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553E50" w14:textId="1CE7ACAB" w:rsidR="002841B2" w:rsidRPr="003F3E99" w:rsidRDefault="00A56653" w:rsidP="00F50C93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206929593"/>
      <w:r>
        <w:rPr>
          <w:rFonts w:cstheme="minorHAnsi"/>
          <w:b/>
          <w:color w:val="C00000"/>
          <w:sz w:val="44"/>
          <w:szCs w:val="44"/>
        </w:rPr>
        <w:t>HX3859</w:t>
      </w:r>
      <w:r w:rsidR="002841B2" w:rsidRPr="003F3E99">
        <w:rPr>
          <w:rFonts w:cstheme="minorHAnsi"/>
          <w:b/>
          <w:sz w:val="16"/>
          <w:szCs w:val="16"/>
        </w:rPr>
        <w:tab/>
      </w:r>
      <w:r w:rsidR="002841B2" w:rsidRPr="003F3E99">
        <w:rPr>
          <w:rFonts w:cstheme="minorHAnsi"/>
          <w:b/>
          <w:sz w:val="16"/>
          <w:szCs w:val="16"/>
        </w:rPr>
        <w:tab/>
      </w:r>
      <w:r w:rsidR="002841B2" w:rsidRPr="003F3E99">
        <w:rPr>
          <w:rFonts w:cstheme="minorHAnsi"/>
          <w:b/>
          <w:sz w:val="16"/>
          <w:szCs w:val="16"/>
        </w:rPr>
        <w:tab/>
      </w:r>
      <w:r w:rsidR="002841B2" w:rsidRPr="003F3E99">
        <w:rPr>
          <w:rFonts w:cstheme="minorHAnsi"/>
          <w:b/>
          <w:sz w:val="16"/>
          <w:szCs w:val="16"/>
        </w:rPr>
        <w:tab/>
      </w:r>
      <w:r w:rsidR="002841B2" w:rsidRPr="003F3E99">
        <w:rPr>
          <w:rFonts w:cstheme="minorHAnsi"/>
          <w:b/>
          <w:sz w:val="16"/>
          <w:szCs w:val="16"/>
        </w:rPr>
        <w:tab/>
      </w:r>
      <w:r w:rsidR="002841B2" w:rsidRPr="003F3E99">
        <w:rPr>
          <w:rFonts w:cstheme="minorHAnsi"/>
          <w:b/>
          <w:sz w:val="16"/>
          <w:szCs w:val="16"/>
        </w:rPr>
        <w:tab/>
      </w:r>
      <w:r w:rsidR="002841B2" w:rsidRPr="003F3E99">
        <w:rPr>
          <w:rFonts w:cstheme="minorHAnsi"/>
          <w:b/>
          <w:sz w:val="16"/>
          <w:szCs w:val="16"/>
        </w:rPr>
        <w:tab/>
      </w:r>
      <w:r w:rsidR="002841B2" w:rsidRPr="003F3E99">
        <w:rPr>
          <w:rFonts w:cstheme="minorHAnsi"/>
          <w:b/>
          <w:sz w:val="16"/>
          <w:szCs w:val="16"/>
        </w:rPr>
        <w:tab/>
      </w:r>
      <w:r w:rsidR="002841B2" w:rsidRPr="003F3E99">
        <w:rPr>
          <w:rFonts w:cstheme="minorHAnsi"/>
          <w:i/>
          <w:sz w:val="16"/>
          <w:szCs w:val="16"/>
        </w:rPr>
        <w:t>Scheda creata il 2</w:t>
      </w:r>
      <w:r w:rsidR="002841B2">
        <w:rPr>
          <w:rFonts w:cstheme="minorHAnsi"/>
          <w:i/>
          <w:sz w:val="16"/>
          <w:szCs w:val="16"/>
        </w:rPr>
        <w:t>9</w:t>
      </w:r>
      <w:r w:rsidR="002841B2" w:rsidRPr="003F3E99">
        <w:rPr>
          <w:rFonts w:cstheme="minorHAnsi"/>
          <w:i/>
          <w:sz w:val="16"/>
          <w:szCs w:val="16"/>
        </w:rPr>
        <w:t xml:space="preserve"> agosto 2025</w:t>
      </w:r>
    </w:p>
    <w:bookmarkEnd w:id="0"/>
    <w:p w14:paraId="7FD2B289" w14:textId="56A089CC" w:rsidR="002841B2" w:rsidRDefault="002841B2" w:rsidP="00F50C93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2841B2">
        <w:rPr>
          <w:rFonts w:cstheme="minorHAnsi"/>
          <w:b/>
          <w:color w:val="C00000"/>
          <w:sz w:val="44"/>
          <w:szCs w:val="44"/>
        </w:rPr>
        <w:t xml:space="preserve"> </w:t>
      </w:r>
      <w:r w:rsidRPr="002841B2"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01D9AC7E" wp14:editId="3D4499F9">
            <wp:extent cx="1807200" cy="2520000"/>
            <wp:effectExtent l="0" t="0" r="3175" b="0"/>
            <wp:docPr id="1031104127" name="Immagine 1" descr="Immagine che contiene testo, giornale, Carta da giornale, car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104127" name="Immagine 1" descr="Immagine che contiene testo, giornale, Carta da giornale, carta&#10;&#10;Il contenuto generato dall'IA potrebbe non essere corret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7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41B2">
        <w:rPr>
          <w:rFonts w:cstheme="minorHAnsi"/>
          <w:b/>
          <w:color w:val="C00000"/>
          <w:sz w:val="44"/>
          <w:szCs w:val="44"/>
        </w:rPr>
        <w:t xml:space="preserve"> </w:t>
      </w:r>
      <w:r w:rsidRPr="002841B2"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1F1F5932" wp14:editId="2BCA6ECC">
            <wp:extent cx="3956400" cy="1440000"/>
            <wp:effectExtent l="0" t="0" r="6350" b="8255"/>
            <wp:docPr id="967535228" name="Immagine 1" descr="Immagine che contiene testo, giornale, bianco e nero, monocromatic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535228" name="Immagine 1" descr="Immagine che contiene testo, giornale, bianco e nero, monocromatico&#10;&#10;Il contenuto generato dall'IA potrebbe non essere corret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56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D5C06" w14:textId="430EC46F" w:rsidR="002841B2" w:rsidRPr="003F3E99" w:rsidRDefault="002841B2" w:rsidP="00F50C93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3F3E99">
        <w:rPr>
          <w:rFonts w:cstheme="minorHAnsi"/>
          <w:b/>
          <w:color w:val="C00000"/>
          <w:sz w:val="44"/>
          <w:szCs w:val="44"/>
        </w:rPr>
        <w:t>Descrizione storico-bibliografica</w:t>
      </w:r>
    </w:p>
    <w:p w14:paraId="49303B01" w14:textId="77777777" w:rsidR="002841B2" w:rsidRPr="003F3E99" w:rsidRDefault="002841B2" w:rsidP="00F50C93">
      <w:pPr>
        <w:spacing w:after="0" w:line="240" w:lineRule="auto"/>
        <w:jc w:val="both"/>
        <w:rPr>
          <w:rFonts w:cstheme="minorHAnsi"/>
          <w:bCs/>
        </w:rPr>
        <w:sectPr w:rsidR="002841B2" w:rsidRPr="003F3E99" w:rsidSect="002841B2">
          <w:type w:val="continuous"/>
          <w:pgSz w:w="11906" w:h="16838" w:code="9"/>
          <w:pgMar w:top="1418" w:right="1418" w:bottom="1418" w:left="1134" w:header="709" w:footer="709" w:gutter="0"/>
          <w:cols w:space="708"/>
          <w:docGrid w:linePitch="360"/>
        </w:sectPr>
      </w:pPr>
    </w:p>
    <w:p w14:paraId="346C2D51" w14:textId="04FDFD2B" w:rsidR="0031062F" w:rsidRDefault="002841B2" w:rsidP="00F50C93">
      <w:pPr>
        <w:spacing w:after="0" w:line="240" w:lineRule="auto"/>
        <w:jc w:val="both"/>
      </w:pPr>
      <w:r>
        <w:rPr>
          <w:b/>
          <w:bCs/>
        </w:rPr>
        <w:t>*</w:t>
      </w:r>
      <w:proofErr w:type="spellStart"/>
      <w:r w:rsidRPr="002841B2">
        <w:rPr>
          <w:b/>
          <w:bCs/>
        </w:rPr>
        <w:t>Messaggiere</w:t>
      </w:r>
      <w:proofErr w:type="spellEnd"/>
      <w:r w:rsidRPr="002841B2">
        <w:rPr>
          <w:b/>
          <w:bCs/>
        </w:rPr>
        <w:t xml:space="preserve"> </w:t>
      </w:r>
      <w:proofErr w:type="gramStart"/>
      <w:r w:rsidRPr="002841B2">
        <w:rPr>
          <w:b/>
          <w:bCs/>
        </w:rPr>
        <w:t xml:space="preserve">lombardo </w:t>
      </w:r>
      <w:r w:rsidRPr="002841B2">
        <w:t>:</w:t>
      </w:r>
      <w:proofErr w:type="gramEnd"/>
      <w:r w:rsidRPr="002841B2">
        <w:t xml:space="preserve"> foglio quotidiano d'avvisi commerciali, amministrativi, industriali ed </w:t>
      </w:r>
      <w:proofErr w:type="gramStart"/>
      <w:r w:rsidRPr="002841B2">
        <w:t>artistici :</w:t>
      </w:r>
      <w:proofErr w:type="gramEnd"/>
      <w:r w:rsidRPr="002841B2">
        <w:t xml:space="preserve"> pubblicato ed affisso tutti i giorni in Milano ed in tutte le città, e borgate principali della Lombardia, stazioni delle strade ferrate lombardo-venete, in Trieste, Vienna, Piemonte e Ducati di Parma e Modena. - A</w:t>
      </w:r>
      <w:r>
        <w:t>nno</w:t>
      </w:r>
      <w:r w:rsidRPr="002841B2">
        <w:t xml:space="preserve"> 1, n. 1 (30 mag</w:t>
      </w:r>
      <w:r>
        <w:t>gio</w:t>
      </w:r>
      <w:r w:rsidRPr="002841B2">
        <w:t xml:space="preserve"> </w:t>
      </w:r>
      <w:proofErr w:type="gramStart"/>
      <w:r w:rsidRPr="002841B2">
        <w:t>1856)-</w:t>
      </w:r>
      <w:proofErr w:type="gramEnd"/>
      <w:r>
        <w:t>anno 2 (1857)</w:t>
      </w:r>
      <w:r w:rsidRPr="002841B2">
        <w:t>. - [Milano</w:t>
      </w:r>
      <w:proofErr w:type="gramStart"/>
      <w:r w:rsidRPr="002841B2">
        <w:t>] :</w:t>
      </w:r>
      <w:proofErr w:type="gramEnd"/>
      <w:r w:rsidRPr="002841B2">
        <w:t xml:space="preserve"> A. Camelli</w:t>
      </w:r>
      <w:r>
        <w:t>, [1856-1857] (</w:t>
      </w:r>
      <w:proofErr w:type="gramStart"/>
      <w:r>
        <w:t>Milano :</w:t>
      </w:r>
      <w:proofErr w:type="gramEnd"/>
      <w:r w:rsidRPr="002841B2">
        <w:t xml:space="preserve"> </w:t>
      </w:r>
      <w:proofErr w:type="spellStart"/>
      <w:r w:rsidRPr="002841B2">
        <w:t>Tip</w:t>
      </w:r>
      <w:proofErr w:type="spellEnd"/>
      <w:r w:rsidRPr="002841B2">
        <w:t>. Guglielmini</w:t>
      </w:r>
      <w:r>
        <w:t>)</w:t>
      </w:r>
      <w:r w:rsidRPr="002841B2">
        <w:t xml:space="preserve">. </w:t>
      </w:r>
      <w:r>
        <w:t>–</w:t>
      </w:r>
      <w:r w:rsidRPr="002841B2">
        <w:t xml:space="preserve"> </w:t>
      </w:r>
      <w:r>
        <w:t xml:space="preserve">2 </w:t>
      </w:r>
      <w:proofErr w:type="gramStart"/>
      <w:r w:rsidRPr="002841B2">
        <w:t>v</w:t>
      </w:r>
      <w:r>
        <w:t>olumi</w:t>
      </w:r>
      <w:r w:rsidRPr="002841B2">
        <w:t xml:space="preserve"> ;</w:t>
      </w:r>
      <w:proofErr w:type="gramEnd"/>
      <w:r w:rsidRPr="002841B2">
        <w:t xml:space="preserve"> 72 cm. </w:t>
      </w:r>
      <w:r>
        <w:t>((</w:t>
      </w:r>
      <w:r w:rsidRPr="002841B2">
        <w:t xml:space="preserve">Il titolo continua sul retro. - Non pubblicato il 31 maggio e il </w:t>
      </w:r>
      <w:proofErr w:type="gramStart"/>
      <w:r w:rsidRPr="002841B2">
        <w:t>1 giugno</w:t>
      </w:r>
      <w:proofErr w:type="gramEnd"/>
      <w:r w:rsidRPr="002841B2">
        <w:t xml:space="preserve"> 1856.</w:t>
      </w:r>
      <w:r>
        <w:t xml:space="preserve"> - </w:t>
      </w:r>
      <w:r w:rsidRPr="002841B2">
        <w:t>LO10778930</w:t>
      </w:r>
    </w:p>
    <w:p w14:paraId="46C847CB" w14:textId="0081C196" w:rsidR="002841B2" w:rsidRDefault="002841B2" w:rsidP="00F50C93">
      <w:pPr>
        <w:spacing w:after="0" w:line="240" w:lineRule="auto"/>
        <w:jc w:val="both"/>
      </w:pPr>
      <w:r>
        <w:t>Variante del titolo: *</w:t>
      </w:r>
      <w:proofErr w:type="spellStart"/>
      <w:r>
        <w:t>Messaggiere</w:t>
      </w:r>
      <w:proofErr w:type="spellEnd"/>
    </w:p>
    <w:p w14:paraId="53355A4E" w14:textId="77777777" w:rsidR="00F50C93" w:rsidRDefault="00F50C93" w:rsidP="00F50C93">
      <w:pPr>
        <w:spacing w:after="0" w:line="240" w:lineRule="auto"/>
        <w:jc w:val="both"/>
        <w:rPr>
          <w:rFonts w:ascii="Calibri" w:hAnsi="Calibri" w:cs="Calibri"/>
          <w:b/>
          <w:bCs/>
        </w:rPr>
      </w:pPr>
    </w:p>
    <w:p w14:paraId="51CAC75D" w14:textId="432C5909" w:rsidR="00A56653" w:rsidRPr="00A56653" w:rsidRDefault="00A56653" w:rsidP="00F50C93">
      <w:pPr>
        <w:spacing w:after="0" w:line="240" w:lineRule="auto"/>
        <w:jc w:val="both"/>
        <w:rPr>
          <w:rFonts w:ascii="Calibri" w:hAnsi="Calibri" w:cs="Calibri"/>
        </w:rPr>
      </w:pPr>
      <w:r w:rsidRPr="00A56653">
        <w:rPr>
          <w:rFonts w:ascii="Calibri" w:hAnsi="Calibri" w:cs="Calibri"/>
          <w:b/>
          <w:bCs/>
        </w:rPr>
        <w:t xml:space="preserve">*Messaggere </w:t>
      </w:r>
      <w:proofErr w:type="gramStart"/>
      <w:r w:rsidRPr="00A56653">
        <w:rPr>
          <w:rFonts w:ascii="Calibri" w:hAnsi="Calibri" w:cs="Calibri"/>
          <w:b/>
          <w:bCs/>
        </w:rPr>
        <w:t xml:space="preserve">lombardo </w:t>
      </w:r>
      <w:r w:rsidRPr="00A56653">
        <w:rPr>
          <w:rFonts w:ascii="Calibri" w:hAnsi="Calibri" w:cs="Calibri"/>
          <w:bCs/>
        </w:rPr>
        <w:t>:</w:t>
      </w:r>
      <w:proofErr w:type="gramEnd"/>
      <w:r w:rsidRPr="00A56653">
        <w:rPr>
          <w:rFonts w:ascii="Calibri" w:hAnsi="Calibri" w:cs="Calibri"/>
          <w:bCs/>
        </w:rPr>
        <w:t xml:space="preserve"> guida di annunzi commerciali, industriali ed amministrativi. </w:t>
      </w:r>
      <w:r w:rsidRPr="00A56653">
        <w:rPr>
          <w:rFonts w:ascii="Calibri" w:hAnsi="Calibri" w:cs="Calibri"/>
        </w:rPr>
        <w:t xml:space="preserve">– N. di saggio (18 giugno 1879); </w:t>
      </w:r>
      <w:r>
        <w:rPr>
          <w:rFonts w:ascii="Calibri" w:hAnsi="Calibri" w:cs="Calibri"/>
        </w:rPr>
        <w:t>a</w:t>
      </w:r>
      <w:r w:rsidRPr="00A56653">
        <w:rPr>
          <w:rFonts w:ascii="Calibri" w:hAnsi="Calibri" w:cs="Calibri"/>
        </w:rPr>
        <w:t xml:space="preserve">nno 12, n. 1 (2 luglio </w:t>
      </w:r>
      <w:proofErr w:type="gramStart"/>
      <w:r w:rsidRPr="00A56653">
        <w:rPr>
          <w:rFonts w:ascii="Calibri" w:hAnsi="Calibri" w:cs="Calibri"/>
        </w:rPr>
        <w:t>1879)-</w:t>
      </w:r>
      <w:proofErr w:type="gramEnd"/>
      <w:r w:rsidRPr="00A56653">
        <w:rPr>
          <w:rFonts w:ascii="Calibri" w:hAnsi="Calibri" w:cs="Calibri"/>
        </w:rPr>
        <w:t xml:space="preserve">anno 13, n. 16 (20 marzo 1880). - </w:t>
      </w:r>
      <w:proofErr w:type="gramStart"/>
      <w:r w:rsidRPr="00A56653">
        <w:rPr>
          <w:rFonts w:ascii="Calibri" w:hAnsi="Calibri" w:cs="Calibri"/>
        </w:rPr>
        <w:t>Milano :</w:t>
      </w:r>
      <w:proofErr w:type="gramEnd"/>
      <w:r w:rsidRPr="00A56653">
        <w:rPr>
          <w:rFonts w:ascii="Calibri" w:hAnsi="Calibri" w:cs="Calibri"/>
        </w:rPr>
        <w:t xml:space="preserve"> </w:t>
      </w:r>
      <w:r w:rsidR="00F50C93">
        <w:rPr>
          <w:rFonts w:ascii="Calibri" w:hAnsi="Calibri" w:cs="Calibri"/>
        </w:rPr>
        <w:t>A. Camelli, 1879-1880 (</w:t>
      </w:r>
      <w:proofErr w:type="gramStart"/>
      <w:r w:rsidR="00F50C93">
        <w:rPr>
          <w:rFonts w:ascii="Calibri" w:hAnsi="Calibri" w:cs="Calibri"/>
        </w:rPr>
        <w:t>Milano :</w:t>
      </w:r>
      <w:proofErr w:type="gramEnd"/>
      <w:r w:rsidR="00F50C93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T</w:t>
      </w:r>
      <w:r w:rsidRPr="00A56653">
        <w:rPr>
          <w:rFonts w:ascii="Calibri" w:hAnsi="Calibri" w:cs="Calibri"/>
        </w:rPr>
        <w:t>ip</w:t>
      </w:r>
      <w:proofErr w:type="spellEnd"/>
      <w:r>
        <w:rPr>
          <w:rFonts w:ascii="Calibri" w:hAnsi="Calibri" w:cs="Calibri"/>
        </w:rPr>
        <w:t>.</w:t>
      </w:r>
      <w:r w:rsidRPr="00A56653">
        <w:rPr>
          <w:rFonts w:ascii="Calibri" w:hAnsi="Calibri" w:cs="Calibri"/>
        </w:rPr>
        <w:t xml:space="preserve"> Commercio</w:t>
      </w:r>
      <w:r w:rsidR="00F50C93">
        <w:rPr>
          <w:rFonts w:ascii="Calibri" w:hAnsi="Calibri" w:cs="Calibri"/>
        </w:rPr>
        <w:t>)</w:t>
      </w:r>
      <w:r w:rsidRPr="00A56653">
        <w:rPr>
          <w:rFonts w:ascii="Calibri" w:hAnsi="Calibri" w:cs="Calibri"/>
        </w:rPr>
        <w:t>. – 2 volumi. ((Bisettimanale. - MIL0584177</w:t>
      </w:r>
    </w:p>
    <w:p w14:paraId="6B4F1A51" w14:textId="77777777" w:rsidR="00A56653" w:rsidRPr="00A56653" w:rsidRDefault="00A56653" w:rsidP="00F50C93">
      <w:pPr>
        <w:spacing w:after="0" w:line="240" w:lineRule="auto"/>
        <w:jc w:val="both"/>
        <w:rPr>
          <w:rFonts w:ascii="Calibri" w:hAnsi="Calibri" w:cs="Calibri"/>
        </w:rPr>
      </w:pPr>
      <w:r w:rsidRPr="00A56653">
        <w:rPr>
          <w:rFonts w:ascii="Calibri" w:hAnsi="Calibri" w:cs="Calibri"/>
          <w:b/>
          <w:bCs/>
          <w:color w:val="C00000"/>
        </w:rPr>
        <w:t>Copia digitale</w:t>
      </w:r>
      <w:r w:rsidRPr="00A56653">
        <w:rPr>
          <w:rFonts w:ascii="Calibri" w:hAnsi="Calibri" w:cs="Calibri"/>
          <w:color w:val="C00000"/>
        </w:rPr>
        <w:t xml:space="preserve"> </w:t>
      </w:r>
      <w:r w:rsidRPr="00A56653">
        <w:rPr>
          <w:rFonts w:ascii="Calibri" w:hAnsi="Calibri" w:cs="Calibri"/>
        </w:rPr>
        <w:t>a:</w:t>
      </w:r>
    </w:p>
    <w:p w14:paraId="54B185F8" w14:textId="77777777" w:rsidR="00A56653" w:rsidRPr="00A56653" w:rsidRDefault="00A56653" w:rsidP="00F50C93">
      <w:pPr>
        <w:spacing w:after="0" w:line="240" w:lineRule="auto"/>
        <w:jc w:val="both"/>
        <w:rPr>
          <w:rFonts w:ascii="Calibri" w:hAnsi="Calibri" w:cs="Calibri"/>
        </w:rPr>
      </w:pPr>
      <w:r w:rsidRPr="00A56653">
        <w:rPr>
          <w:rFonts w:ascii="Calibri" w:hAnsi="Calibri" w:cs="Calibri"/>
        </w:rPr>
        <w:t>*</w:t>
      </w:r>
      <w:hyperlink r:id="rId7" w:history="1">
        <w:r w:rsidRPr="00A56653">
          <w:rPr>
            <w:rStyle w:val="Collegamentoipertestuale"/>
            <w:rFonts w:ascii="Calibri" w:hAnsi="Calibri" w:cs="Calibri"/>
          </w:rPr>
          <w:t>http://emeroteca.braidense.it/eva/scheda_testata.php?IDTestata=549</w:t>
        </w:r>
      </w:hyperlink>
    </w:p>
    <w:p w14:paraId="396D4E57" w14:textId="77777777" w:rsidR="00A56653" w:rsidRPr="00A56653" w:rsidRDefault="00A56653" w:rsidP="00F50C93">
      <w:pPr>
        <w:spacing w:after="0" w:line="240" w:lineRule="auto"/>
        <w:jc w:val="both"/>
        <w:rPr>
          <w:rFonts w:ascii="Calibri" w:hAnsi="Calibri" w:cs="Calibri"/>
        </w:rPr>
      </w:pPr>
      <w:r w:rsidRPr="00A56653">
        <w:rPr>
          <w:rFonts w:ascii="Calibri" w:hAnsi="Calibri" w:cs="Calibri"/>
        </w:rPr>
        <w:t>*</w:t>
      </w:r>
      <w:hyperlink r:id="rId8" w:history="1">
        <w:r w:rsidRPr="00A56653">
          <w:rPr>
            <w:rStyle w:val="Collegamentoipertestuale"/>
            <w:rFonts w:ascii="Calibri" w:hAnsi="Calibri" w:cs="Calibri"/>
          </w:rPr>
          <w:t>http://www.internetculturale.it/it/913/emeroteca-digitale-italiana/periodic/testata/7364</w:t>
        </w:r>
      </w:hyperlink>
    </w:p>
    <w:p w14:paraId="426F5E29" w14:textId="7BFDD0C2" w:rsidR="002841B2" w:rsidRDefault="002841B2" w:rsidP="00F50C93">
      <w:pPr>
        <w:spacing w:after="0" w:line="240" w:lineRule="auto"/>
        <w:jc w:val="both"/>
      </w:pPr>
      <w:r w:rsidRPr="002841B2">
        <w:rPr>
          <w:b/>
          <w:bCs/>
          <w:color w:val="C00000"/>
        </w:rPr>
        <w:t>Copia digitale</w:t>
      </w:r>
      <w:r>
        <w:t xml:space="preserve">: </w:t>
      </w:r>
      <w:hyperlink r:id="rId9" w:history="1">
        <w:r w:rsidRPr="002841B2">
          <w:rPr>
            <w:rStyle w:val="Collegamentoipertestuale"/>
          </w:rPr>
          <w:t>1879-1880</w:t>
        </w:r>
      </w:hyperlink>
    </w:p>
    <w:p w14:paraId="6BE34F1F" w14:textId="77777777" w:rsidR="00F50C93" w:rsidRDefault="00F50C93" w:rsidP="00F50C93">
      <w:pPr>
        <w:spacing w:after="0" w:line="240" w:lineRule="auto"/>
        <w:jc w:val="both"/>
      </w:pPr>
    </w:p>
    <w:p w14:paraId="7ACEED48" w14:textId="547371D8" w:rsidR="00A56653" w:rsidRDefault="00A56653" w:rsidP="00F50C93">
      <w:pPr>
        <w:spacing w:after="0" w:line="240" w:lineRule="auto"/>
        <w:jc w:val="both"/>
      </w:pPr>
      <w:r>
        <w:t>*</w:t>
      </w:r>
      <w:r w:rsidRPr="00A56653">
        <w:rPr>
          <w:b/>
          <w:bCs/>
        </w:rPr>
        <w:t xml:space="preserve">Corrispondenze del </w:t>
      </w:r>
      <w:r>
        <w:rPr>
          <w:b/>
          <w:bCs/>
        </w:rPr>
        <w:t>M</w:t>
      </w:r>
      <w:r w:rsidRPr="00A56653">
        <w:rPr>
          <w:b/>
          <w:bCs/>
        </w:rPr>
        <w:t xml:space="preserve">essaggere </w:t>
      </w:r>
      <w:proofErr w:type="gramStart"/>
      <w:r w:rsidRPr="00A56653">
        <w:rPr>
          <w:b/>
          <w:bCs/>
        </w:rPr>
        <w:t>lombardo</w:t>
      </w:r>
      <w:r w:rsidRPr="00A56653">
        <w:t xml:space="preserve"> :</w:t>
      </w:r>
      <w:proofErr w:type="gramEnd"/>
      <w:r w:rsidRPr="00A56653">
        <w:t xml:space="preserve"> annunzi commerciali ed industriali. - </w:t>
      </w:r>
      <w:r>
        <w:t>N</w:t>
      </w:r>
      <w:r w:rsidRPr="00A56653">
        <w:t>. 1 (11 ottobre 1879)</w:t>
      </w:r>
      <w:r>
        <w:t>. -</w:t>
      </w:r>
      <w:r w:rsidRPr="00A56653">
        <w:t xml:space="preserve"> [</w:t>
      </w:r>
      <w:proofErr w:type="gramStart"/>
      <w:r w:rsidRPr="00A56653">
        <w:t>Milano :</w:t>
      </w:r>
      <w:proofErr w:type="gramEnd"/>
      <w:r w:rsidRPr="00A56653">
        <w:t xml:space="preserve"> s.n.</w:t>
      </w:r>
      <w:r>
        <w:t>, 1879]</w:t>
      </w:r>
      <w:r w:rsidRPr="00A56653">
        <w:t xml:space="preserve">. </w:t>
      </w:r>
      <w:r>
        <w:t>–</w:t>
      </w:r>
      <w:r w:rsidRPr="00A56653">
        <w:t xml:space="preserve"> </w:t>
      </w:r>
      <w:r>
        <w:t xml:space="preserve">1 </w:t>
      </w:r>
      <w:proofErr w:type="gramStart"/>
      <w:r w:rsidRPr="00A56653">
        <w:t>v</w:t>
      </w:r>
      <w:r>
        <w:t>olume</w:t>
      </w:r>
      <w:r w:rsidRPr="00A56653">
        <w:t xml:space="preserve"> ;</w:t>
      </w:r>
      <w:proofErr w:type="gramEnd"/>
      <w:r w:rsidRPr="00A56653">
        <w:t xml:space="preserve"> 42 cm. - LO10747887</w:t>
      </w:r>
    </w:p>
    <w:p w14:paraId="046A7AA8" w14:textId="77777777" w:rsidR="00F50C93" w:rsidRDefault="00F50C93" w:rsidP="00F50C93">
      <w:pPr>
        <w:spacing w:after="0" w:line="240" w:lineRule="auto"/>
        <w:jc w:val="both"/>
      </w:pPr>
    </w:p>
    <w:p w14:paraId="154EEDE2" w14:textId="1C2260BF" w:rsidR="00F50C93" w:rsidRDefault="00F50C93" w:rsidP="00F50C93">
      <w:pPr>
        <w:spacing w:after="0" w:line="240" w:lineRule="auto"/>
        <w:jc w:val="both"/>
      </w:pPr>
      <w:r>
        <w:t xml:space="preserve">Soggetto: </w:t>
      </w:r>
      <w:r>
        <w:t xml:space="preserve">Annunci pubblicitari - </w:t>
      </w:r>
      <w:r>
        <w:t>Lombardia – 1856-18</w:t>
      </w:r>
      <w:r>
        <w:t>80</w:t>
      </w:r>
    </w:p>
    <w:p w14:paraId="31B74C6D" w14:textId="77777777" w:rsidR="00F50C93" w:rsidRPr="002841B2" w:rsidRDefault="00F50C93" w:rsidP="00F50C93">
      <w:pPr>
        <w:spacing w:after="0" w:line="240" w:lineRule="auto"/>
        <w:jc w:val="both"/>
      </w:pPr>
    </w:p>
    <w:p w14:paraId="781D6391" w14:textId="77777777" w:rsidR="002841B2" w:rsidRPr="00F50C93" w:rsidRDefault="002841B2" w:rsidP="00F50C93">
      <w:pPr>
        <w:spacing w:after="0" w:line="240" w:lineRule="auto"/>
        <w:jc w:val="both"/>
        <w:rPr>
          <w:rFonts w:cstheme="minorHAnsi"/>
          <w:b/>
          <w:bCs/>
          <w:color w:val="C00000"/>
          <w:sz w:val="40"/>
          <w:szCs w:val="40"/>
        </w:rPr>
      </w:pPr>
      <w:bookmarkStart w:id="1" w:name="_Hlk207076464"/>
      <w:r w:rsidRPr="00F50C93">
        <w:rPr>
          <w:rFonts w:cstheme="minorHAnsi"/>
          <w:b/>
          <w:bCs/>
          <w:color w:val="C00000"/>
          <w:sz w:val="40"/>
          <w:szCs w:val="40"/>
        </w:rPr>
        <w:t>Informazioni storico-bibliografiche</w:t>
      </w:r>
    </w:p>
    <w:bookmarkEnd w:id="1"/>
    <w:p w14:paraId="0B0B864B" w14:textId="1DE5BDA2" w:rsidR="00F50C93" w:rsidRPr="00F50C93" w:rsidRDefault="00F50C93" w:rsidP="00F50C93">
      <w:pPr>
        <w:spacing w:after="0" w:line="240" w:lineRule="auto"/>
        <w:jc w:val="both"/>
        <w:rPr>
          <w:sz w:val="18"/>
          <w:szCs w:val="18"/>
        </w:rPr>
      </w:pPr>
      <w:r w:rsidRPr="00F50C93">
        <w:rPr>
          <w:sz w:val="18"/>
          <w:szCs w:val="18"/>
        </w:rPr>
        <w:t xml:space="preserve">Si tratta di un foglio pubblicitario che accoglie gli annunci di ditte e imprese commerciali. Nel </w:t>
      </w:r>
      <w:r w:rsidRPr="00F50C93">
        <w:rPr>
          <w:i/>
          <w:iCs/>
          <w:sz w:val="18"/>
          <w:szCs w:val="18"/>
        </w:rPr>
        <w:t>Programma</w:t>
      </w:r>
      <w:r w:rsidRPr="00F50C93">
        <w:rPr>
          <w:sz w:val="18"/>
          <w:szCs w:val="18"/>
        </w:rPr>
        <w:t xml:space="preserve"> (18 giugno 1879) si legge che "le pagine sono divise in 18 spazi uguali", mentre "la spesa è calcolata a spazio".</w:t>
      </w:r>
      <w:r w:rsidRPr="00F50C93">
        <w:rPr>
          <w:sz w:val="18"/>
          <w:szCs w:val="18"/>
        </w:rPr>
        <w:t xml:space="preserve"> </w:t>
      </w:r>
      <w:r w:rsidRPr="00F50C93">
        <w:rPr>
          <w:sz w:val="18"/>
          <w:szCs w:val="18"/>
        </w:rPr>
        <w:t>Il foglio fa parte di una più vasta attività dell'editore. A partire dal numero 14 si legge infatti che "alle pubblicazioni del detto periodico fanno seguito le seguenti operazioni: trattazioni di affari commerciali, industriali e amministrativi con privati, pubblici stabilimenti, dicasteri. Gli affari commerciali riflettono: rappresentanza di case nazionali ed estere" (</w:t>
      </w:r>
      <w:r w:rsidRPr="00F50C93">
        <w:rPr>
          <w:i/>
          <w:iCs/>
          <w:sz w:val="18"/>
          <w:szCs w:val="18"/>
        </w:rPr>
        <w:t>Programma</w:t>
      </w:r>
      <w:r w:rsidRPr="00F50C93">
        <w:rPr>
          <w:sz w:val="18"/>
          <w:szCs w:val="18"/>
        </w:rPr>
        <w:t>, 18 ottobre 1879).</w:t>
      </w:r>
      <w:r w:rsidRPr="00F50C93">
        <w:rPr>
          <w:sz w:val="18"/>
          <w:szCs w:val="18"/>
        </w:rPr>
        <w:t xml:space="preserve"> </w:t>
      </w:r>
      <w:r w:rsidRPr="00F50C93">
        <w:rPr>
          <w:sz w:val="18"/>
          <w:szCs w:val="18"/>
        </w:rPr>
        <w:t>Gli annunci commerciali riguardano vari settori commerciali e non sono illustrati. In prima pagina si pubblica anche l'orario generale delle strade ferrate Alta Italia.</w:t>
      </w:r>
      <w:r w:rsidRPr="00F50C93">
        <w:rPr>
          <w:sz w:val="18"/>
          <w:szCs w:val="18"/>
        </w:rPr>
        <w:t xml:space="preserve"> </w:t>
      </w:r>
      <w:r w:rsidRPr="00F50C93">
        <w:rPr>
          <w:sz w:val="18"/>
          <w:szCs w:val="18"/>
        </w:rPr>
        <w:t>M. Te.</w:t>
      </w:r>
      <w:r w:rsidRPr="00F50C93">
        <w:rPr>
          <w:sz w:val="18"/>
          <w:szCs w:val="18"/>
        </w:rPr>
        <w:t xml:space="preserve"> </w:t>
      </w:r>
      <w:r w:rsidRPr="00F50C93">
        <w:rPr>
          <w:sz w:val="18"/>
          <w:szCs w:val="18"/>
        </w:rPr>
        <w:t>Raccolte: MI120: 1879-1880 (</w:t>
      </w:r>
      <w:proofErr w:type="spellStart"/>
      <w:r w:rsidRPr="00F50C93">
        <w:rPr>
          <w:sz w:val="18"/>
          <w:szCs w:val="18"/>
        </w:rPr>
        <w:t>lac</w:t>
      </w:r>
      <w:proofErr w:type="spellEnd"/>
      <w:r w:rsidRPr="00F50C93">
        <w:rPr>
          <w:sz w:val="18"/>
          <w:szCs w:val="18"/>
        </w:rPr>
        <w:t>.).</w:t>
      </w:r>
      <w:r w:rsidRPr="00F50C93">
        <w:rPr>
          <w:sz w:val="18"/>
          <w:szCs w:val="18"/>
        </w:rPr>
        <w:t xml:space="preserve"> </w:t>
      </w:r>
      <w:r w:rsidRPr="00F50C93">
        <w:rPr>
          <w:sz w:val="18"/>
          <w:szCs w:val="18"/>
        </w:rPr>
        <w:t xml:space="preserve">Link risorsa: </w:t>
      </w:r>
      <w:hyperlink r:id="rId10" w:history="1">
        <w:r w:rsidRPr="00F50C93">
          <w:rPr>
            <w:rStyle w:val="Collegamentoipertestuale"/>
            <w:sz w:val="18"/>
            <w:szCs w:val="18"/>
          </w:rPr>
          <w:t>https://www.lombardiabeniculturali.it/pereco/schede/514/</w:t>
        </w:r>
      </w:hyperlink>
    </w:p>
    <w:p w14:paraId="3F92A6FF" w14:textId="77777777" w:rsidR="002841B2" w:rsidRDefault="002841B2" w:rsidP="00F50C93">
      <w:pPr>
        <w:spacing w:after="0" w:line="240" w:lineRule="auto"/>
        <w:jc w:val="both"/>
      </w:pPr>
    </w:p>
    <w:p w14:paraId="461B5A05" w14:textId="2B0386B2" w:rsidR="00F50C93" w:rsidRPr="00F50C93" w:rsidRDefault="00F50C93" w:rsidP="00F50C93">
      <w:pPr>
        <w:spacing w:after="0" w:line="240" w:lineRule="auto"/>
        <w:jc w:val="both"/>
        <w:rPr>
          <w:b/>
          <w:bCs/>
          <w:color w:val="C00000"/>
          <w:sz w:val="40"/>
          <w:szCs w:val="40"/>
        </w:rPr>
      </w:pPr>
      <w:r w:rsidRPr="00F50C93">
        <w:rPr>
          <w:b/>
          <w:bCs/>
          <w:color w:val="C00000"/>
          <w:sz w:val="40"/>
          <w:szCs w:val="40"/>
        </w:rPr>
        <w:t>Note e riferimenti bibliografici</w:t>
      </w:r>
    </w:p>
    <w:p w14:paraId="2CD90FA7" w14:textId="2965987B" w:rsidR="00F50C93" w:rsidRPr="00F50C93" w:rsidRDefault="00F50C93" w:rsidP="00F50C93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sz w:val="18"/>
          <w:szCs w:val="18"/>
        </w:rPr>
      </w:pPr>
      <w:hyperlink r:id="rId11" w:history="1">
        <w:r w:rsidRPr="00F50C93">
          <w:rPr>
            <w:rStyle w:val="Collegamentoipertestuale"/>
            <w:sz w:val="18"/>
            <w:szCs w:val="18"/>
          </w:rPr>
          <w:t>https://www.lombardiabeniculturali.it/pereco/schede/514/</w:t>
        </w:r>
      </w:hyperlink>
      <w:r w:rsidRPr="00F50C93">
        <w:rPr>
          <w:sz w:val="18"/>
          <w:szCs w:val="18"/>
        </w:rPr>
        <w:t xml:space="preserve">. </w:t>
      </w:r>
    </w:p>
    <w:sectPr w:rsidR="00F50C93" w:rsidRPr="00F50C93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843011"/>
    <w:multiLevelType w:val="hybridMultilevel"/>
    <w:tmpl w:val="6C544DFA"/>
    <w:lvl w:ilvl="0" w:tplc="A7F0323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50353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241DD"/>
    <w:rsid w:val="001241DD"/>
    <w:rsid w:val="002841B2"/>
    <w:rsid w:val="0031062F"/>
    <w:rsid w:val="003605E3"/>
    <w:rsid w:val="00375F4B"/>
    <w:rsid w:val="003811E4"/>
    <w:rsid w:val="00653982"/>
    <w:rsid w:val="008D30E6"/>
    <w:rsid w:val="00A56653"/>
    <w:rsid w:val="00C71CAA"/>
    <w:rsid w:val="00D544E6"/>
    <w:rsid w:val="00E84EF4"/>
    <w:rsid w:val="00F50C93"/>
    <w:rsid w:val="00F71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306F6"/>
  <w15:chartTrackingRefBased/>
  <w15:docId w15:val="{4A4B5684-4E9C-4B01-9E9E-E62F7F4FE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1241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241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241DD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241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241DD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241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241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241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241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241D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241D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241DD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241DD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241DD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241D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241D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241D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241D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241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241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241D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241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241D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241D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241D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241DD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241D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241DD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241DD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2841B2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841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ternetculturale.it/it/913/emeroteca-digitale-italiana/periodic/testata/7364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emeroteca.braidense.it/eva/scheda_testata.php?IDTestata=549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lombardiabeniculturali.it/pereco/schede/514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lombardiabeniculturali.it/pereco/schede/514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meroteca.braidense.it/gea/scheda_testata.php?IDTestata=549&amp;CodScheda=00JZ&amp;PageRec=Tutti&amp;PageSel=1&amp;PB=1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426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5</cp:revision>
  <dcterms:created xsi:type="dcterms:W3CDTF">2025-08-29T03:58:00Z</dcterms:created>
  <dcterms:modified xsi:type="dcterms:W3CDTF">2025-08-29T04:20:00Z</dcterms:modified>
</cp:coreProperties>
</file>