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E6C9F0" w14:textId="538D4C27" w:rsidR="00EA5900" w:rsidRPr="00040D66" w:rsidRDefault="00EA5900" w:rsidP="00040D66">
      <w:pPr>
        <w:jc w:val="both"/>
        <w:rPr>
          <w:rFonts w:asciiTheme="minorHAnsi" w:hAnsiTheme="minorHAnsi" w:cstheme="minorHAnsi"/>
          <w:i/>
          <w:sz w:val="16"/>
          <w:szCs w:val="16"/>
        </w:rPr>
      </w:pPr>
      <w:bookmarkStart w:id="0" w:name="_Hlk206929593"/>
      <w:r w:rsidRPr="00040D66">
        <w:rPr>
          <w:rFonts w:asciiTheme="minorHAnsi" w:hAnsiTheme="minorHAnsi" w:cstheme="minorHAnsi"/>
          <w:b/>
          <w:color w:val="C00000"/>
          <w:sz w:val="44"/>
          <w:szCs w:val="44"/>
        </w:rPr>
        <w:t>IT2160</w:t>
      </w:r>
      <w:r w:rsidRPr="00040D66">
        <w:rPr>
          <w:rFonts w:asciiTheme="minorHAnsi" w:hAnsiTheme="minorHAnsi" w:cstheme="minorHAnsi"/>
          <w:b/>
          <w:sz w:val="16"/>
          <w:szCs w:val="16"/>
        </w:rPr>
        <w:tab/>
      </w:r>
      <w:r w:rsidRPr="00040D66">
        <w:rPr>
          <w:rFonts w:asciiTheme="minorHAnsi" w:hAnsiTheme="minorHAnsi" w:cstheme="minorHAnsi"/>
          <w:b/>
          <w:sz w:val="16"/>
          <w:szCs w:val="16"/>
        </w:rPr>
        <w:tab/>
      </w:r>
      <w:r w:rsidRPr="00040D66">
        <w:rPr>
          <w:rFonts w:asciiTheme="minorHAnsi" w:hAnsiTheme="minorHAnsi" w:cstheme="minorHAnsi"/>
          <w:b/>
          <w:sz w:val="16"/>
          <w:szCs w:val="16"/>
        </w:rPr>
        <w:tab/>
      </w:r>
      <w:r w:rsidRPr="00040D66">
        <w:rPr>
          <w:rFonts w:asciiTheme="minorHAnsi" w:hAnsiTheme="minorHAnsi" w:cstheme="minorHAnsi"/>
          <w:b/>
          <w:sz w:val="16"/>
          <w:szCs w:val="16"/>
        </w:rPr>
        <w:tab/>
      </w:r>
      <w:r w:rsidRPr="00040D66">
        <w:rPr>
          <w:rFonts w:asciiTheme="minorHAnsi" w:hAnsiTheme="minorHAnsi" w:cstheme="minorHAnsi"/>
          <w:i/>
          <w:sz w:val="16"/>
          <w:szCs w:val="16"/>
        </w:rPr>
        <w:t>Scheda creata il 25 agosto 2025</w:t>
      </w:r>
      <w:r w:rsidR="00E02BFA">
        <w:rPr>
          <w:rFonts w:asciiTheme="minorHAnsi" w:hAnsiTheme="minorHAnsi" w:cstheme="minorHAnsi"/>
          <w:i/>
          <w:sz w:val="16"/>
          <w:szCs w:val="16"/>
        </w:rPr>
        <w:t>; Ultimo aggiornamento: 20 settembre 2025</w:t>
      </w:r>
    </w:p>
    <w:p w14:paraId="17DDB6DC" w14:textId="77777777" w:rsidR="00EA5900" w:rsidRPr="00040D66" w:rsidRDefault="00EA5900" w:rsidP="00040D66">
      <w:pPr>
        <w:jc w:val="both"/>
        <w:rPr>
          <w:rFonts w:asciiTheme="minorHAnsi" w:hAnsiTheme="minorHAnsi" w:cstheme="minorHAnsi"/>
          <w:b/>
          <w:color w:val="C00000"/>
          <w:sz w:val="44"/>
          <w:szCs w:val="44"/>
        </w:rPr>
      </w:pPr>
      <w:bookmarkStart w:id="1" w:name="_Hlk206929581"/>
      <w:bookmarkEnd w:id="0"/>
      <w:r w:rsidRPr="00040D66">
        <w:rPr>
          <w:rFonts w:asciiTheme="minorHAnsi" w:hAnsiTheme="minorHAnsi" w:cstheme="minorHAnsi"/>
          <w:b/>
          <w:color w:val="C00000"/>
          <w:sz w:val="44"/>
          <w:szCs w:val="44"/>
        </w:rPr>
        <w:t>Descrizione storico-bibliografica</w:t>
      </w:r>
    </w:p>
    <w:bookmarkEnd w:id="1"/>
    <w:p w14:paraId="5347759A" w14:textId="56A05FEB" w:rsidR="00EA5900" w:rsidRPr="00040D66" w:rsidRDefault="00EA5900" w:rsidP="00E02BFA">
      <w:pPr>
        <w:jc w:val="center"/>
        <w:rPr>
          <w:rFonts w:asciiTheme="minorHAnsi" w:hAnsiTheme="minorHAnsi" w:cstheme="minorHAnsi"/>
          <w:b/>
          <w:sz w:val="22"/>
          <w:szCs w:val="22"/>
        </w:rPr>
      </w:pPr>
      <w:r w:rsidRPr="00040D66">
        <w:rPr>
          <w:rFonts w:asciiTheme="minorHAnsi" w:hAnsiTheme="minorHAnsi" w:cstheme="minorHAnsi"/>
          <w:noProof/>
        </w:rPr>
        <w:drawing>
          <wp:inline distT="0" distB="0" distL="0" distR="0" wp14:anchorId="6CD6FF99" wp14:editId="39264813">
            <wp:extent cx="1360800" cy="1800000"/>
            <wp:effectExtent l="0" t="0" r="0" b="0"/>
            <wp:docPr id="25562604" name="Immagine 2" descr="Immagine che contiene testo, giornale, Pubblicazione, car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62604" name="Immagine 2" descr="Immagine che contiene testo, giornale, Pubblicazione, carta&#10;&#10;Il contenuto generato dall'IA potrebbe non essere corrett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60800" cy="1800000"/>
                    </a:xfrm>
                    <a:prstGeom prst="rect">
                      <a:avLst/>
                    </a:prstGeom>
                    <a:noFill/>
                    <a:ln>
                      <a:noFill/>
                    </a:ln>
                  </pic:spPr>
                </pic:pic>
              </a:graphicData>
            </a:graphic>
          </wp:inline>
        </w:drawing>
      </w:r>
      <w:r w:rsidR="00E02BFA">
        <w:rPr>
          <w:rFonts w:asciiTheme="minorHAnsi" w:hAnsiTheme="minorHAnsi" w:cstheme="minorHAnsi"/>
          <w:b/>
          <w:noProof/>
          <w:sz w:val="22"/>
          <w:szCs w:val="22"/>
        </w:rPr>
        <w:drawing>
          <wp:inline distT="0" distB="0" distL="0" distR="0" wp14:anchorId="2C7961B6" wp14:editId="6EAF64EF">
            <wp:extent cx="1310400" cy="1800000"/>
            <wp:effectExtent l="0" t="0" r="4445" b="0"/>
            <wp:docPr id="83174401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10400" cy="1800000"/>
                    </a:xfrm>
                    <a:prstGeom prst="rect">
                      <a:avLst/>
                    </a:prstGeom>
                    <a:noFill/>
                  </pic:spPr>
                </pic:pic>
              </a:graphicData>
            </a:graphic>
          </wp:inline>
        </w:drawing>
      </w:r>
      <w:r w:rsidR="00040D66" w:rsidRPr="00040D66">
        <w:rPr>
          <w:rFonts w:asciiTheme="minorHAnsi" w:hAnsiTheme="minorHAnsi" w:cstheme="minorHAnsi"/>
          <w:b/>
          <w:noProof/>
          <w:sz w:val="22"/>
          <w:szCs w:val="22"/>
        </w:rPr>
        <w:drawing>
          <wp:inline distT="0" distB="0" distL="0" distR="0" wp14:anchorId="32C280EA" wp14:editId="035237B7">
            <wp:extent cx="1800000" cy="1800000"/>
            <wp:effectExtent l="0" t="0" r="0" b="0"/>
            <wp:docPr id="117130593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inline>
        </w:drawing>
      </w:r>
      <w:r w:rsidRPr="00040D66">
        <w:rPr>
          <w:rFonts w:asciiTheme="minorHAnsi" w:hAnsiTheme="minorHAnsi" w:cstheme="minorHAnsi"/>
          <w:b/>
          <w:noProof/>
          <w:sz w:val="22"/>
          <w:szCs w:val="22"/>
        </w:rPr>
        <w:drawing>
          <wp:inline distT="0" distB="0" distL="0" distR="0" wp14:anchorId="1875E0EC" wp14:editId="1ECFF914">
            <wp:extent cx="4330800" cy="2880000"/>
            <wp:effectExtent l="0" t="0" r="0" b="0"/>
            <wp:docPr id="84477842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30800" cy="2880000"/>
                    </a:xfrm>
                    <a:prstGeom prst="rect">
                      <a:avLst/>
                    </a:prstGeom>
                    <a:noFill/>
                  </pic:spPr>
                </pic:pic>
              </a:graphicData>
            </a:graphic>
          </wp:inline>
        </w:drawing>
      </w:r>
    </w:p>
    <w:p w14:paraId="171AB236" w14:textId="77777777" w:rsidR="00EA5900" w:rsidRPr="00E02BFA" w:rsidRDefault="00EA5900" w:rsidP="00040D66">
      <w:pPr>
        <w:jc w:val="both"/>
        <w:rPr>
          <w:rFonts w:asciiTheme="minorHAnsi" w:hAnsiTheme="minorHAnsi" w:cstheme="minorHAnsi"/>
          <w:sz w:val="22"/>
          <w:szCs w:val="22"/>
        </w:rPr>
      </w:pPr>
      <w:r w:rsidRPr="00E02BFA">
        <w:rPr>
          <w:rFonts w:asciiTheme="minorHAnsi" w:hAnsiTheme="minorHAnsi" w:cstheme="minorHAnsi"/>
          <w:sz w:val="22"/>
          <w:szCs w:val="22"/>
        </w:rPr>
        <w:t>L'*</w:t>
      </w:r>
      <w:proofErr w:type="gramStart"/>
      <w:r w:rsidRPr="00E02BFA">
        <w:rPr>
          <w:rFonts w:asciiTheme="minorHAnsi" w:hAnsiTheme="minorHAnsi" w:cstheme="minorHAnsi"/>
          <w:b/>
          <w:bCs/>
          <w:sz w:val="22"/>
          <w:szCs w:val="22"/>
        </w:rPr>
        <w:t>ichnusa</w:t>
      </w:r>
      <w:r w:rsidRPr="00E02BFA">
        <w:rPr>
          <w:rFonts w:asciiTheme="minorHAnsi" w:hAnsiTheme="minorHAnsi" w:cstheme="minorHAnsi"/>
          <w:sz w:val="22"/>
          <w:szCs w:val="22"/>
        </w:rPr>
        <w:t xml:space="preserve"> :</w:t>
      </w:r>
      <w:proofErr w:type="gramEnd"/>
      <w:r w:rsidRPr="00E02BFA">
        <w:rPr>
          <w:rFonts w:asciiTheme="minorHAnsi" w:hAnsiTheme="minorHAnsi" w:cstheme="minorHAnsi"/>
          <w:sz w:val="22"/>
          <w:szCs w:val="22"/>
        </w:rPr>
        <w:t xml:space="preserve"> giornale religioso, politico, letterario. - Anno 1, n. 1 (</w:t>
      </w:r>
      <w:proofErr w:type="gramStart"/>
      <w:r w:rsidRPr="00E02BFA">
        <w:rPr>
          <w:rFonts w:asciiTheme="minorHAnsi" w:hAnsiTheme="minorHAnsi" w:cstheme="minorHAnsi"/>
          <w:sz w:val="22"/>
          <w:szCs w:val="22"/>
        </w:rPr>
        <w:t>1 gennaio</w:t>
      </w:r>
      <w:proofErr w:type="gramEnd"/>
      <w:r w:rsidRPr="00E02BFA">
        <w:rPr>
          <w:rFonts w:asciiTheme="minorHAnsi" w:hAnsiTheme="minorHAnsi" w:cstheme="minorHAnsi"/>
          <w:sz w:val="22"/>
          <w:szCs w:val="22"/>
        </w:rPr>
        <w:t xml:space="preserve"> </w:t>
      </w:r>
      <w:proofErr w:type="gramStart"/>
      <w:r w:rsidRPr="00E02BFA">
        <w:rPr>
          <w:rFonts w:asciiTheme="minorHAnsi" w:hAnsiTheme="minorHAnsi" w:cstheme="minorHAnsi"/>
          <w:sz w:val="22"/>
          <w:szCs w:val="22"/>
        </w:rPr>
        <w:t>1856)-</w:t>
      </w:r>
      <w:proofErr w:type="gramEnd"/>
      <w:r w:rsidRPr="00E02BFA">
        <w:rPr>
          <w:rFonts w:asciiTheme="minorHAnsi" w:hAnsiTheme="minorHAnsi" w:cstheme="minorHAnsi"/>
          <w:sz w:val="22"/>
          <w:szCs w:val="22"/>
        </w:rPr>
        <w:t xml:space="preserve">anno 5, n. 104 (28 dicembre 1860). - </w:t>
      </w:r>
      <w:proofErr w:type="gramStart"/>
      <w:r w:rsidRPr="00E02BFA">
        <w:rPr>
          <w:rFonts w:asciiTheme="minorHAnsi" w:hAnsiTheme="minorHAnsi" w:cstheme="minorHAnsi"/>
          <w:sz w:val="22"/>
          <w:szCs w:val="22"/>
        </w:rPr>
        <w:t>Cagliari :</w:t>
      </w:r>
      <w:proofErr w:type="gramEnd"/>
      <w:r w:rsidRPr="00E02BFA">
        <w:rPr>
          <w:rFonts w:asciiTheme="minorHAnsi" w:hAnsiTheme="minorHAnsi" w:cstheme="minorHAnsi"/>
          <w:sz w:val="22"/>
          <w:szCs w:val="22"/>
        </w:rPr>
        <w:t xml:space="preserve"> Tip. del commercio, 1856-1860. - 5 </w:t>
      </w:r>
      <w:proofErr w:type="gramStart"/>
      <w:r w:rsidRPr="00E02BFA">
        <w:rPr>
          <w:rFonts w:asciiTheme="minorHAnsi" w:hAnsiTheme="minorHAnsi" w:cstheme="minorHAnsi"/>
          <w:sz w:val="22"/>
          <w:szCs w:val="22"/>
        </w:rPr>
        <w:t>volumi ;</w:t>
      </w:r>
      <w:proofErr w:type="gramEnd"/>
      <w:r w:rsidRPr="00E02BFA">
        <w:rPr>
          <w:rFonts w:asciiTheme="minorHAnsi" w:hAnsiTheme="minorHAnsi" w:cstheme="minorHAnsi"/>
          <w:sz w:val="22"/>
          <w:szCs w:val="22"/>
        </w:rPr>
        <w:t xml:space="preserve"> 36 cm. ((Bisettimanale. - L'editore varia: Tip. A. Alagna, dal n. 25 (1856). - Ha vari supplementi. - CAG0055199</w:t>
      </w:r>
    </w:p>
    <w:p w14:paraId="76337D08" w14:textId="77777777" w:rsidR="00EA5900" w:rsidRPr="00E02BFA" w:rsidRDefault="00EA5900" w:rsidP="00040D66">
      <w:pPr>
        <w:jc w:val="both"/>
        <w:rPr>
          <w:rFonts w:asciiTheme="minorHAnsi" w:hAnsiTheme="minorHAnsi" w:cstheme="minorHAnsi"/>
          <w:sz w:val="22"/>
          <w:szCs w:val="22"/>
        </w:rPr>
      </w:pPr>
      <w:r w:rsidRPr="00E02BFA">
        <w:rPr>
          <w:rFonts w:asciiTheme="minorHAnsi" w:hAnsiTheme="minorHAnsi" w:cstheme="minorHAnsi"/>
          <w:b/>
          <w:bCs/>
          <w:color w:val="C00000"/>
          <w:sz w:val="22"/>
          <w:szCs w:val="22"/>
        </w:rPr>
        <w:t>Copia digitale</w:t>
      </w:r>
      <w:r w:rsidRPr="00E02BFA">
        <w:rPr>
          <w:rFonts w:asciiTheme="minorHAnsi" w:hAnsiTheme="minorHAnsi" w:cstheme="minorHAnsi"/>
          <w:sz w:val="22"/>
          <w:szCs w:val="22"/>
        </w:rPr>
        <w:t xml:space="preserve">: </w:t>
      </w:r>
      <w:hyperlink r:id="rId9" w:history="1">
        <w:r w:rsidRPr="00E02BFA">
          <w:rPr>
            <w:rStyle w:val="Collegamentoipertestuale"/>
            <w:rFonts w:asciiTheme="minorHAnsi" w:hAnsiTheme="minorHAnsi" w:cstheme="minorHAnsi"/>
            <w:sz w:val="22"/>
            <w:szCs w:val="22"/>
          </w:rPr>
          <w:t>1856-1857. Lac.</w:t>
        </w:r>
      </w:hyperlink>
    </w:p>
    <w:p w14:paraId="7B770748" w14:textId="02641080" w:rsidR="00EA5900" w:rsidRPr="00E02BFA" w:rsidRDefault="00EA5900" w:rsidP="00040D66">
      <w:pPr>
        <w:jc w:val="both"/>
        <w:rPr>
          <w:rFonts w:asciiTheme="minorHAnsi" w:hAnsiTheme="minorHAnsi" w:cstheme="minorHAnsi"/>
          <w:sz w:val="22"/>
          <w:szCs w:val="22"/>
        </w:rPr>
      </w:pPr>
      <w:r w:rsidRPr="00E02BFA">
        <w:rPr>
          <w:rFonts w:asciiTheme="minorHAnsi" w:hAnsiTheme="minorHAnsi" w:cstheme="minorHAnsi"/>
          <w:sz w:val="22"/>
          <w:szCs w:val="22"/>
        </w:rPr>
        <w:t xml:space="preserve">Soggetto: </w:t>
      </w:r>
      <w:proofErr w:type="gramStart"/>
      <w:r w:rsidRPr="00E02BFA">
        <w:rPr>
          <w:rFonts w:asciiTheme="minorHAnsi" w:hAnsiTheme="minorHAnsi" w:cstheme="minorHAnsi"/>
          <w:sz w:val="22"/>
          <w:szCs w:val="22"/>
        </w:rPr>
        <w:t>Cattolicesimo</w:t>
      </w:r>
      <w:proofErr w:type="gramEnd"/>
      <w:r w:rsidRPr="00E02BFA">
        <w:rPr>
          <w:rFonts w:asciiTheme="minorHAnsi" w:hAnsiTheme="minorHAnsi" w:cstheme="minorHAnsi"/>
          <w:sz w:val="22"/>
          <w:szCs w:val="22"/>
        </w:rPr>
        <w:t xml:space="preserve"> - Sardegna – Periodici</w:t>
      </w:r>
    </w:p>
    <w:p w14:paraId="66754775" w14:textId="77777777" w:rsidR="00EA5900" w:rsidRPr="00E02BFA" w:rsidRDefault="00EA5900" w:rsidP="00040D66">
      <w:pPr>
        <w:jc w:val="both"/>
        <w:rPr>
          <w:rFonts w:asciiTheme="minorHAnsi" w:hAnsiTheme="minorHAnsi" w:cstheme="minorHAnsi"/>
          <w:bCs/>
          <w:sz w:val="22"/>
          <w:szCs w:val="22"/>
        </w:rPr>
      </w:pPr>
    </w:p>
    <w:p w14:paraId="43D94F66" w14:textId="3EDD76D4" w:rsidR="00E02BFA" w:rsidRPr="00E02BFA" w:rsidRDefault="00E02BFA" w:rsidP="00040D66">
      <w:pPr>
        <w:jc w:val="both"/>
        <w:rPr>
          <w:rFonts w:asciiTheme="minorHAnsi" w:hAnsiTheme="minorHAnsi" w:cstheme="minorHAnsi"/>
          <w:bCs/>
          <w:sz w:val="22"/>
          <w:szCs w:val="22"/>
        </w:rPr>
      </w:pPr>
      <w:r w:rsidRPr="00E02BFA">
        <w:rPr>
          <w:rFonts w:asciiTheme="minorHAnsi" w:hAnsiTheme="minorHAnsi" w:cstheme="minorHAnsi"/>
          <w:bCs/>
          <w:sz w:val="22"/>
          <w:szCs w:val="22"/>
        </w:rPr>
        <w:t>L'</w:t>
      </w:r>
      <w:r w:rsidRPr="00E02BFA">
        <w:rPr>
          <w:rFonts w:asciiTheme="minorHAnsi" w:hAnsiTheme="minorHAnsi" w:cstheme="minorHAnsi"/>
          <w:bCs/>
          <w:sz w:val="22"/>
          <w:szCs w:val="22"/>
        </w:rPr>
        <w:t>*</w:t>
      </w:r>
      <w:proofErr w:type="gramStart"/>
      <w:r w:rsidRPr="00E02BFA">
        <w:rPr>
          <w:rFonts w:asciiTheme="minorHAnsi" w:hAnsiTheme="minorHAnsi" w:cstheme="minorHAnsi"/>
          <w:b/>
          <w:sz w:val="22"/>
          <w:szCs w:val="22"/>
        </w:rPr>
        <w:t>Ichnusino</w:t>
      </w:r>
      <w:r w:rsidRPr="00E02BFA">
        <w:rPr>
          <w:rFonts w:asciiTheme="minorHAnsi" w:hAnsiTheme="minorHAnsi" w:cstheme="minorHAnsi"/>
          <w:bCs/>
          <w:sz w:val="22"/>
          <w:szCs w:val="22"/>
        </w:rPr>
        <w:t xml:space="preserve"> :</w:t>
      </w:r>
      <w:proofErr w:type="gramEnd"/>
      <w:r w:rsidRPr="00E02BFA">
        <w:rPr>
          <w:rFonts w:asciiTheme="minorHAnsi" w:hAnsiTheme="minorHAnsi" w:cstheme="minorHAnsi"/>
          <w:bCs/>
          <w:sz w:val="22"/>
          <w:szCs w:val="22"/>
        </w:rPr>
        <w:t xml:space="preserve"> giornale umoristico con caricature. - A</w:t>
      </w:r>
      <w:r w:rsidRPr="00E02BFA">
        <w:rPr>
          <w:rFonts w:asciiTheme="minorHAnsi" w:hAnsiTheme="minorHAnsi" w:cstheme="minorHAnsi"/>
          <w:bCs/>
          <w:sz w:val="22"/>
          <w:szCs w:val="22"/>
        </w:rPr>
        <w:t>nno</w:t>
      </w:r>
      <w:r w:rsidRPr="00E02BFA">
        <w:rPr>
          <w:rFonts w:asciiTheme="minorHAnsi" w:hAnsiTheme="minorHAnsi" w:cstheme="minorHAnsi"/>
          <w:bCs/>
          <w:sz w:val="22"/>
          <w:szCs w:val="22"/>
        </w:rPr>
        <w:t xml:space="preserve"> 1, n. 1 (4 gen</w:t>
      </w:r>
      <w:r w:rsidRPr="00E02BFA">
        <w:rPr>
          <w:rFonts w:asciiTheme="minorHAnsi" w:hAnsiTheme="minorHAnsi" w:cstheme="minorHAnsi"/>
          <w:bCs/>
          <w:sz w:val="22"/>
          <w:szCs w:val="22"/>
        </w:rPr>
        <w:t>naio</w:t>
      </w:r>
      <w:r w:rsidRPr="00E02BFA">
        <w:rPr>
          <w:rFonts w:asciiTheme="minorHAnsi" w:hAnsiTheme="minorHAnsi" w:cstheme="minorHAnsi"/>
          <w:bCs/>
          <w:sz w:val="22"/>
          <w:szCs w:val="22"/>
        </w:rPr>
        <w:t xml:space="preserve"> </w:t>
      </w:r>
      <w:proofErr w:type="gramStart"/>
      <w:r w:rsidRPr="00E02BFA">
        <w:rPr>
          <w:rFonts w:asciiTheme="minorHAnsi" w:hAnsiTheme="minorHAnsi" w:cstheme="minorHAnsi"/>
          <w:bCs/>
          <w:sz w:val="22"/>
          <w:szCs w:val="22"/>
        </w:rPr>
        <w:t>1858)-</w:t>
      </w:r>
      <w:proofErr w:type="gramEnd"/>
      <w:r w:rsidRPr="00E02BFA">
        <w:rPr>
          <w:rFonts w:asciiTheme="minorHAnsi" w:hAnsiTheme="minorHAnsi" w:cstheme="minorHAnsi"/>
          <w:bCs/>
          <w:sz w:val="22"/>
          <w:szCs w:val="22"/>
        </w:rPr>
        <w:t>a</w:t>
      </w:r>
      <w:r w:rsidRPr="00E02BFA">
        <w:rPr>
          <w:rFonts w:asciiTheme="minorHAnsi" w:hAnsiTheme="minorHAnsi" w:cstheme="minorHAnsi"/>
          <w:bCs/>
          <w:sz w:val="22"/>
          <w:szCs w:val="22"/>
        </w:rPr>
        <w:t>nno</w:t>
      </w:r>
      <w:r w:rsidRPr="00E02BFA">
        <w:rPr>
          <w:rFonts w:asciiTheme="minorHAnsi" w:hAnsiTheme="minorHAnsi" w:cstheme="minorHAnsi"/>
          <w:bCs/>
          <w:sz w:val="22"/>
          <w:szCs w:val="22"/>
        </w:rPr>
        <w:t xml:space="preserve"> 1, n. 4 (25 gen</w:t>
      </w:r>
      <w:r w:rsidRPr="00E02BFA">
        <w:rPr>
          <w:rFonts w:asciiTheme="minorHAnsi" w:hAnsiTheme="minorHAnsi" w:cstheme="minorHAnsi"/>
          <w:bCs/>
          <w:sz w:val="22"/>
          <w:szCs w:val="22"/>
        </w:rPr>
        <w:t>naio</w:t>
      </w:r>
      <w:r w:rsidRPr="00E02BFA">
        <w:rPr>
          <w:rFonts w:asciiTheme="minorHAnsi" w:hAnsiTheme="minorHAnsi" w:cstheme="minorHAnsi"/>
          <w:bCs/>
          <w:sz w:val="22"/>
          <w:szCs w:val="22"/>
        </w:rPr>
        <w:t xml:space="preserve"> 1858). - </w:t>
      </w:r>
      <w:proofErr w:type="gramStart"/>
      <w:r w:rsidRPr="00E02BFA">
        <w:rPr>
          <w:rFonts w:asciiTheme="minorHAnsi" w:hAnsiTheme="minorHAnsi" w:cstheme="minorHAnsi"/>
          <w:bCs/>
          <w:sz w:val="22"/>
          <w:szCs w:val="22"/>
        </w:rPr>
        <w:t>Cagliari :</w:t>
      </w:r>
      <w:proofErr w:type="gramEnd"/>
      <w:r w:rsidRPr="00E02BFA">
        <w:rPr>
          <w:rFonts w:asciiTheme="minorHAnsi" w:hAnsiTheme="minorHAnsi" w:cstheme="minorHAnsi"/>
          <w:bCs/>
          <w:sz w:val="22"/>
          <w:szCs w:val="22"/>
        </w:rPr>
        <w:t xml:space="preserve"> Tip. Nazionale, 1858. - 4 </w:t>
      </w:r>
      <w:proofErr w:type="gramStart"/>
      <w:r w:rsidRPr="00E02BFA">
        <w:rPr>
          <w:rFonts w:asciiTheme="minorHAnsi" w:hAnsiTheme="minorHAnsi" w:cstheme="minorHAnsi"/>
          <w:bCs/>
          <w:sz w:val="22"/>
          <w:szCs w:val="22"/>
        </w:rPr>
        <w:t>fasc. :</w:t>
      </w:r>
      <w:proofErr w:type="gramEnd"/>
      <w:r w:rsidRPr="00E02BFA">
        <w:rPr>
          <w:rFonts w:asciiTheme="minorHAnsi" w:hAnsiTheme="minorHAnsi" w:cstheme="minorHAnsi"/>
          <w:bCs/>
          <w:sz w:val="22"/>
          <w:szCs w:val="22"/>
        </w:rPr>
        <w:t xml:space="preserve"> </w:t>
      </w:r>
      <w:proofErr w:type="gramStart"/>
      <w:r w:rsidRPr="00E02BFA">
        <w:rPr>
          <w:rFonts w:asciiTheme="minorHAnsi" w:hAnsiTheme="minorHAnsi" w:cstheme="minorHAnsi"/>
          <w:bCs/>
          <w:sz w:val="22"/>
          <w:szCs w:val="22"/>
        </w:rPr>
        <w:t>ill. ;</w:t>
      </w:r>
      <w:proofErr w:type="gramEnd"/>
      <w:r w:rsidRPr="00E02BFA">
        <w:rPr>
          <w:rFonts w:asciiTheme="minorHAnsi" w:hAnsiTheme="minorHAnsi" w:cstheme="minorHAnsi"/>
          <w:bCs/>
          <w:sz w:val="22"/>
          <w:szCs w:val="22"/>
        </w:rPr>
        <w:t xml:space="preserve"> 37 cm. </w:t>
      </w:r>
      <w:r w:rsidRPr="00E02BFA">
        <w:rPr>
          <w:rFonts w:asciiTheme="minorHAnsi" w:hAnsiTheme="minorHAnsi" w:cstheme="minorHAnsi"/>
          <w:bCs/>
          <w:sz w:val="22"/>
          <w:szCs w:val="22"/>
        </w:rPr>
        <w:t>((</w:t>
      </w:r>
      <w:r w:rsidRPr="00E02BFA">
        <w:rPr>
          <w:rFonts w:asciiTheme="minorHAnsi" w:hAnsiTheme="minorHAnsi" w:cstheme="minorHAnsi"/>
          <w:bCs/>
          <w:sz w:val="22"/>
          <w:szCs w:val="22"/>
        </w:rPr>
        <w:t>Settimanale</w:t>
      </w:r>
      <w:r w:rsidRPr="00E02BFA">
        <w:rPr>
          <w:rFonts w:asciiTheme="minorHAnsi" w:hAnsiTheme="minorHAnsi" w:cstheme="minorHAnsi"/>
          <w:bCs/>
          <w:sz w:val="22"/>
          <w:szCs w:val="22"/>
        </w:rPr>
        <w:t xml:space="preserve">. - </w:t>
      </w:r>
      <w:r w:rsidRPr="00E02BFA">
        <w:rPr>
          <w:rFonts w:asciiTheme="minorHAnsi" w:hAnsiTheme="minorHAnsi" w:cstheme="minorHAnsi"/>
          <w:bCs/>
          <w:sz w:val="22"/>
          <w:szCs w:val="22"/>
        </w:rPr>
        <w:t>CAG0054379</w:t>
      </w:r>
    </w:p>
    <w:p w14:paraId="57DDC95C" w14:textId="0276C14B" w:rsidR="00E02BFA" w:rsidRPr="00E02BFA" w:rsidRDefault="00E02BFA" w:rsidP="00040D66">
      <w:pPr>
        <w:jc w:val="both"/>
        <w:rPr>
          <w:rFonts w:asciiTheme="minorHAnsi" w:hAnsiTheme="minorHAnsi" w:cstheme="minorHAnsi"/>
          <w:bCs/>
          <w:sz w:val="22"/>
          <w:szCs w:val="22"/>
        </w:rPr>
      </w:pPr>
      <w:r w:rsidRPr="00E02BFA">
        <w:rPr>
          <w:rFonts w:asciiTheme="minorHAnsi" w:hAnsiTheme="minorHAnsi" w:cstheme="minorHAnsi"/>
          <w:b/>
          <w:color w:val="C00000"/>
          <w:sz w:val="22"/>
          <w:szCs w:val="22"/>
        </w:rPr>
        <w:t xml:space="preserve">Copia digitale: </w:t>
      </w:r>
      <w:hyperlink r:id="rId10" w:history="1">
        <w:r w:rsidRPr="00E02BFA">
          <w:rPr>
            <w:rStyle w:val="Collegamentoipertestuale"/>
            <w:rFonts w:asciiTheme="minorHAnsi" w:hAnsiTheme="minorHAnsi" w:cstheme="minorHAnsi"/>
            <w:bCs/>
            <w:sz w:val="22"/>
            <w:szCs w:val="22"/>
          </w:rPr>
          <w:t>n.1(1858)</w:t>
        </w:r>
      </w:hyperlink>
    </w:p>
    <w:p w14:paraId="286280BE" w14:textId="56EF1D73" w:rsidR="00E02BFA" w:rsidRDefault="00E02BFA" w:rsidP="00040D66">
      <w:pPr>
        <w:jc w:val="both"/>
        <w:rPr>
          <w:rFonts w:asciiTheme="minorHAnsi" w:hAnsiTheme="minorHAnsi" w:cstheme="minorHAnsi"/>
          <w:bCs/>
          <w:sz w:val="22"/>
          <w:szCs w:val="22"/>
        </w:rPr>
      </w:pPr>
      <w:r w:rsidRPr="00E02BFA">
        <w:rPr>
          <w:rFonts w:asciiTheme="minorHAnsi" w:hAnsiTheme="minorHAnsi" w:cstheme="minorHAnsi"/>
          <w:bCs/>
          <w:sz w:val="22"/>
          <w:szCs w:val="22"/>
        </w:rPr>
        <w:t xml:space="preserve">Soggetto: Anticlericalismo – Sardegna </w:t>
      </w:r>
      <w:r>
        <w:rPr>
          <w:rFonts w:asciiTheme="minorHAnsi" w:hAnsiTheme="minorHAnsi" w:cstheme="minorHAnsi"/>
          <w:bCs/>
          <w:sz w:val="22"/>
          <w:szCs w:val="22"/>
        </w:rPr>
        <w:t>–</w:t>
      </w:r>
      <w:r w:rsidRPr="00E02BFA">
        <w:rPr>
          <w:rFonts w:asciiTheme="minorHAnsi" w:hAnsiTheme="minorHAnsi" w:cstheme="minorHAnsi"/>
          <w:bCs/>
          <w:sz w:val="22"/>
          <w:szCs w:val="22"/>
        </w:rPr>
        <w:t xml:space="preserve"> 1858</w:t>
      </w:r>
    </w:p>
    <w:p w14:paraId="1F979680" w14:textId="77777777" w:rsidR="00E02BFA" w:rsidRPr="00E02BFA" w:rsidRDefault="00E02BFA" w:rsidP="00040D66">
      <w:pPr>
        <w:jc w:val="both"/>
        <w:rPr>
          <w:rFonts w:asciiTheme="minorHAnsi" w:hAnsiTheme="minorHAnsi" w:cstheme="minorHAnsi"/>
          <w:bCs/>
          <w:sz w:val="22"/>
          <w:szCs w:val="22"/>
        </w:rPr>
      </w:pPr>
    </w:p>
    <w:p w14:paraId="2523C080" w14:textId="58374152" w:rsidR="00EA5900" w:rsidRPr="00E02BFA" w:rsidRDefault="00EA5900" w:rsidP="00040D66">
      <w:pPr>
        <w:jc w:val="both"/>
        <w:rPr>
          <w:rFonts w:asciiTheme="minorHAnsi" w:hAnsiTheme="minorHAnsi" w:cstheme="minorHAnsi"/>
          <w:sz w:val="22"/>
          <w:szCs w:val="22"/>
        </w:rPr>
      </w:pPr>
      <w:r w:rsidRPr="00E02BFA">
        <w:rPr>
          <w:rFonts w:asciiTheme="minorHAnsi" w:hAnsiTheme="minorHAnsi" w:cstheme="minorHAnsi"/>
          <w:b/>
          <w:sz w:val="22"/>
          <w:szCs w:val="22"/>
        </w:rPr>
        <w:t>*</w:t>
      </w:r>
      <w:proofErr w:type="gramStart"/>
      <w:r w:rsidRPr="00E02BFA">
        <w:rPr>
          <w:rFonts w:asciiTheme="minorHAnsi" w:hAnsiTheme="minorHAnsi" w:cstheme="minorHAnsi"/>
          <w:b/>
          <w:sz w:val="22"/>
          <w:szCs w:val="22"/>
        </w:rPr>
        <w:t xml:space="preserve">Ichnusa </w:t>
      </w:r>
      <w:r w:rsidRPr="00E02BFA">
        <w:rPr>
          <w:rFonts w:asciiTheme="minorHAnsi" w:hAnsiTheme="minorHAnsi" w:cstheme="minorHAnsi"/>
          <w:sz w:val="22"/>
          <w:szCs w:val="22"/>
        </w:rPr>
        <w:t>:</w:t>
      </w:r>
      <w:proofErr w:type="gramEnd"/>
      <w:r w:rsidRPr="00E02BFA">
        <w:rPr>
          <w:rFonts w:asciiTheme="minorHAnsi" w:hAnsiTheme="minorHAnsi" w:cstheme="minorHAnsi"/>
          <w:sz w:val="22"/>
          <w:szCs w:val="22"/>
        </w:rPr>
        <w:t xml:space="preserve"> rivista bimestrale di letteratura, arte, tecnica, economia ed attualità. - Anno 1, n. 1 (</w:t>
      </w:r>
      <w:proofErr w:type="gramStart"/>
      <w:r w:rsidRPr="00E02BFA">
        <w:rPr>
          <w:rFonts w:asciiTheme="minorHAnsi" w:hAnsiTheme="minorHAnsi" w:cstheme="minorHAnsi"/>
          <w:sz w:val="22"/>
          <w:szCs w:val="22"/>
        </w:rPr>
        <w:t>1949)-</w:t>
      </w:r>
      <w:proofErr w:type="gramEnd"/>
      <w:r w:rsidRPr="00E02BFA">
        <w:rPr>
          <w:rFonts w:asciiTheme="minorHAnsi" w:hAnsiTheme="minorHAnsi" w:cstheme="minorHAnsi"/>
          <w:sz w:val="22"/>
          <w:szCs w:val="22"/>
        </w:rPr>
        <w:t>anno 11, n. 57 (1964); nuova serie, anno 1, n. 1 (</w:t>
      </w:r>
      <w:proofErr w:type="gramStart"/>
      <w:r w:rsidRPr="00E02BFA">
        <w:rPr>
          <w:rFonts w:asciiTheme="minorHAnsi" w:hAnsiTheme="minorHAnsi" w:cstheme="minorHAnsi"/>
          <w:sz w:val="22"/>
          <w:szCs w:val="22"/>
        </w:rPr>
        <w:t>mar.-</w:t>
      </w:r>
      <w:proofErr w:type="gramEnd"/>
      <w:r w:rsidRPr="00E02BFA">
        <w:rPr>
          <w:rFonts w:asciiTheme="minorHAnsi" w:hAnsiTheme="minorHAnsi" w:cstheme="minorHAnsi"/>
          <w:sz w:val="22"/>
          <w:szCs w:val="22"/>
        </w:rPr>
        <w:t xml:space="preserve">apr. </w:t>
      </w:r>
      <w:proofErr w:type="gramStart"/>
      <w:r w:rsidRPr="00E02BFA">
        <w:rPr>
          <w:rFonts w:asciiTheme="minorHAnsi" w:hAnsiTheme="minorHAnsi" w:cstheme="minorHAnsi"/>
          <w:sz w:val="22"/>
          <w:szCs w:val="22"/>
        </w:rPr>
        <w:t>1982)-</w:t>
      </w:r>
      <w:proofErr w:type="gramEnd"/>
      <w:r w:rsidRPr="00E02BFA">
        <w:rPr>
          <w:rFonts w:asciiTheme="minorHAnsi" w:hAnsiTheme="minorHAnsi" w:cstheme="minorHAnsi"/>
          <w:sz w:val="22"/>
          <w:szCs w:val="22"/>
        </w:rPr>
        <w:t xml:space="preserve">anno 11 (1992/1993). - </w:t>
      </w:r>
      <w:proofErr w:type="gramStart"/>
      <w:r w:rsidRPr="00E02BFA">
        <w:rPr>
          <w:rFonts w:asciiTheme="minorHAnsi" w:hAnsiTheme="minorHAnsi" w:cstheme="minorHAnsi"/>
          <w:sz w:val="22"/>
          <w:szCs w:val="22"/>
        </w:rPr>
        <w:t>Sassari :</w:t>
      </w:r>
      <w:proofErr w:type="gramEnd"/>
      <w:r w:rsidRPr="00E02BFA">
        <w:rPr>
          <w:rFonts w:asciiTheme="minorHAnsi" w:hAnsiTheme="minorHAnsi" w:cstheme="minorHAnsi"/>
          <w:sz w:val="22"/>
          <w:szCs w:val="22"/>
        </w:rPr>
        <w:t xml:space="preserve"> </w:t>
      </w:r>
      <w:r w:rsidR="00040D66" w:rsidRPr="00E02BFA">
        <w:rPr>
          <w:rFonts w:asciiTheme="minorHAnsi" w:hAnsiTheme="minorHAnsi" w:cstheme="minorHAnsi"/>
          <w:sz w:val="22"/>
          <w:szCs w:val="22"/>
        </w:rPr>
        <w:t>Sansoni</w:t>
      </w:r>
      <w:r w:rsidRPr="00E02BFA">
        <w:rPr>
          <w:rFonts w:asciiTheme="minorHAnsi" w:hAnsiTheme="minorHAnsi" w:cstheme="minorHAnsi"/>
          <w:sz w:val="22"/>
          <w:szCs w:val="22"/>
        </w:rPr>
        <w:t>, 1949-1993</w:t>
      </w:r>
      <w:r w:rsidR="00040D66" w:rsidRPr="00E02BFA">
        <w:rPr>
          <w:rFonts w:asciiTheme="minorHAnsi" w:hAnsiTheme="minorHAnsi" w:cstheme="minorHAnsi"/>
          <w:sz w:val="22"/>
          <w:szCs w:val="22"/>
        </w:rPr>
        <w:t xml:space="preserve"> (</w:t>
      </w:r>
      <w:proofErr w:type="gramStart"/>
      <w:r w:rsidR="00040D66" w:rsidRPr="00E02BFA">
        <w:rPr>
          <w:rFonts w:asciiTheme="minorHAnsi" w:hAnsiTheme="minorHAnsi" w:cstheme="minorHAnsi"/>
          <w:sz w:val="22"/>
          <w:szCs w:val="22"/>
        </w:rPr>
        <w:t>Sassari :</w:t>
      </w:r>
      <w:proofErr w:type="gramEnd"/>
      <w:r w:rsidR="00040D66" w:rsidRPr="00E02BFA">
        <w:rPr>
          <w:rFonts w:asciiTheme="minorHAnsi" w:hAnsiTheme="minorHAnsi" w:cstheme="minorHAnsi"/>
          <w:sz w:val="22"/>
          <w:szCs w:val="22"/>
        </w:rPr>
        <w:t xml:space="preserve"> Gallizzi)</w:t>
      </w:r>
      <w:r w:rsidRPr="00E02BFA">
        <w:rPr>
          <w:rFonts w:asciiTheme="minorHAnsi" w:hAnsiTheme="minorHAnsi" w:cstheme="minorHAnsi"/>
          <w:sz w:val="22"/>
          <w:szCs w:val="22"/>
        </w:rPr>
        <w:t xml:space="preserve">. – 22 </w:t>
      </w:r>
      <w:proofErr w:type="gramStart"/>
      <w:r w:rsidRPr="00E02BFA">
        <w:rPr>
          <w:rFonts w:asciiTheme="minorHAnsi" w:hAnsiTheme="minorHAnsi" w:cstheme="minorHAnsi"/>
          <w:sz w:val="22"/>
          <w:szCs w:val="22"/>
        </w:rPr>
        <w:t>volumi ;</w:t>
      </w:r>
      <w:proofErr w:type="gramEnd"/>
      <w:r w:rsidRPr="00E02BFA">
        <w:rPr>
          <w:rFonts w:asciiTheme="minorHAnsi" w:hAnsiTheme="minorHAnsi" w:cstheme="minorHAnsi"/>
          <w:sz w:val="22"/>
          <w:szCs w:val="22"/>
        </w:rPr>
        <w:t xml:space="preserve"> 24 cm. ((Il complemento del titolo varia: </w:t>
      </w:r>
      <w:r w:rsidRPr="00E02BFA">
        <w:rPr>
          <w:rFonts w:asciiTheme="minorHAnsi" w:hAnsiTheme="minorHAnsi" w:cstheme="minorHAnsi"/>
          <w:bCs/>
          <w:sz w:val="22"/>
          <w:szCs w:val="22"/>
        </w:rPr>
        <w:t>Rivista della Sardegna (1982)</w:t>
      </w:r>
      <w:r w:rsidRPr="00E02BFA">
        <w:rPr>
          <w:rFonts w:asciiTheme="minorHAnsi" w:hAnsiTheme="minorHAnsi" w:cstheme="minorHAnsi"/>
          <w:sz w:val="22"/>
          <w:szCs w:val="22"/>
        </w:rPr>
        <w:t xml:space="preserve">. – Fondata da Antonio Pigliaru. L’editore varia: </w:t>
      </w:r>
      <w:proofErr w:type="gramStart"/>
      <w:r w:rsidRPr="00E02BFA">
        <w:rPr>
          <w:rFonts w:asciiTheme="minorHAnsi" w:hAnsiTheme="minorHAnsi" w:cstheme="minorHAnsi"/>
          <w:sz w:val="22"/>
          <w:szCs w:val="22"/>
        </w:rPr>
        <w:t>Cagliari :</w:t>
      </w:r>
      <w:proofErr w:type="gramEnd"/>
      <w:r w:rsidRPr="00E02BFA">
        <w:rPr>
          <w:rFonts w:asciiTheme="minorHAnsi" w:hAnsiTheme="minorHAnsi" w:cstheme="minorHAnsi"/>
          <w:sz w:val="22"/>
          <w:szCs w:val="22"/>
        </w:rPr>
        <w:t xml:space="preserve"> Editrice democratica sarda (1982). - Sospeso dal 1951 al 1955 e dal 1965 al 1981. – Il formato varia: 21x21 cm (1982). - BNI 1950-8310. - TO00185797; SBL0317502</w:t>
      </w:r>
    </w:p>
    <w:p w14:paraId="1B2F8835" w14:textId="009D708F" w:rsidR="00EA5900" w:rsidRPr="00E02BFA" w:rsidRDefault="00EA5900" w:rsidP="00040D66">
      <w:pPr>
        <w:jc w:val="both"/>
        <w:rPr>
          <w:rFonts w:asciiTheme="minorHAnsi" w:hAnsiTheme="minorHAnsi" w:cstheme="minorHAnsi"/>
          <w:sz w:val="22"/>
          <w:szCs w:val="22"/>
        </w:rPr>
      </w:pPr>
      <w:r w:rsidRPr="00E02BFA">
        <w:rPr>
          <w:rFonts w:asciiTheme="minorHAnsi" w:hAnsiTheme="minorHAnsi" w:cstheme="minorHAnsi"/>
          <w:sz w:val="22"/>
          <w:szCs w:val="22"/>
        </w:rPr>
        <w:t>Autore: Pigliaru, Antonio</w:t>
      </w:r>
    </w:p>
    <w:p w14:paraId="679CBF92" w14:textId="77777777" w:rsidR="00EA5900" w:rsidRPr="00E02BFA" w:rsidRDefault="00EA5900" w:rsidP="00040D66">
      <w:pPr>
        <w:jc w:val="both"/>
        <w:rPr>
          <w:rFonts w:asciiTheme="minorHAnsi" w:hAnsiTheme="minorHAnsi" w:cstheme="minorHAnsi"/>
          <w:sz w:val="22"/>
          <w:szCs w:val="22"/>
        </w:rPr>
      </w:pPr>
      <w:r w:rsidRPr="00E02BFA">
        <w:rPr>
          <w:rFonts w:asciiTheme="minorHAnsi" w:hAnsiTheme="minorHAnsi" w:cstheme="minorHAnsi"/>
          <w:sz w:val="22"/>
          <w:szCs w:val="22"/>
        </w:rPr>
        <w:t>Soggetto: Sardegna – Periodici</w:t>
      </w:r>
    </w:p>
    <w:p w14:paraId="036E326A" w14:textId="77777777" w:rsidR="00EA5900" w:rsidRPr="00E02BFA" w:rsidRDefault="00EA5900" w:rsidP="00040D66">
      <w:pPr>
        <w:jc w:val="both"/>
        <w:rPr>
          <w:rFonts w:asciiTheme="minorHAnsi" w:hAnsiTheme="minorHAnsi" w:cstheme="minorHAnsi"/>
          <w:sz w:val="22"/>
          <w:szCs w:val="22"/>
        </w:rPr>
      </w:pPr>
      <w:r w:rsidRPr="00E02BFA">
        <w:rPr>
          <w:rFonts w:asciiTheme="minorHAnsi" w:hAnsiTheme="minorHAnsi" w:cstheme="minorHAnsi"/>
          <w:sz w:val="22"/>
          <w:szCs w:val="22"/>
        </w:rPr>
        <w:t>Classe: D945.9</w:t>
      </w:r>
    </w:p>
    <w:p w14:paraId="69ED1951" w14:textId="77777777" w:rsidR="00EA5900" w:rsidRPr="00040D66" w:rsidRDefault="00EA5900" w:rsidP="00040D66">
      <w:pPr>
        <w:jc w:val="both"/>
        <w:rPr>
          <w:rFonts w:asciiTheme="minorHAnsi" w:hAnsiTheme="minorHAnsi" w:cstheme="minorHAnsi"/>
          <w:sz w:val="22"/>
          <w:szCs w:val="22"/>
        </w:rPr>
      </w:pPr>
    </w:p>
    <w:p w14:paraId="32F9F479" w14:textId="77777777" w:rsidR="00EA5900" w:rsidRPr="00040D66" w:rsidRDefault="00EA5900" w:rsidP="00040D66">
      <w:pPr>
        <w:jc w:val="both"/>
        <w:rPr>
          <w:rFonts w:asciiTheme="minorHAnsi" w:hAnsiTheme="minorHAnsi" w:cstheme="minorHAnsi"/>
          <w:b/>
          <w:bCs/>
          <w:color w:val="C00000"/>
          <w:sz w:val="44"/>
          <w:szCs w:val="44"/>
        </w:rPr>
      </w:pPr>
      <w:r w:rsidRPr="00040D66">
        <w:rPr>
          <w:rFonts w:asciiTheme="minorHAnsi" w:hAnsiTheme="minorHAnsi" w:cstheme="minorHAnsi"/>
          <w:b/>
          <w:bCs/>
          <w:color w:val="C00000"/>
          <w:sz w:val="44"/>
          <w:szCs w:val="44"/>
        </w:rPr>
        <w:t>Informazioni storico-bibliografiche</w:t>
      </w:r>
    </w:p>
    <w:p w14:paraId="3A24A6EA" w14:textId="1E97415A" w:rsidR="00EA5900" w:rsidRPr="00E02BFA" w:rsidRDefault="00EA5900" w:rsidP="00040D66">
      <w:pPr>
        <w:jc w:val="both"/>
        <w:rPr>
          <w:rFonts w:asciiTheme="minorHAnsi" w:hAnsiTheme="minorHAnsi" w:cstheme="minorHAnsi"/>
          <w:sz w:val="20"/>
          <w:szCs w:val="20"/>
        </w:rPr>
      </w:pPr>
      <w:r w:rsidRPr="00E02BFA">
        <w:rPr>
          <w:rFonts w:asciiTheme="minorHAnsi" w:hAnsiTheme="minorHAnsi" w:cstheme="minorHAnsi"/>
          <w:b/>
          <w:bCs/>
          <w:sz w:val="20"/>
          <w:szCs w:val="20"/>
        </w:rPr>
        <w:t>1856-1860.</w:t>
      </w:r>
      <w:r w:rsidRPr="00E02BFA">
        <w:rPr>
          <w:rFonts w:asciiTheme="minorHAnsi" w:hAnsiTheme="minorHAnsi" w:cstheme="minorHAnsi"/>
          <w:sz w:val="20"/>
          <w:szCs w:val="20"/>
        </w:rPr>
        <w:t xml:space="preserve"> Bisettimanale stampato a Cagliari dal 1856 al 1860; combattè il liberalismo e mise in guardia clero e laicato cattolico sui principi antireligiosi che andavano diffondendosi e sulla po</w:t>
      </w:r>
      <w:r w:rsidRPr="00E02BFA">
        <w:rPr>
          <w:rFonts w:asciiTheme="minorHAnsi" w:hAnsiTheme="minorHAnsi" w:cstheme="minorHAnsi"/>
          <w:sz w:val="20"/>
          <w:szCs w:val="20"/>
        </w:rPr>
        <w:softHyphen/>
        <w:t xml:space="preserve">litica che il governo liberale del Cavour conduceva contro l’influenza e la presenza della Chiesa. </w:t>
      </w:r>
      <w:hyperlink r:id="rId11" w:history="1">
        <w:r w:rsidRPr="00E02BFA">
          <w:rPr>
            <w:rStyle w:val="Collegamentoipertestuale"/>
            <w:rFonts w:asciiTheme="minorHAnsi" w:hAnsiTheme="minorHAnsi" w:cstheme="minorHAnsi"/>
            <w:sz w:val="20"/>
            <w:szCs w:val="20"/>
          </w:rPr>
          <w:t>https://storia.dh.unica.it/archiviodigitalerisorgimento/exhibits/show/stampaperiodica/ichnusa</w:t>
        </w:r>
      </w:hyperlink>
      <w:r w:rsidRPr="00E02BFA">
        <w:rPr>
          <w:rFonts w:asciiTheme="minorHAnsi" w:hAnsiTheme="minorHAnsi" w:cstheme="minorHAnsi"/>
          <w:sz w:val="20"/>
          <w:szCs w:val="20"/>
        </w:rPr>
        <w:t xml:space="preserve">. </w:t>
      </w:r>
    </w:p>
    <w:p w14:paraId="2B243A7F" w14:textId="77777777" w:rsidR="00EA5900" w:rsidRPr="00E02BFA" w:rsidRDefault="00EA5900" w:rsidP="00040D66">
      <w:pPr>
        <w:jc w:val="both"/>
        <w:rPr>
          <w:rFonts w:asciiTheme="minorHAnsi" w:hAnsiTheme="minorHAnsi" w:cstheme="minorHAnsi"/>
          <w:sz w:val="20"/>
          <w:szCs w:val="20"/>
        </w:rPr>
      </w:pPr>
      <w:r w:rsidRPr="00E02BFA">
        <w:rPr>
          <w:rFonts w:asciiTheme="minorHAnsi" w:hAnsiTheme="minorHAnsi" w:cstheme="minorHAnsi"/>
          <w:sz w:val="20"/>
          <w:szCs w:val="20"/>
        </w:rPr>
        <w:t xml:space="preserve">È espressione delle Curia Arcivescovile di Cagliari e combatte anticlericalismo e liberalismo. </w:t>
      </w:r>
      <w:hyperlink r:id="rId12" w:history="1">
        <w:r w:rsidRPr="00E02BFA">
          <w:rPr>
            <w:rStyle w:val="Collegamentoipertestuale"/>
            <w:rFonts w:asciiTheme="minorHAnsi" w:hAnsiTheme="minorHAnsi" w:cstheme="minorHAnsi"/>
            <w:sz w:val="20"/>
            <w:szCs w:val="20"/>
          </w:rPr>
          <w:t>https://storia.dh.unica.it/archiviodigitalerisorgimento/collections/show/8</w:t>
        </w:r>
      </w:hyperlink>
      <w:r w:rsidRPr="00E02BFA">
        <w:rPr>
          <w:rFonts w:asciiTheme="minorHAnsi" w:hAnsiTheme="minorHAnsi" w:cstheme="minorHAnsi"/>
          <w:sz w:val="20"/>
          <w:szCs w:val="20"/>
        </w:rPr>
        <w:t xml:space="preserve">. </w:t>
      </w:r>
    </w:p>
    <w:p w14:paraId="58F73EDA" w14:textId="717FD90C" w:rsidR="00040D66" w:rsidRPr="00E02BFA" w:rsidRDefault="00040D66" w:rsidP="00040D66">
      <w:pPr>
        <w:jc w:val="both"/>
        <w:rPr>
          <w:rFonts w:asciiTheme="minorHAnsi" w:hAnsiTheme="minorHAnsi" w:cstheme="minorHAnsi"/>
          <w:sz w:val="20"/>
          <w:szCs w:val="20"/>
        </w:rPr>
      </w:pPr>
      <w:r w:rsidRPr="00E02BFA">
        <w:rPr>
          <w:rFonts w:asciiTheme="minorHAnsi" w:hAnsiTheme="minorHAnsi" w:cstheme="minorHAnsi"/>
          <w:sz w:val="20"/>
          <w:szCs w:val="20"/>
        </w:rPr>
        <w:t xml:space="preserve">Tra l’anno 1855 e il 1857 – scrive Birocchi – i giornali pullulavano come funghi nel regno sardo-piemontese. A Torino regnava Vittorio Emanuele II il quale, nell’inaugurare la legislatura, indicò nel problema finanziario e in quello dei rapporti tra Stato e Chiesa i due punti che avrebbero dovuto attirare la massima attenzione dei legislatori. In questo infuocato clima di contrapposizione tra laici e cattolici vide la luce a Cagliari il primo periodico </w:t>
      </w:r>
      <w:r w:rsidRPr="00E02BFA">
        <w:rPr>
          <w:rFonts w:asciiTheme="minorHAnsi" w:hAnsiTheme="minorHAnsi" w:cstheme="minorHAnsi"/>
          <w:b/>
          <w:bCs/>
          <w:sz w:val="20"/>
          <w:szCs w:val="20"/>
        </w:rPr>
        <w:t>L’Ichnusa,</w:t>
      </w:r>
      <w:r w:rsidRPr="00E02BFA">
        <w:rPr>
          <w:rFonts w:asciiTheme="minorHAnsi" w:hAnsiTheme="minorHAnsi" w:cstheme="minorHAnsi"/>
          <w:sz w:val="20"/>
          <w:szCs w:val="20"/>
        </w:rPr>
        <w:t xml:space="preserve"> nato per unire il laicato sardo nella “difesa della libertà della Chiesa e dei princìpi cattolici contro liberali e falsi moderati”. Comincia dall’Ichnusa la grande avventura del giornalismo cattolico nella nostra Isola. Un’avventura non facile, anzi spesso decisamente ardua, ma portata avanti sempre con grande partecipazione di alcune straordinarie figure di preti e di laici che ad esse dedicarono lavoro, passione e intelligenza. Pagando, talvolta di tasca e talvolta anche con la libertà personale, il desiderio di rendere testimonianza delle proprie idee e di quelle della Chiesa. Pionieri sono da considerarsi non solo coloro che diedero vita ai primi giornali cattolici, ma tutti coloro che nell’arco di più di un secolo hanno fatto nascere e sostenuto le molte testate che, con il coraggio della testimonianza, si sono volute definire cattoliche. Una vera folla di personaggi, alcuni conosciuti oltre la cerchia ristretta degli studiosi, altri meno noti, ma non per questo meno meritevoli di essere ricordati.</w:t>
      </w:r>
    </w:p>
    <w:p w14:paraId="2033092A" w14:textId="77777777" w:rsidR="00040D66" w:rsidRPr="00E02BFA" w:rsidRDefault="00040D66" w:rsidP="00040D66">
      <w:pPr>
        <w:jc w:val="both"/>
        <w:rPr>
          <w:rFonts w:asciiTheme="minorHAnsi" w:hAnsiTheme="minorHAnsi" w:cstheme="minorHAnsi"/>
          <w:b/>
          <w:bCs/>
          <w:sz w:val="20"/>
          <w:szCs w:val="20"/>
        </w:rPr>
      </w:pPr>
      <w:r w:rsidRPr="00E02BFA">
        <w:rPr>
          <w:rFonts w:asciiTheme="minorHAnsi" w:hAnsiTheme="minorHAnsi" w:cstheme="minorHAnsi"/>
          <w:b/>
          <w:bCs/>
          <w:sz w:val="20"/>
          <w:szCs w:val="20"/>
        </w:rPr>
        <w:t>L’Ichnusa, il primo giornale cattolico (1856-1860)</w:t>
      </w:r>
    </w:p>
    <w:p w14:paraId="0B5BE7E6" w14:textId="0E3C570A" w:rsidR="00040D66" w:rsidRPr="00E02BFA" w:rsidRDefault="00040D66" w:rsidP="00040D66">
      <w:pPr>
        <w:jc w:val="both"/>
        <w:rPr>
          <w:rFonts w:asciiTheme="minorHAnsi" w:hAnsiTheme="minorHAnsi" w:cstheme="minorHAnsi"/>
          <w:sz w:val="20"/>
          <w:szCs w:val="20"/>
        </w:rPr>
      </w:pPr>
      <w:r w:rsidRPr="00E02BFA">
        <w:rPr>
          <w:rFonts w:asciiTheme="minorHAnsi" w:hAnsiTheme="minorHAnsi" w:cstheme="minorHAnsi"/>
          <w:sz w:val="20"/>
          <w:szCs w:val="20"/>
        </w:rPr>
        <w:t xml:space="preserve">L’Ichnusa “giornale religioso politico, letterario”, come scritto nella testata, bisettimanale di 4 pagine, uscì il martedì e il venerdì, dal 1° gennaio 1856 al 28 dicembre 1860. Sostenuto dalla Curia cagliaritana si schierò contro tutti i giornali sardi dell’epoca: </w:t>
      </w:r>
      <w:r w:rsidRPr="00E02BFA">
        <w:rPr>
          <w:rFonts w:asciiTheme="minorHAnsi" w:hAnsiTheme="minorHAnsi" w:cstheme="minorHAnsi"/>
          <w:b/>
          <w:bCs/>
          <w:sz w:val="20"/>
          <w:szCs w:val="20"/>
        </w:rPr>
        <w:t>La Gazzetta popolare, La Favilla, Lo Statuto, il Capricorno</w:t>
      </w:r>
      <w:r w:rsidRPr="00E02BFA">
        <w:rPr>
          <w:rFonts w:asciiTheme="minorHAnsi" w:hAnsiTheme="minorHAnsi" w:cstheme="minorHAnsi"/>
          <w:sz w:val="20"/>
          <w:szCs w:val="20"/>
        </w:rPr>
        <w:t xml:space="preserve">. Fu fondato dal marchese </w:t>
      </w:r>
      <w:r w:rsidRPr="00E02BFA">
        <w:rPr>
          <w:rFonts w:asciiTheme="minorHAnsi" w:hAnsiTheme="minorHAnsi" w:cstheme="minorHAnsi"/>
          <w:b/>
          <w:bCs/>
          <w:sz w:val="20"/>
          <w:szCs w:val="20"/>
        </w:rPr>
        <w:t>Fernando Delitala</w:t>
      </w:r>
      <w:r w:rsidRPr="00E02BFA">
        <w:rPr>
          <w:rFonts w:asciiTheme="minorHAnsi" w:hAnsiTheme="minorHAnsi" w:cstheme="minorHAnsi"/>
          <w:sz w:val="20"/>
          <w:szCs w:val="20"/>
        </w:rPr>
        <w:t xml:space="preserve"> e diretto dal canonico </w:t>
      </w:r>
      <w:r w:rsidRPr="00E02BFA">
        <w:rPr>
          <w:rFonts w:asciiTheme="minorHAnsi" w:hAnsiTheme="minorHAnsi" w:cstheme="minorHAnsi"/>
          <w:b/>
          <w:bCs/>
          <w:sz w:val="20"/>
          <w:szCs w:val="20"/>
        </w:rPr>
        <w:t>Giuseppe Turas</w:t>
      </w:r>
      <w:r w:rsidRPr="00E02BFA">
        <w:rPr>
          <w:rFonts w:asciiTheme="minorHAnsi" w:hAnsiTheme="minorHAnsi" w:cstheme="minorHAnsi"/>
          <w:sz w:val="20"/>
          <w:szCs w:val="20"/>
        </w:rPr>
        <w:t>, gli articoli rigorosamente anonimi, ma attribuibili ad un gruppo di sacerdoti, alcuni dei quali diventeranno vescovi. «Oltre a svolgere campagna clericale si interessa di problemi agricoli, e offre brevi corrispondenze dall’interno dell’Isola che rivelano le condizioni estremamente miserrime – come sottolinea lo studioso Giuseppe Della Maria – in cui versano i vari centri isolani e denunciano apertamente le responsabilità e le colpe del governo piemontese».</w:t>
      </w:r>
    </w:p>
    <w:p w14:paraId="5FDC1F8B" w14:textId="77777777" w:rsidR="00040D66" w:rsidRPr="00E02BFA" w:rsidRDefault="00040D66" w:rsidP="00040D66">
      <w:pPr>
        <w:jc w:val="both"/>
        <w:rPr>
          <w:rFonts w:asciiTheme="minorHAnsi" w:hAnsiTheme="minorHAnsi" w:cstheme="minorHAnsi"/>
          <w:b/>
          <w:bCs/>
          <w:sz w:val="20"/>
          <w:szCs w:val="20"/>
        </w:rPr>
      </w:pPr>
      <w:r w:rsidRPr="00E02BFA">
        <w:rPr>
          <w:rFonts w:asciiTheme="minorHAnsi" w:hAnsiTheme="minorHAnsi" w:cstheme="minorHAnsi"/>
          <w:b/>
          <w:bCs/>
          <w:sz w:val="20"/>
          <w:szCs w:val="20"/>
        </w:rPr>
        <w:t>Francesco Atza, il primo giornalista arrestato</w:t>
      </w:r>
    </w:p>
    <w:p w14:paraId="62CC4944" w14:textId="2EC2AA32" w:rsidR="00040D66" w:rsidRPr="00E02BFA" w:rsidRDefault="00040D66" w:rsidP="00040D66">
      <w:pPr>
        <w:jc w:val="both"/>
        <w:rPr>
          <w:rFonts w:asciiTheme="minorHAnsi" w:hAnsiTheme="minorHAnsi" w:cstheme="minorHAnsi"/>
          <w:sz w:val="20"/>
          <w:szCs w:val="20"/>
        </w:rPr>
      </w:pPr>
      <w:r w:rsidRPr="00E02BFA">
        <w:rPr>
          <w:rFonts w:asciiTheme="minorHAnsi" w:hAnsiTheme="minorHAnsi" w:cstheme="minorHAnsi"/>
          <w:sz w:val="20"/>
          <w:szCs w:val="20"/>
        </w:rPr>
        <w:t xml:space="preserve">Un giornale scritto da giornalisti che non hanno paura di dire quello che pensano nemmeno quando devono pagare di persona: </w:t>
      </w:r>
      <w:r w:rsidRPr="00E02BFA">
        <w:rPr>
          <w:rFonts w:asciiTheme="minorHAnsi" w:hAnsiTheme="minorHAnsi" w:cstheme="minorHAnsi"/>
          <w:b/>
          <w:bCs/>
          <w:sz w:val="20"/>
          <w:szCs w:val="20"/>
        </w:rPr>
        <w:t>Francesco Atza</w:t>
      </w:r>
      <w:r w:rsidRPr="00E02BFA">
        <w:rPr>
          <w:rFonts w:asciiTheme="minorHAnsi" w:hAnsiTheme="minorHAnsi" w:cstheme="minorHAnsi"/>
          <w:sz w:val="20"/>
          <w:szCs w:val="20"/>
        </w:rPr>
        <w:t xml:space="preserve"> (soprannominato </w:t>
      </w:r>
      <w:r w:rsidRPr="00E02BFA">
        <w:rPr>
          <w:rFonts w:asciiTheme="minorHAnsi" w:hAnsiTheme="minorHAnsi" w:cstheme="minorHAnsi"/>
          <w:i/>
          <w:iCs/>
          <w:sz w:val="20"/>
          <w:szCs w:val="20"/>
        </w:rPr>
        <w:t>Cuorforte</w:t>
      </w:r>
      <w:r w:rsidRPr="00E02BFA">
        <w:rPr>
          <w:rFonts w:asciiTheme="minorHAnsi" w:hAnsiTheme="minorHAnsi" w:cstheme="minorHAnsi"/>
          <w:sz w:val="20"/>
          <w:szCs w:val="20"/>
        </w:rPr>
        <w:t>), gerente del giornale, fu il primo giornalista sardo a pagare con il carcere il prezzo delle sue opinioni. Oggetto un articolo intitolato “</w:t>
      </w:r>
      <w:r w:rsidRPr="00E02BFA">
        <w:rPr>
          <w:rFonts w:asciiTheme="minorHAnsi" w:hAnsiTheme="minorHAnsi" w:cstheme="minorHAnsi"/>
          <w:i/>
          <w:iCs/>
          <w:sz w:val="20"/>
          <w:szCs w:val="20"/>
        </w:rPr>
        <w:t xml:space="preserve">Il sacrilegio” </w:t>
      </w:r>
      <w:r w:rsidRPr="00E02BFA">
        <w:rPr>
          <w:rFonts w:asciiTheme="minorHAnsi" w:hAnsiTheme="minorHAnsi" w:cstheme="minorHAnsi"/>
          <w:sz w:val="20"/>
          <w:szCs w:val="20"/>
        </w:rPr>
        <w:t xml:space="preserve">nel quale si criticava proprio la legge sulla soppressione degli Ordini religiosi. Nell’agosto 1856 il giornale fu sequestrato e lui patì alcuni giorni di carcere preventivo, poi in giudizio fu assolto dopo che </w:t>
      </w:r>
      <w:proofErr w:type="gramStart"/>
      <w:r w:rsidRPr="00E02BFA">
        <w:rPr>
          <w:rFonts w:asciiTheme="minorHAnsi" w:hAnsiTheme="minorHAnsi" w:cstheme="minorHAnsi"/>
          <w:sz w:val="20"/>
          <w:szCs w:val="20"/>
        </w:rPr>
        <w:t>il sui</w:t>
      </w:r>
      <w:proofErr w:type="gramEnd"/>
      <w:r w:rsidRPr="00E02BFA">
        <w:rPr>
          <w:rFonts w:asciiTheme="minorHAnsi" w:hAnsiTheme="minorHAnsi" w:cstheme="minorHAnsi"/>
          <w:sz w:val="20"/>
          <w:szCs w:val="20"/>
        </w:rPr>
        <w:t xml:space="preserve"> difensore, avv. Giuseppe Todde, si era appellato alla libertà di stampa.  </w:t>
      </w:r>
    </w:p>
    <w:p w14:paraId="0661980E" w14:textId="5CC4F803" w:rsidR="00EA5900" w:rsidRPr="00E02BFA" w:rsidRDefault="00040D66" w:rsidP="00040D66">
      <w:pPr>
        <w:jc w:val="both"/>
        <w:rPr>
          <w:rFonts w:asciiTheme="minorHAnsi" w:hAnsiTheme="minorHAnsi" w:cstheme="minorHAnsi"/>
          <w:sz w:val="20"/>
          <w:szCs w:val="20"/>
        </w:rPr>
      </w:pPr>
      <w:hyperlink r:id="rId13" w:history="1">
        <w:r w:rsidRPr="00E02BFA">
          <w:rPr>
            <w:rStyle w:val="Collegamentoipertestuale"/>
            <w:rFonts w:asciiTheme="minorHAnsi" w:hAnsiTheme="minorHAnsi" w:cstheme="minorHAnsi"/>
            <w:sz w:val="20"/>
            <w:szCs w:val="20"/>
          </w:rPr>
          <w:t>https://www.carlofigari.it/pionieri-del-giornalismo-cattolico-in-sardegna/</w:t>
        </w:r>
      </w:hyperlink>
      <w:r w:rsidRPr="00E02BFA">
        <w:rPr>
          <w:rFonts w:asciiTheme="minorHAnsi" w:hAnsiTheme="minorHAnsi" w:cstheme="minorHAnsi"/>
          <w:sz w:val="20"/>
          <w:szCs w:val="20"/>
        </w:rPr>
        <w:t xml:space="preserve">. </w:t>
      </w:r>
    </w:p>
    <w:p w14:paraId="7D1AF4DF" w14:textId="77777777" w:rsidR="00040D66" w:rsidRPr="00E02BFA" w:rsidRDefault="00040D66" w:rsidP="00040D66">
      <w:pPr>
        <w:jc w:val="both"/>
        <w:rPr>
          <w:rFonts w:asciiTheme="minorHAnsi" w:hAnsiTheme="minorHAnsi" w:cstheme="minorHAnsi"/>
          <w:sz w:val="20"/>
          <w:szCs w:val="20"/>
        </w:rPr>
      </w:pPr>
    </w:p>
    <w:p w14:paraId="4751DFFD" w14:textId="7D9AF500" w:rsidR="00E02BFA" w:rsidRPr="00E02BFA" w:rsidRDefault="00E02BFA" w:rsidP="00040D66">
      <w:pPr>
        <w:jc w:val="both"/>
        <w:rPr>
          <w:rFonts w:asciiTheme="minorHAnsi" w:hAnsiTheme="minorHAnsi" w:cstheme="minorHAnsi"/>
          <w:b/>
          <w:bCs/>
          <w:sz w:val="20"/>
          <w:szCs w:val="20"/>
        </w:rPr>
      </w:pPr>
      <w:proofErr w:type="gramStart"/>
      <w:r w:rsidRPr="00E02BFA">
        <w:rPr>
          <w:rFonts w:asciiTheme="minorHAnsi" w:hAnsiTheme="minorHAnsi" w:cstheme="minorHAnsi"/>
          <w:b/>
          <w:bCs/>
          <w:sz w:val="20"/>
          <w:szCs w:val="20"/>
        </w:rPr>
        <w:t>L’Ichnusino .</w:t>
      </w:r>
      <w:proofErr w:type="gramEnd"/>
      <w:r w:rsidRPr="00E02BFA">
        <w:rPr>
          <w:rFonts w:asciiTheme="minorHAnsi" w:hAnsiTheme="minorHAnsi" w:cstheme="minorHAnsi"/>
          <w:b/>
          <w:bCs/>
          <w:sz w:val="20"/>
          <w:szCs w:val="20"/>
        </w:rPr>
        <w:t xml:space="preserve"> Giornale umoristico con caricature</w:t>
      </w:r>
      <w:r>
        <w:rPr>
          <w:rFonts w:asciiTheme="minorHAnsi" w:hAnsiTheme="minorHAnsi" w:cstheme="minorHAnsi"/>
          <w:b/>
          <w:bCs/>
          <w:sz w:val="20"/>
          <w:szCs w:val="20"/>
        </w:rPr>
        <w:t xml:space="preserve">. </w:t>
      </w:r>
      <w:r w:rsidRPr="00E02BFA">
        <w:rPr>
          <w:rFonts w:asciiTheme="minorHAnsi" w:hAnsiTheme="minorHAnsi" w:cstheme="minorHAnsi"/>
          <w:sz w:val="20"/>
          <w:szCs w:val="20"/>
        </w:rPr>
        <w:t>Pubblicato a Cagliari dalla Tipografia Nazionale dal 04/01/1858-18/01/1858. Gerente: V. Romagnino</w:t>
      </w:r>
      <w:r>
        <w:rPr>
          <w:rFonts w:asciiTheme="minorHAnsi" w:hAnsiTheme="minorHAnsi" w:cstheme="minorHAnsi"/>
          <w:sz w:val="20"/>
          <w:szCs w:val="20"/>
        </w:rPr>
        <w:t xml:space="preserve">. </w:t>
      </w:r>
      <w:r w:rsidRPr="00E02BFA">
        <w:rPr>
          <w:rFonts w:asciiTheme="minorHAnsi" w:hAnsiTheme="minorHAnsi" w:cstheme="minorHAnsi"/>
          <w:sz w:val="20"/>
          <w:szCs w:val="20"/>
        </w:rPr>
        <w:t>Si contrappone al cattolico “L'Ichunusa”, con propositi anticlericali.</w:t>
      </w:r>
      <w:r w:rsidRPr="00E02BFA">
        <w:rPr>
          <w:rFonts w:asciiTheme="minorHAnsi" w:hAnsiTheme="minorHAnsi" w:cstheme="minorHAnsi"/>
          <w:sz w:val="20"/>
          <w:szCs w:val="20"/>
        </w:rPr>
        <w:t xml:space="preserve"> </w:t>
      </w:r>
      <w:hyperlink r:id="rId14" w:history="1">
        <w:r w:rsidRPr="00E02BFA">
          <w:rPr>
            <w:rStyle w:val="Collegamentoipertestuale"/>
            <w:rFonts w:asciiTheme="minorHAnsi" w:hAnsiTheme="minorHAnsi" w:cstheme="minorHAnsi"/>
            <w:sz w:val="20"/>
            <w:szCs w:val="20"/>
          </w:rPr>
          <w:t>https://storia.dh.unica.it/archiviodigitalerisorgimento/collections/show/18</w:t>
        </w:r>
      </w:hyperlink>
      <w:r w:rsidRPr="00E02BFA">
        <w:rPr>
          <w:rFonts w:asciiTheme="minorHAnsi" w:hAnsiTheme="minorHAnsi" w:cstheme="minorHAnsi"/>
          <w:sz w:val="20"/>
          <w:szCs w:val="20"/>
        </w:rPr>
        <w:t xml:space="preserve">. </w:t>
      </w:r>
    </w:p>
    <w:p w14:paraId="6DC82536" w14:textId="77777777" w:rsidR="00E02BFA" w:rsidRPr="00E02BFA" w:rsidRDefault="00E02BFA" w:rsidP="00040D66">
      <w:pPr>
        <w:jc w:val="both"/>
        <w:rPr>
          <w:rFonts w:asciiTheme="minorHAnsi" w:hAnsiTheme="minorHAnsi" w:cstheme="minorHAnsi"/>
          <w:sz w:val="20"/>
          <w:szCs w:val="20"/>
        </w:rPr>
      </w:pPr>
    </w:p>
    <w:p w14:paraId="1AAB4E17" w14:textId="3F707138" w:rsidR="00EA5900" w:rsidRPr="00E02BFA" w:rsidRDefault="00EA5900" w:rsidP="00040D66">
      <w:pPr>
        <w:jc w:val="both"/>
        <w:rPr>
          <w:rFonts w:asciiTheme="minorHAnsi" w:hAnsiTheme="minorHAnsi" w:cstheme="minorHAnsi"/>
          <w:sz w:val="20"/>
          <w:szCs w:val="20"/>
        </w:rPr>
      </w:pPr>
      <w:r w:rsidRPr="00E02BFA">
        <w:rPr>
          <w:rFonts w:asciiTheme="minorHAnsi" w:hAnsiTheme="minorHAnsi" w:cstheme="minorHAnsi"/>
          <w:b/>
          <w:bCs/>
          <w:sz w:val="20"/>
          <w:szCs w:val="20"/>
        </w:rPr>
        <w:t>1949</w:t>
      </w:r>
      <w:r w:rsidR="00CC4921" w:rsidRPr="00E02BFA">
        <w:rPr>
          <w:rFonts w:asciiTheme="minorHAnsi" w:hAnsiTheme="minorHAnsi" w:cstheme="minorHAnsi"/>
          <w:b/>
          <w:bCs/>
          <w:sz w:val="20"/>
          <w:szCs w:val="20"/>
        </w:rPr>
        <w:t>-1993</w:t>
      </w:r>
      <w:r w:rsidRPr="00E02BFA">
        <w:rPr>
          <w:rFonts w:asciiTheme="minorHAnsi" w:hAnsiTheme="minorHAnsi" w:cstheme="minorHAnsi"/>
          <w:b/>
          <w:bCs/>
          <w:sz w:val="20"/>
          <w:szCs w:val="20"/>
        </w:rPr>
        <w:t>.</w:t>
      </w:r>
      <w:r w:rsidRPr="00E02BFA">
        <w:rPr>
          <w:rFonts w:asciiTheme="minorHAnsi" w:hAnsiTheme="minorHAnsi" w:cstheme="minorHAnsi"/>
          <w:sz w:val="20"/>
          <w:szCs w:val="20"/>
        </w:rPr>
        <w:t xml:space="preserve"> Antonio Pigliaru. Nato a Orune il 17 agosto 1922 da Pietro e Maria Murgia, morto a Sassari il 27 marzo 1969. Ordinario di Dottrina dello Stato nell’Università di Sassari. Benché vissuto per molti anni in condizioni di salute molto precarie, fu un grande organizzatore di cultura. Studioso della società sarda, soprattutto di quella barbaricina, su cui ha lasciato studi fondamentali, si espresse anche attraverso una lunga azione pubblicistica, promuovendo l’incontro e il dibattito politico ed intellettuale in Sardegna. Fondò a Sassari la rivista “Ichnusa”, di cui fu anche direttore e animatore, facendo sì che divenisse ben presto il punto d’incontro dei più qualificati studiosi sardi del momento. </w:t>
      </w:r>
      <w:hyperlink r:id="rId15" w:history="1">
        <w:r w:rsidRPr="00E02BFA">
          <w:rPr>
            <w:rStyle w:val="Collegamentoipertestuale"/>
            <w:rFonts w:asciiTheme="minorHAnsi" w:hAnsiTheme="minorHAnsi" w:cstheme="minorHAnsi"/>
            <w:sz w:val="20"/>
            <w:szCs w:val="20"/>
          </w:rPr>
          <w:t>https://filologiasarda.eu/catalogo/autori/autore.php?sez=36&amp;id=420</w:t>
        </w:r>
      </w:hyperlink>
      <w:r w:rsidRPr="00E02BFA">
        <w:rPr>
          <w:rFonts w:asciiTheme="minorHAnsi" w:hAnsiTheme="minorHAnsi" w:cstheme="minorHAnsi"/>
          <w:sz w:val="20"/>
          <w:szCs w:val="20"/>
        </w:rPr>
        <w:t xml:space="preserve">. </w:t>
      </w:r>
    </w:p>
    <w:p w14:paraId="09B6557B" w14:textId="77777777" w:rsidR="00EA5900" w:rsidRPr="00E02BFA" w:rsidRDefault="00EA5900" w:rsidP="00040D66">
      <w:pPr>
        <w:jc w:val="both"/>
        <w:rPr>
          <w:rFonts w:asciiTheme="minorHAnsi" w:hAnsiTheme="minorHAnsi" w:cstheme="minorHAnsi"/>
          <w:sz w:val="20"/>
          <w:szCs w:val="20"/>
        </w:rPr>
      </w:pPr>
    </w:p>
    <w:p w14:paraId="39F29DF4" w14:textId="77777777" w:rsidR="00EA5900" w:rsidRPr="00E02BFA" w:rsidRDefault="00EA5900" w:rsidP="00040D66">
      <w:pPr>
        <w:jc w:val="both"/>
        <w:rPr>
          <w:rFonts w:asciiTheme="minorHAnsi" w:hAnsiTheme="minorHAnsi" w:cstheme="minorHAnsi"/>
          <w:color w:val="C00000"/>
          <w:sz w:val="40"/>
          <w:szCs w:val="40"/>
        </w:rPr>
      </w:pPr>
      <w:r w:rsidRPr="00E02BFA">
        <w:rPr>
          <w:rFonts w:asciiTheme="minorHAnsi" w:hAnsiTheme="minorHAnsi" w:cstheme="minorHAnsi"/>
          <w:b/>
          <w:bCs/>
          <w:color w:val="C00000"/>
          <w:sz w:val="40"/>
          <w:szCs w:val="40"/>
        </w:rPr>
        <w:t xml:space="preserve">Note e </w:t>
      </w:r>
      <w:proofErr w:type="gramStart"/>
      <w:r w:rsidRPr="00E02BFA">
        <w:rPr>
          <w:rFonts w:asciiTheme="minorHAnsi" w:hAnsiTheme="minorHAnsi" w:cstheme="minorHAnsi"/>
          <w:b/>
          <w:bCs/>
          <w:color w:val="C00000"/>
          <w:sz w:val="40"/>
          <w:szCs w:val="40"/>
        </w:rPr>
        <w:t>riferimenti  bibliografici</w:t>
      </w:r>
      <w:proofErr w:type="gramEnd"/>
    </w:p>
    <w:bookmarkStart w:id="2" w:name="_Hlk207002346"/>
    <w:p w14:paraId="478B765A" w14:textId="77777777" w:rsidR="00040D66" w:rsidRPr="00E02BFA" w:rsidRDefault="00EA5900" w:rsidP="00040D66">
      <w:pPr>
        <w:pStyle w:val="Paragrafoelenco"/>
        <w:numPr>
          <w:ilvl w:val="0"/>
          <w:numId w:val="1"/>
        </w:numPr>
        <w:jc w:val="both"/>
        <w:rPr>
          <w:rFonts w:asciiTheme="minorHAnsi" w:hAnsiTheme="minorHAnsi" w:cstheme="minorHAnsi"/>
          <w:sz w:val="20"/>
          <w:szCs w:val="20"/>
          <w:lang w:eastAsia="it-IT"/>
        </w:rPr>
      </w:pPr>
      <w:r w:rsidRPr="00E02BFA">
        <w:rPr>
          <w:rFonts w:asciiTheme="minorHAnsi" w:hAnsiTheme="minorHAnsi" w:cstheme="minorHAnsi"/>
          <w:sz w:val="20"/>
          <w:szCs w:val="20"/>
        </w:rPr>
        <w:fldChar w:fldCharType="begin"/>
      </w:r>
      <w:r w:rsidRPr="00E02BFA">
        <w:rPr>
          <w:rFonts w:asciiTheme="minorHAnsi" w:hAnsiTheme="minorHAnsi" w:cstheme="minorHAnsi"/>
          <w:sz w:val="20"/>
          <w:szCs w:val="20"/>
        </w:rPr>
        <w:instrText>HYPERLINK "https://www.accademiasarda.it/2010/10/la-stampa-cattolica-in-sardegna-1848-1910-di-emma-linda-tedde/"</w:instrText>
      </w:r>
      <w:r w:rsidRPr="00E02BFA">
        <w:rPr>
          <w:rFonts w:asciiTheme="minorHAnsi" w:hAnsiTheme="minorHAnsi" w:cstheme="minorHAnsi"/>
          <w:sz w:val="20"/>
          <w:szCs w:val="20"/>
        </w:rPr>
      </w:r>
      <w:r w:rsidRPr="00E02BFA">
        <w:rPr>
          <w:rFonts w:asciiTheme="minorHAnsi" w:hAnsiTheme="minorHAnsi" w:cstheme="minorHAnsi"/>
          <w:sz w:val="20"/>
          <w:szCs w:val="20"/>
        </w:rPr>
        <w:fldChar w:fldCharType="separate"/>
      </w:r>
      <w:r w:rsidRPr="00E02BFA">
        <w:rPr>
          <w:rStyle w:val="Collegamentoipertestuale"/>
          <w:rFonts w:asciiTheme="minorHAnsi" w:hAnsiTheme="minorHAnsi" w:cstheme="minorHAnsi"/>
          <w:sz w:val="20"/>
          <w:szCs w:val="20"/>
        </w:rPr>
        <w:t>La stampa cattolica in Sardegna 1848-1910 di Emma Linda Tedde</w:t>
      </w:r>
      <w:r w:rsidRPr="00E02BFA">
        <w:rPr>
          <w:rFonts w:asciiTheme="minorHAnsi" w:hAnsiTheme="minorHAnsi" w:cstheme="minorHAnsi"/>
          <w:sz w:val="20"/>
          <w:szCs w:val="20"/>
        </w:rPr>
        <w:fldChar w:fldCharType="end"/>
      </w:r>
    </w:p>
    <w:bookmarkStart w:id="3" w:name="_Hlk207002787"/>
    <w:p w14:paraId="1CE8C49D" w14:textId="12EC7EA1" w:rsidR="0031062F" w:rsidRPr="00E02BFA" w:rsidRDefault="00040D66" w:rsidP="00040D66">
      <w:pPr>
        <w:pStyle w:val="Paragrafoelenco"/>
        <w:numPr>
          <w:ilvl w:val="0"/>
          <w:numId w:val="1"/>
        </w:numPr>
        <w:jc w:val="both"/>
        <w:rPr>
          <w:rFonts w:asciiTheme="minorHAnsi" w:hAnsiTheme="minorHAnsi" w:cstheme="minorHAnsi"/>
          <w:sz w:val="22"/>
          <w:szCs w:val="22"/>
        </w:rPr>
      </w:pPr>
      <w:r w:rsidRPr="00E02BFA">
        <w:rPr>
          <w:rFonts w:asciiTheme="minorHAnsi" w:hAnsiTheme="minorHAnsi" w:cstheme="minorHAnsi"/>
          <w:sz w:val="20"/>
          <w:szCs w:val="20"/>
        </w:rPr>
        <w:fldChar w:fldCharType="begin"/>
      </w:r>
      <w:r w:rsidRPr="00E02BFA">
        <w:rPr>
          <w:rFonts w:asciiTheme="minorHAnsi" w:hAnsiTheme="minorHAnsi" w:cstheme="minorHAnsi"/>
          <w:sz w:val="20"/>
          <w:szCs w:val="20"/>
        </w:rPr>
        <w:instrText>HYPERLINK "https://www.carlofigari.it/pionieri-del-giornalismo-cattolico-in-sardegna/"</w:instrText>
      </w:r>
      <w:r w:rsidRPr="00E02BFA">
        <w:rPr>
          <w:rFonts w:asciiTheme="minorHAnsi" w:hAnsiTheme="minorHAnsi" w:cstheme="minorHAnsi"/>
          <w:sz w:val="20"/>
          <w:szCs w:val="20"/>
        </w:rPr>
      </w:r>
      <w:r w:rsidRPr="00E02BFA">
        <w:rPr>
          <w:rFonts w:asciiTheme="minorHAnsi" w:hAnsiTheme="minorHAnsi" w:cstheme="minorHAnsi"/>
          <w:sz w:val="20"/>
          <w:szCs w:val="20"/>
        </w:rPr>
        <w:fldChar w:fldCharType="separate"/>
      </w:r>
      <w:r w:rsidRPr="00E02BFA">
        <w:rPr>
          <w:rStyle w:val="Collegamentoipertestuale"/>
          <w:rFonts w:asciiTheme="minorHAnsi" w:hAnsiTheme="minorHAnsi" w:cstheme="minorHAnsi"/>
          <w:sz w:val="20"/>
          <w:szCs w:val="20"/>
        </w:rPr>
        <w:t>Pionieri del giornalismo cattolico in Sardegna / Francesco Birocchi</w:t>
      </w:r>
      <w:r w:rsidRPr="00E02BFA">
        <w:rPr>
          <w:rFonts w:asciiTheme="minorHAnsi" w:hAnsiTheme="minorHAnsi" w:cstheme="minorHAnsi"/>
          <w:sz w:val="20"/>
          <w:szCs w:val="20"/>
        </w:rPr>
        <w:fldChar w:fldCharType="end"/>
      </w:r>
      <w:bookmarkEnd w:id="2"/>
      <w:bookmarkEnd w:id="3"/>
    </w:p>
    <w:sectPr w:rsidR="0031062F" w:rsidRPr="00E02BFA"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C3DF0"/>
    <w:multiLevelType w:val="hybridMultilevel"/>
    <w:tmpl w:val="5468A732"/>
    <w:lvl w:ilvl="0" w:tplc="04100001">
      <w:start w:val="1949"/>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6717641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B1F21"/>
    <w:rsid w:val="00040D66"/>
    <w:rsid w:val="0031062F"/>
    <w:rsid w:val="0031350D"/>
    <w:rsid w:val="003605E3"/>
    <w:rsid w:val="00375F4B"/>
    <w:rsid w:val="003811E4"/>
    <w:rsid w:val="00653982"/>
    <w:rsid w:val="00C71CAA"/>
    <w:rsid w:val="00CB1F21"/>
    <w:rsid w:val="00CC4921"/>
    <w:rsid w:val="00D544E6"/>
    <w:rsid w:val="00E02BFA"/>
    <w:rsid w:val="00E65E7D"/>
    <w:rsid w:val="00E84EF4"/>
    <w:rsid w:val="00EA590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D6EE5"/>
  <w15:chartTrackingRefBased/>
  <w15:docId w15:val="{739EA5CA-C698-4A1B-8C0E-30BC73574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A5900"/>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CB1F21"/>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unhideWhenUsed/>
    <w:qFormat/>
    <w:rsid w:val="00CB1F21"/>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CB1F21"/>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CB1F21"/>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CB1F21"/>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CB1F21"/>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CB1F21"/>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CB1F21"/>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CB1F21"/>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B1F21"/>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rsid w:val="00CB1F21"/>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CB1F21"/>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CB1F21"/>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CB1F21"/>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CB1F21"/>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CB1F21"/>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CB1F21"/>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CB1F21"/>
    <w:rPr>
      <w:rFonts w:eastAsiaTheme="majorEastAsia" w:cstheme="majorBidi"/>
      <w:color w:val="272727" w:themeColor="text1" w:themeTint="D8"/>
    </w:rPr>
  </w:style>
  <w:style w:type="paragraph" w:styleId="Titolo">
    <w:name w:val="Title"/>
    <w:basedOn w:val="Normale"/>
    <w:next w:val="Normale"/>
    <w:link w:val="TitoloCarattere"/>
    <w:uiPriority w:val="10"/>
    <w:qFormat/>
    <w:rsid w:val="00CB1F21"/>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CB1F21"/>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CB1F21"/>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CB1F21"/>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CB1F21"/>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CB1F21"/>
    <w:rPr>
      <w:i/>
      <w:iCs/>
      <w:color w:val="404040" w:themeColor="text1" w:themeTint="BF"/>
    </w:rPr>
  </w:style>
  <w:style w:type="paragraph" w:styleId="Paragrafoelenco">
    <w:name w:val="List Paragraph"/>
    <w:basedOn w:val="Normale"/>
    <w:uiPriority w:val="34"/>
    <w:qFormat/>
    <w:rsid w:val="00CB1F21"/>
    <w:pPr>
      <w:ind w:left="720"/>
      <w:contextualSpacing/>
    </w:pPr>
  </w:style>
  <w:style w:type="character" w:styleId="Enfasiintensa">
    <w:name w:val="Intense Emphasis"/>
    <w:basedOn w:val="Carpredefinitoparagrafo"/>
    <w:uiPriority w:val="21"/>
    <w:qFormat/>
    <w:rsid w:val="00CB1F21"/>
    <w:rPr>
      <w:i/>
      <w:iCs/>
      <w:color w:val="365F91" w:themeColor="accent1" w:themeShade="BF"/>
    </w:rPr>
  </w:style>
  <w:style w:type="paragraph" w:styleId="Citazioneintensa">
    <w:name w:val="Intense Quote"/>
    <w:basedOn w:val="Normale"/>
    <w:next w:val="Normale"/>
    <w:link w:val="CitazioneintensaCarattere"/>
    <w:uiPriority w:val="30"/>
    <w:qFormat/>
    <w:rsid w:val="00CB1F21"/>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CB1F21"/>
    <w:rPr>
      <w:i/>
      <w:iCs/>
      <w:color w:val="365F91" w:themeColor="accent1" w:themeShade="BF"/>
    </w:rPr>
  </w:style>
  <w:style w:type="character" w:styleId="Riferimentointenso">
    <w:name w:val="Intense Reference"/>
    <w:basedOn w:val="Carpredefinitoparagrafo"/>
    <w:uiPriority w:val="32"/>
    <w:qFormat/>
    <w:rsid w:val="00CB1F21"/>
    <w:rPr>
      <w:b/>
      <w:bCs/>
      <w:smallCaps/>
      <w:color w:val="365F91" w:themeColor="accent1" w:themeShade="BF"/>
      <w:spacing w:val="5"/>
    </w:rPr>
  </w:style>
  <w:style w:type="character" w:styleId="Collegamentoipertestuale">
    <w:name w:val="Hyperlink"/>
    <w:basedOn w:val="Carpredefinitoparagrafo"/>
    <w:uiPriority w:val="99"/>
    <w:unhideWhenUsed/>
    <w:rsid w:val="00EA5900"/>
    <w:rPr>
      <w:color w:val="0000FF" w:themeColor="hyperlink"/>
      <w:u w:val="single"/>
    </w:rPr>
  </w:style>
  <w:style w:type="character" w:styleId="Menzionenonrisolta">
    <w:name w:val="Unresolved Mention"/>
    <w:basedOn w:val="Carpredefinitoparagrafo"/>
    <w:uiPriority w:val="99"/>
    <w:semiHidden/>
    <w:unhideWhenUsed/>
    <w:rsid w:val="00EA59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carlofigari.it/pionieri-del-giornalismo-cattolico-in-sardegna/"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storia.dh.unica.it/archiviodigitalerisorgimento/collections/show/8"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storia.dh.unica.it/archiviodigitalerisorgimento/exhibits/show/stampaperiodica/ichnusa" TargetMode="External"/><Relationship Id="rId5" Type="http://schemas.openxmlformats.org/officeDocument/2006/relationships/image" Target="media/image1.jpeg"/><Relationship Id="rId15" Type="http://schemas.openxmlformats.org/officeDocument/2006/relationships/hyperlink" Target="https://filologiasarda.eu/catalogo/autori/autore.php?sez=36&amp;id=420" TargetMode="External"/><Relationship Id="rId10" Type="http://schemas.openxmlformats.org/officeDocument/2006/relationships/hyperlink" Target="https://storia.dh.unica.it/archiviodigitalerisorgimento/collections/show/18" TargetMode="External"/><Relationship Id="rId4" Type="http://schemas.openxmlformats.org/officeDocument/2006/relationships/webSettings" Target="webSettings.xml"/><Relationship Id="rId9" Type="http://schemas.openxmlformats.org/officeDocument/2006/relationships/hyperlink" Target="https://storia.dh.unica.it/archiviodigitalerisorgimento/exhibits/show/stampaperiodica/ichnusa" TargetMode="External"/><Relationship Id="rId14" Type="http://schemas.openxmlformats.org/officeDocument/2006/relationships/hyperlink" Target="https://storia.dh.unica.it/archiviodigitalerisorgimento/collections/show/18"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1082</Words>
  <Characters>6174</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7242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4</cp:revision>
  <dcterms:created xsi:type="dcterms:W3CDTF">2025-08-25T06:08:00Z</dcterms:created>
  <dcterms:modified xsi:type="dcterms:W3CDTF">2025-09-20T03:53:00Z</dcterms:modified>
</cp:coreProperties>
</file>