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EECB7" w14:textId="5C95141A" w:rsidR="00C95427" w:rsidRPr="00C07146" w:rsidRDefault="00C95427" w:rsidP="008807BE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IT</w:t>
      </w:r>
      <w:r>
        <w:rPr>
          <w:rFonts w:cstheme="minorHAnsi"/>
          <w:b/>
          <w:color w:val="C00000"/>
          <w:sz w:val="44"/>
          <w:szCs w:val="44"/>
        </w:rPr>
        <w:t>2329</w:t>
      </w:r>
      <w:r w:rsidRPr="00C07146">
        <w:rPr>
          <w:rFonts w:cstheme="minorHAnsi"/>
          <w:b/>
          <w:sz w:val="44"/>
          <w:szCs w:val="44"/>
        </w:rPr>
        <w:t xml:space="preserve"> </w:t>
      </w:r>
      <w:r w:rsidRPr="00C07146">
        <w:rPr>
          <w:rFonts w:cstheme="minorHAnsi"/>
          <w:b/>
          <w:sz w:val="44"/>
          <w:szCs w:val="44"/>
        </w:rPr>
        <w:tab/>
      </w:r>
      <w:r w:rsidRPr="00C07146">
        <w:rPr>
          <w:rFonts w:cstheme="minorHAnsi"/>
          <w:b/>
          <w:sz w:val="44"/>
          <w:szCs w:val="44"/>
        </w:rPr>
        <w:tab/>
      </w:r>
      <w:r w:rsidRPr="00C07146">
        <w:rPr>
          <w:rFonts w:cstheme="minorHAnsi"/>
          <w:b/>
          <w:sz w:val="44"/>
          <w:szCs w:val="44"/>
        </w:rPr>
        <w:tab/>
      </w:r>
      <w:r w:rsidRPr="00C07146">
        <w:rPr>
          <w:rFonts w:cstheme="minorHAnsi"/>
          <w:b/>
          <w:sz w:val="44"/>
          <w:szCs w:val="44"/>
        </w:rPr>
        <w:tab/>
      </w:r>
      <w:r w:rsidRPr="00C07146">
        <w:rPr>
          <w:rFonts w:cstheme="minorHAnsi"/>
          <w:b/>
          <w:sz w:val="44"/>
          <w:szCs w:val="44"/>
        </w:rPr>
        <w:tab/>
      </w:r>
      <w:r>
        <w:rPr>
          <w:rFonts w:cstheme="minorHAnsi"/>
          <w:b/>
          <w:sz w:val="44"/>
          <w:szCs w:val="44"/>
        </w:rPr>
        <w:tab/>
      </w:r>
      <w:r>
        <w:rPr>
          <w:rFonts w:cstheme="minorHAnsi"/>
          <w:b/>
          <w:sz w:val="44"/>
          <w:szCs w:val="44"/>
        </w:rPr>
        <w:tab/>
      </w:r>
      <w:r>
        <w:rPr>
          <w:rFonts w:cstheme="minorHAnsi"/>
          <w:b/>
          <w:sz w:val="44"/>
          <w:szCs w:val="44"/>
        </w:rPr>
        <w:tab/>
      </w:r>
      <w:r>
        <w:rPr>
          <w:rFonts w:cstheme="minorHAnsi"/>
          <w:b/>
          <w:sz w:val="44"/>
          <w:szCs w:val="44"/>
        </w:rPr>
        <w:tab/>
      </w:r>
      <w:r w:rsidRPr="00C07146">
        <w:rPr>
          <w:rFonts w:cstheme="minorHAnsi"/>
          <w:i/>
          <w:sz w:val="16"/>
          <w:szCs w:val="16"/>
        </w:rPr>
        <w:t xml:space="preserve">Scheda creata il </w:t>
      </w:r>
      <w:r>
        <w:rPr>
          <w:rFonts w:cstheme="minorHAnsi"/>
          <w:i/>
          <w:sz w:val="16"/>
          <w:szCs w:val="16"/>
        </w:rPr>
        <w:t>22</w:t>
      </w:r>
      <w:r>
        <w:rPr>
          <w:rFonts w:cstheme="minorHAnsi"/>
          <w:i/>
          <w:sz w:val="16"/>
          <w:szCs w:val="16"/>
        </w:rPr>
        <w:t xml:space="preserve"> settembre 2026</w:t>
      </w:r>
    </w:p>
    <w:p w14:paraId="188C15A7" w14:textId="77777777" w:rsidR="00C95427" w:rsidRPr="00C07146" w:rsidRDefault="00C95427" w:rsidP="008807BE">
      <w:pPr>
        <w:spacing w:after="0" w:line="240" w:lineRule="auto"/>
        <w:jc w:val="both"/>
        <w:rPr>
          <w:rFonts w:cstheme="minorHAnsi"/>
          <w:i/>
          <w:sz w:val="16"/>
          <w:szCs w:val="16"/>
        </w:rPr>
        <w:sectPr w:rsidR="00C95427" w:rsidRPr="00C07146" w:rsidSect="00C95427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7CE0DE6D" w14:textId="77777777" w:rsidR="00C95427" w:rsidRPr="00C07146" w:rsidRDefault="00C95427" w:rsidP="008807BE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C07146">
        <w:rPr>
          <w:rFonts w:cstheme="minorHAnsi"/>
          <w:b/>
          <w:color w:val="C00000"/>
          <w:sz w:val="44"/>
          <w:szCs w:val="44"/>
        </w:rPr>
        <w:t>Descrizione storico-bibliografica</w:t>
      </w:r>
    </w:p>
    <w:p w14:paraId="126CBFBF" w14:textId="52483FD9" w:rsidR="00C95427" w:rsidRPr="008807BE" w:rsidRDefault="00C95427" w:rsidP="008807BE">
      <w:pPr>
        <w:spacing w:after="0" w:line="240" w:lineRule="auto"/>
        <w:jc w:val="both"/>
        <w:rPr>
          <w:sz w:val="32"/>
          <w:szCs w:val="32"/>
        </w:rPr>
      </w:pPr>
      <w:r w:rsidRPr="008807BE">
        <w:rPr>
          <w:sz w:val="32"/>
          <w:szCs w:val="32"/>
        </w:rPr>
        <w:t xml:space="preserve">Il </w:t>
      </w:r>
      <w:r w:rsidRPr="008807BE">
        <w:rPr>
          <w:sz w:val="32"/>
          <w:szCs w:val="32"/>
        </w:rPr>
        <w:t>*</w:t>
      </w:r>
      <w:r w:rsidRPr="008807BE">
        <w:rPr>
          <w:b/>
          <w:bCs/>
          <w:sz w:val="32"/>
          <w:szCs w:val="32"/>
        </w:rPr>
        <w:t>gas</w:t>
      </w:r>
      <w:r w:rsidRPr="008807BE">
        <w:rPr>
          <w:sz w:val="32"/>
          <w:szCs w:val="32"/>
        </w:rPr>
        <w:t xml:space="preserve"> : periodico mensile dell'industria del gas illuminante e riscaldante. - Milano : Tip. degli impiegati di Alzati e Gritti, 1868-</w:t>
      </w:r>
      <w:r w:rsidRPr="008807BE">
        <w:rPr>
          <w:sz w:val="32"/>
          <w:szCs w:val="32"/>
        </w:rPr>
        <w:t>1873</w:t>
      </w:r>
      <w:r w:rsidRPr="008807BE">
        <w:rPr>
          <w:sz w:val="32"/>
          <w:szCs w:val="32"/>
        </w:rPr>
        <w:t xml:space="preserve">. </w:t>
      </w:r>
      <w:r w:rsidRPr="008807BE">
        <w:rPr>
          <w:sz w:val="32"/>
          <w:szCs w:val="32"/>
        </w:rPr>
        <w:t>–</w:t>
      </w:r>
      <w:r w:rsidRPr="008807BE">
        <w:rPr>
          <w:sz w:val="32"/>
          <w:szCs w:val="32"/>
        </w:rPr>
        <w:t xml:space="preserve"> </w:t>
      </w:r>
      <w:r w:rsidRPr="008807BE">
        <w:rPr>
          <w:sz w:val="32"/>
          <w:szCs w:val="32"/>
        </w:rPr>
        <w:t xml:space="preserve">6 </w:t>
      </w:r>
      <w:r w:rsidRPr="008807BE">
        <w:rPr>
          <w:sz w:val="32"/>
          <w:szCs w:val="32"/>
        </w:rPr>
        <w:t>v</w:t>
      </w:r>
      <w:r w:rsidRPr="008807BE">
        <w:rPr>
          <w:sz w:val="32"/>
          <w:szCs w:val="32"/>
        </w:rPr>
        <w:t>olumi</w:t>
      </w:r>
      <w:r w:rsidRPr="008807BE">
        <w:rPr>
          <w:sz w:val="32"/>
          <w:szCs w:val="32"/>
        </w:rPr>
        <w:t xml:space="preserve"> </w:t>
      </w:r>
      <w:r w:rsidRPr="008807BE">
        <w:rPr>
          <w:sz w:val="32"/>
          <w:szCs w:val="32"/>
        </w:rPr>
        <w:t xml:space="preserve">: ill. </w:t>
      </w:r>
      <w:r w:rsidRPr="008807BE">
        <w:rPr>
          <w:sz w:val="32"/>
          <w:szCs w:val="32"/>
        </w:rPr>
        <w:t xml:space="preserve">; 31 cm. </w:t>
      </w:r>
      <w:r w:rsidRPr="008807BE">
        <w:rPr>
          <w:sz w:val="32"/>
          <w:szCs w:val="32"/>
        </w:rPr>
        <w:t>((</w:t>
      </w:r>
      <w:r w:rsidRPr="008807BE">
        <w:rPr>
          <w:sz w:val="32"/>
          <w:szCs w:val="32"/>
        </w:rPr>
        <w:t xml:space="preserve">Mensile. </w:t>
      </w:r>
      <w:r w:rsidRPr="008807BE">
        <w:rPr>
          <w:sz w:val="32"/>
          <w:szCs w:val="32"/>
        </w:rPr>
        <w:t>–</w:t>
      </w:r>
      <w:r w:rsidRPr="008807BE">
        <w:rPr>
          <w:sz w:val="32"/>
          <w:szCs w:val="32"/>
        </w:rPr>
        <w:t xml:space="preserve"> </w:t>
      </w:r>
      <w:r w:rsidRPr="008807BE">
        <w:rPr>
          <w:sz w:val="32"/>
          <w:szCs w:val="32"/>
        </w:rPr>
        <w:t xml:space="preserve">Dal 1870 sottotitolo: </w:t>
      </w:r>
      <w:r w:rsidRPr="008807BE">
        <w:rPr>
          <w:sz w:val="32"/>
          <w:szCs w:val="32"/>
        </w:rPr>
        <w:t>periodico scientifico industriale : idraulica, illuminazione, esplorazione della miniere in Italia</w:t>
      </w:r>
      <w:r w:rsidRPr="008807BE">
        <w:rPr>
          <w:sz w:val="32"/>
          <w:szCs w:val="32"/>
        </w:rPr>
        <w:t xml:space="preserve">. - </w:t>
      </w:r>
      <w:r w:rsidRPr="008807BE">
        <w:rPr>
          <w:sz w:val="32"/>
          <w:szCs w:val="32"/>
        </w:rPr>
        <w:t>Descrizione basata su: a</w:t>
      </w:r>
      <w:r w:rsidRPr="008807BE">
        <w:rPr>
          <w:sz w:val="32"/>
          <w:szCs w:val="32"/>
        </w:rPr>
        <w:t>nno</w:t>
      </w:r>
      <w:r w:rsidRPr="008807BE">
        <w:rPr>
          <w:sz w:val="32"/>
          <w:szCs w:val="32"/>
        </w:rPr>
        <w:t xml:space="preserve"> 1, n. 3 (31 dicembre 1868).</w:t>
      </w:r>
      <w:r w:rsidRPr="008807BE">
        <w:rPr>
          <w:sz w:val="32"/>
          <w:szCs w:val="32"/>
        </w:rPr>
        <w:t xml:space="preserve"> - </w:t>
      </w:r>
      <w:r w:rsidRPr="008807BE">
        <w:rPr>
          <w:sz w:val="32"/>
          <w:szCs w:val="32"/>
        </w:rPr>
        <w:t xml:space="preserve">LO10722947 </w:t>
      </w:r>
      <w:r w:rsidRPr="008807BE">
        <w:rPr>
          <w:sz w:val="32"/>
          <w:szCs w:val="32"/>
        </w:rPr>
        <w:t xml:space="preserve">; </w:t>
      </w:r>
      <w:r w:rsidRPr="008807BE">
        <w:rPr>
          <w:sz w:val="32"/>
          <w:szCs w:val="32"/>
        </w:rPr>
        <w:t>MIL0560849</w:t>
      </w:r>
    </w:p>
    <w:p w14:paraId="39BA993A" w14:textId="7F330073" w:rsidR="008807BE" w:rsidRDefault="008807BE" w:rsidP="008807BE">
      <w:pPr>
        <w:spacing w:after="0" w:line="240" w:lineRule="auto"/>
        <w:jc w:val="both"/>
        <w:rPr>
          <w:sz w:val="32"/>
          <w:szCs w:val="32"/>
        </w:rPr>
      </w:pPr>
      <w:r w:rsidRPr="008807BE">
        <w:rPr>
          <w:sz w:val="32"/>
          <w:szCs w:val="32"/>
        </w:rPr>
        <w:t xml:space="preserve">Soggetto: Gas – </w:t>
      </w:r>
      <w:r>
        <w:rPr>
          <w:sz w:val="32"/>
          <w:szCs w:val="32"/>
        </w:rPr>
        <w:t>1</w:t>
      </w:r>
      <w:r>
        <w:rPr>
          <w:sz w:val="32"/>
          <w:szCs w:val="32"/>
        </w:rPr>
        <w:t>868</w:t>
      </w:r>
      <w:r>
        <w:rPr>
          <w:sz w:val="32"/>
          <w:szCs w:val="32"/>
        </w:rPr>
        <w:t>-1</w:t>
      </w:r>
      <w:r>
        <w:rPr>
          <w:sz w:val="32"/>
          <w:szCs w:val="32"/>
        </w:rPr>
        <w:t>873</w:t>
      </w:r>
    </w:p>
    <w:p w14:paraId="0E19998B" w14:textId="77777777" w:rsidR="00C95427" w:rsidRPr="008807BE" w:rsidRDefault="00C95427" w:rsidP="008807BE">
      <w:pPr>
        <w:spacing w:after="0" w:line="240" w:lineRule="auto"/>
        <w:jc w:val="both"/>
        <w:rPr>
          <w:sz w:val="32"/>
          <w:szCs w:val="32"/>
        </w:rPr>
      </w:pPr>
    </w:p>
    <w:p w14:paraId="469DF412" w14:textId="19B0DB29" w:rsidR="005F21A3" w:rsidRPr="008807BE" w:rsidRDefault="00C95427" w:rsidP="008807BE">
      <w:pPr>
        <w:spacing w:after="0" w:line="240" w:lineRule="auto"/>
        <w:jc w:val="both"/>
        <w:rPr>
          <w:sz w:val="32"/>
          <w:szCs w:val="32"/>
        </w:rPr>
      </w:pPr>
      <w:r w:rsidRPr="008807BE">
        <w:rPr>
          <w:b/>
          <w:bCs/>
          <w:sz w:val="32"/>
          <w:szCs w:val="32"/>
        </w:rPr>
        <w:t>*Gas</w:t>
      </w:r>
      <w:r w:rsidRPr="008807BE">
        <w:rPr>
          <w:sz w:val="32"/>
          <w:szCs w:val="32"/>
        </w:rPr>
        <w:t xml:space="preserve"> : rivista della distillazione del fossile e dei gas naturali e tecnici. - Anno 1, n. 1 (dicembre 1951)-anno 28 (1978). - Roma : Tip. Dell'orso, 1951-1978. – 28 volumi </w:t>
      </w:r>
      <w:r w:rsidR="005F21A3" w:rsidRPr="008807BE">
        <w:rPr>
          <w:sz w:val="32"/>
          <w:szCs w:val="32"/>
        </w:rPr>
        <w:t xml:space="preserve">: ill. </w:t>
      </w:r>
      <w:r w:rsidRPr="008807BE">
        <w:rPr>
          <w:sz w:val="32"/>
          <w:szCs w:val="32"/>
        </w:rPr>
        <w:t xml:space="preserve">; 27 cm. ((Mensile. </w:t>
      </w:r>
      <w:r w:rsidR="005F21A3" w:rsidRPr="008807BE">
        <w:rPr>
          <w:sz w:val="32"/>
          <w:szCs w:val="32"/>
        </w:rPr>
        <w:t>–</w:t>
      </w:r>
      <w:r w:rsidRPr="008807BE">
        <w:rPr>
          <w:sz w:val="32"/>
          <w:szCs w:val="32"/>
        </w:rPr>
        <w:t xml:space="preserve"> </w:t>
      </w:r>
      <w:r w:rsidR="005F21A3" w:rsidRPr="008807BE">
        <w:rPr>
          <w:sz w:val="32"/>
          <w:szCs w:val="32"/>
        </w:rPr>
        <w:t xml:space="preserve">Il sottotitolo varia: </w:t>
      </w:r>
      <w:r w:rsidR="005F21A3" w:rsidRPr="008807BE">
        <w:rPr>
          <w:sz w:val="32"/>
          <w:szCs w:val="32"/>
        </w:rPr>
        <w:t>rivista mensile di informazione tecnica ed economica dei problemi nazionali ed internazionali di produzione, distribuzione ed utilizzazione del gas</w:t>
      </w:r>
      <w:r w:rsidR="005F21A3" w:rsidRPr="008807BE">
        <w:rPr>
          <w:sz w:val="32"/>
          <w:szCs w:val="32"/>
        </w:rPr>
        <w:t xml:space="preserve">. - </w:t>
      </w:r>
      <w:r w:rsidRPr="008807BE">
        <w:rPr>
          <w:sz w:val="32"/>
          <w:szCs w:val="32"/>
        </w:rPr>
        <w:t>ISSN 0367-3766. - BNI 1952 4561. - CFI0355193</w:t>
      </w:r>
      <w:r w:rsidR="005F21A3" w:rsidRPr="008807BE">
        <w:rPr>
          <w:sz w:val="32"/>
          <w:szCs w:val="32"/>
        </w:rPr>
        <w:t xml:space="preserve">; </w:t>
      </w:r>
      <w:r w:rsidR="005F21A3" w:rsidRPr="008807BE">
        <w:rPr>
          <w:sz w:val="32"/>
          <w:szCs w:val="32"/>
        </w:rPr>
        <w:t>TO00184659</w:t>
      </w:r>
    </w:p>
    <w:p w14:paraId="3B891963" w14:textId="28FA7390" w:rsidR="0031062F" w:rsidRDefault="00C95427" w:rsidP="008807BE">
      <w:pPr>
        <w:spacing w:after="0" w:line="240" w:lineRule="auto"/>
        <w:jc w:val="both"/>
        <w:rPr>
          <w:sz w:val="32"/>
          <w:szCs w:val="32"/>
        </w:rPr>
      </w:pPr>
      <w:r w:rsidRPr="008807BE">
        <w:rPr>
          <w:sz w:val="32"/>
          <w:szCs w:val="32"/>
        </w:rPr>
        <w:t xml:space="preserve">Soggetto: Gas </w:t>
      </w:r>
      <w:r w:rsidRPr="008807BE">
        <w:rPr>
          <w:sz w:val="32"/>
          <w:szCs w:val="32"/>
        </w:rPr>
        <w:t>–</w:t>
      </w:r>
      <w:r w:rsidRPr="008807BE">
        <w:rPr>
          <w:sz w:val="32"/>
          <w:szCs w:val="32"/>
        </w:rPr>
        <w:t xml:space="preserve"> </w:t>
      </w:r>
      <w:r w:rsidR="008807BE">
        <w:rPr>
          <w:sz w:val="32"/>
          <w:szCs w:val="32"/>
        </w:rPr>
        <w:t>1951-1978</w:t>
      </w:r>
    </w:p>
    <w:p w14:paraId="793FBA97" w14:textId="77777777" w:rsidR="008807BE" w:rsidRPr="008807BE" w:rsidRDefault="008807BE" w:rsidP="008807BE">
      <w:pPr>
        <w:spacing w:after="0" w:line="240" w:lineRule="auto"/>
        <w:jc w:val="both"/>
        <w:rPr>
          <w:sz w:val="32"/>
          <w:szCs w:val="32"/>
        </w:rPr>
      </w:pPr>
    </w:p>
    <w:p w14:paraId="141CE3A8" w14:textId="62A54259" w:rsidR="00C95427" w:rsidRPr="008807BE" w:rsidRDefault="008807BE" w:rsidP="008807BE">
      <w:pPr>
        <w:spacing w:after="0" w:line="240" w:lineRule="auto"/>
        <w:jc w:val="both"/>
        <w:rPr>
          <w:sz w:val="32"/>
          <w:szCs w:val="32"/>
        </w:rPr>
      </w:pPr>
      <w:r w:rsidRPr="008807BE">
        <w:rPr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253D7DD1" wp14:editId="4719C5D6">
            <wp:simplePos x="0" y="0"/>
            <wp:positionH relativeFrom="column">
              <wp:posOffset>1270</wp:posOffset>
            </wp:positionH>
            <wp:positionV relativeFrom="paragraph">
              <wp:posOffset>0</wp:posOffset>
            </wp:positionV>
            <wp:extent cx="2574000" cy="3240000"/>
            <wp:effectExtent l="0" t="0" r="0" b="0"/>
            <wp:wrapSquare wrapText="bothSides"/>
            <wp:docPr id="198854824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548246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40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5427" w:rsidRPr="008807BE">
        <w:rPr>
          <w:sz w:val="32"/>
          <w:szCs w:val="32"/>
        </w:rPr>
        <w:t>*</w:t>
      </w:r>
      <w:r w:rsidR="00C95427" w:rsidRPr="008807BE">
        <w:rPr>
          <w:b/>
          <w:bCs/>
          <w:sz w:val="32"/>
          <w:szCs w:val="32"/>
        </w:rPr>
        <w:t xml:space="preserve">GAS </w:t>
      </w:r>
      <w:r w:rsidR="00C95427" w:rsidRPr="008807BE">
        <w:rPr>
          <w:sz w:val="32"/>
          <w:szCs w:val="32"/>
        </w:rPr>
        <w:t xml:space="preserve">: testata autoprodotta, agitazioni dal mondo / Gruppi anarchici spaziali. - </w:t>
      </w:r>
      <w:r w:rsidR="00C95427" w:rsidRPr="008807BE">
        <w:rPr>
          <w:sz w:val="32"/>
          <w:szCs w:val="32"/>
        </w:rPr>
        <w:t>N</w:t>
      </w:r>
      <w:r w:rsidR="00C95427" w:rsidRPr="008807BE">
        <w:rPr>
          <w:sz w:val="32"/>
          <w:szCs w:val="32"/>
        </w:rPr>
        <w:t>. 1 (apr</w:t>
      </w:r>
      <w:r w:rsidR="00C95427" w:rsidRPr="008807BE">
        <w:rPr>
          <w:sz w:val="32"/>
          <w:szCs w:val="32"/>
        </w:rPr>
        <w:t>ile</w:t>
      </w:r>
      <w:r w:rsidR="00C95427" w:rsidRPr="008807BE">
        <w:rPr>
          <w:sz w:val="32"/>
          <w:szCs w:val="32"/>
        </w:rPr>
        <w:t xml:space="preserve"> 1991)-</w:t>
      </w:r>
      <w:r w:rsidR="00C95427" w:rsidRPr="008807BE">
        <w:rPr>
          <w:sz w:val="32"/>
          <w:szCs w:val="32"/>
        </w:rPr>
        <w:t xml:space="preserve">    </w:t>
      </w:r>
      <w:r w:rsidR="00C95427" w:rsidRPr="008807BE">
        <w:rPr>
          <w:sz w:val="32"/>
          <w:szCs w:val="32"/>
        </w:rPr>
        <w:t>. - Cuneo : [s.n.], 1991-</w:t>
      </w:r>
      <w:r w:rsidR="00C95427" w:rsidRPr="008807BE">
        <w:rPr>
          <w:sz w:val="32"/>
          <w:szCs w:val="32"/>
        </w:rPr>
        <w:t>1996</w:t>
      </w:r>
      <w:r w:rsidR="00C95427" w:rsidRPr="008807BE">
        <w:rPr>
          <w:sz w:val="32"/>
          <w:szCs w:val="32"/>
        </w:rPr>
        <w:t xml:space="preserve">. </w:t>
      </w:r>
      <w:r w:rsidR="00C95427" w:rsidRPr="008807BE">
        <w:rPr>
          <w:sz w:val="32"/>
          <w:szCs w:val="32"/>
        </w:rPr>
        <w:t>–</w:t>
      </w:r>
      <w:r w:rsidR="00C95427" w:rsidRPr="008807BE">
        <w:rPr>
          <w:sz w:val="32"/>
          <w:szCs w:val="32"/>
        </w:rPr>
        <w:t xml:space="preserve"> </w:t>
      </w:r>
      <w:r w:rsidR="00C95427" w:rsidRPr="008807BE">
        <w:rPr>
          <w:sz w:val="32"/>
          <w:szCs w:val="32"/>
        </w:rPr>
        <w:t xml:space="preserve">6 </w:t>
      </w:r>
      <w:r w:rsidR="00C95427" w:rsidRPr="008807BE">
        <w:rPr>
          <w:sz w:val="32"/>
          <w:szCs w:val="32"/>
        </w:rPr>
        <w:t>v</w:t>
      </w:r>
      <w:r w:rsidR="00C95427" w:rsidRPr="008807BE">
        <w:rPr>
          <w:sz w:val="32"/>
          <w:szCs w:val="32"/>
        </w:rPr>
        <w:t>olumi</w:t>
      </w:r>
      <w:r w:rsidR="00C95427" w:rsidRPr="008807BE">
        <w:rPr>
          <w:sz w:val="32"/>
          <w:szCs w:val="32"/>
        </w:rPr>
        <w:t xml:space="preserve"> ; 25 cm. </w:t>
      </w:r>
      <w:r w:rsidR="00C95427" w:rsidRPr="008807BE">
        <w:rPr>
          <w:sz w:val="32"/>
          <w:szCs w:val="32"/>
        </w:rPr>
        <w:t>((</w:t>
      </w:r>
      <w:r w:rsidR="00C95427" w:rsidRPr="008807BE">
        <w:rPr>
          <w:sz w:val="32"/>
          <w:szCs w:val="32"/>
        </w:rPr>
        <w:t>Periodicità non determinata. - Il compl</w:t>
      </w:r>
      <w:r w:rsidR="00C95427" w:rsidRPr="008807BE">
        <w:rPr>
          <w:sz w:val="32"/>
          <w:szCs w:val="32"/>
        </w:rPr>
        <w:t>emento</w:t>
      </w:r>
      <w:r w:rsidR="00C95427" w:rsidRPr="008807BE">
        <w:rPr>
          <w:sz w:val="32"/>
          <w:szCs w:val="32"/>
        </w:rPr>
        <w:t xml:space="preserve"> del tit</w:t>
      </w:r>
      <w:r w:rsidR="00C95427" w:rsidRPr="008807BE">
        <w:rPr>
          <w:sz w:val="32"/>
          <w:szCs w:val="32"/>
        </w:rPr>
        <w:t>olo</w:t>
      </w:r>
      <w:r w:rsidR="00C95427" w:rsidRPr="008807BE">
        <w:rPr>
          <w:sz w:val="32"/>
          <w:szCs w:val="32"/>
        </w:rPr>
        <w:t xml:space="preserve"> ed il formato variano. - Precede n. 0 (feb</w:t>
      </w:r>
      <w:r w:rsidR="00C95427" w:rsidRPr="008807BE">
        <w:rPr>
          <w:sz w:val="32"/>
          <w:szCs w:val="32"/>
        </w:rPr>
        <w:t>braio</w:t>
      </w:r>
      <w:r w:rsidR="00C95427" w:rsidRPr="008807BE">
        <w:rPr>
          <w:sz w:val="32"/>
          <w:szCs w:val="32"/>
        </w:rPr>
        <w:t xml:space="preserve"> 1991).</w:t>
      </w:r>
      <w:r w:rsidR="00C95427" w:rsidRPr="008807BE">
        <w:rPr>
          <w:sz w:val="32"/>
          <w:szCs w:val="32"/>
        </w:rPr>
        <w:t xml:space="preserve"> - </w:t>
      </w:r>
      <w:r w:rsidR="00C95427" w:rsidRPr="008807BE">
        <w:rPr>
          <w:sz w:val="32"/>
          <w:szCs w:val="32"/>
        </w:rPr>
        <w:t>CAG1594443</w:t>
      </w:r>
    </w:p>
    <w:p w14:paraId="1547C6CB" w14:textId="1A136949" w:rsidR="00C95427" w:rsidRPr="008807BE" w:rsidRDefault="00C95427" w:rsidP="008807BE">
      <w:pPr>
        <w:spacing w:after="0" w:line="240" w:lineRule="auto"/>
        <w:jc w:val="both"/>
        <w:rPr>
          <w:sz w:val="32"/>
          <w:szCs w:val="32"/>
        </w:rPr>
      </w:pPr>
      <w:r w:rsidRPr="008807BE">
        <w:rPr>
          <w:sz w:val="32"/>
          <w:szCs w:val="32"/>
        </w:rPr>
        <w:t xml:space="preserve">Autore: </w:t>
      </w:r>
      <w:r w:rsidRPr="008807BE">
        <w:rPr>
          <w:sz w:val="32"/>
          <w:szCs w:val="32"/>
        </w:rPr>
        <w:t xml:space="preserve">Gruppi anarchici spaziali &lt;GAS&gt; </w:t>
      </w:r>
    </w:p>
    <w:p w14:paraId="1B2ABFE3" w14:textId="6AE4FD6B" w:rsidR="00C95427" w:rsidRPr="008807BE" w:rsidRDefault="00C95427" w:rsidP="008807BE">
      <w:pPr>
        <w:spacing w:after="0" w:line="240" w:lineRule="auto"/>
        <w:jc w:val="both"/>
        <w:rPr>
          <w:sz w:val="32"/>
          <w:szCs w:val="32"/>
        </w:rPr>
      </w:pPr>
      <w:r w:rsidRPr="008807BE">
        <w:rPr>
          <w:sz w:val="32"/>
          <w:szCs w:val="32"/>
        </w:rPr>
        <w:t>Soggetto: Anarchia – 1991-1996</w:t>
      </w:r>
    </w:p>
    <w:p w14:paraId="0285C03D" w14:textId="77777777" w:rsidR="00C95427" w:rsidRPr="008807BE" w:rsidRDefault="00C95427" w:rsidP="008807BE">
      <w:pPr>
        <w:spacing w:after="0" w:line="240" w:lineRule="auto"/>
        <w:jc w:val="both"/>
        <w:rPr>
          <w:sz w:val="32"/>
          <w:szCs w:val="32"/>
        </w:rPr>
      </w:pPr>
    </w:p>
    <w:p w14:paraId="4ABB18F5" w14:textId="33566AB1" w:rsidR="00C95427" w:rsidRPr="008807BE" w:rsidRDefault="00C95427" w:rsidP="008807BE">
      <w:pPr>
        <w:spacing w:after="0" w:line="240" w:lineRule="auto"/>
        <w:jc w:val="both"/>
        <w:rPr>
          <w:sz w:val="32"/>
          <w:szCs w:val="32"/>
        </w:rPr>
      </w:pPr>
      <w:r w:rsidRPr="008807BE">
        <w:rPr>
          <w:sz w:val="32"/>
          <w:szCs w:val="32"/>
        </w:rPr>
        <w:t>*</w:t>
      </w:r>
      <w:r w:rsidRPr="008807BE">
        <w:rPr>
          <w:b/>
          <w:bCs/>
          <w:sz w:val="32"/>
          <w:szCs w:val="32"/>
        </w:rPr>
        <w:t>GAS</w:t>
      </w:r>
      <w:r w:rsidRPr="008807BE">
        <w:rPr>
          <w:sz w:val="32"/>
          <w:szCs w:val="32"/>
        </w:rPr>
        <w:t xml:space="preserve"> : gruppo autonomo studentesco. - </w:t>
      </w:r>
      <w:r w:rsidRPr="008807BE">
        <w:rPr>
          <w:sz w:val="32"/>
          <w:szCs w:val="32"/>
        </w:rPr>
        <w:t>N</w:t>
      </w:r>
      <w:r w:rsidRPr="008807BE">
        <w:rPr>
          <w:sz w:val="32"/>
          <w:szCs w:val="32"/>
        </w:rPr>
        <w:t>. 0</w:t>
      </w:r>
      <w:r w:rsidRPr="008807BE">
        <w:rPr>
          <w:sz w:val="32"/>
          <w:szCs w:val="32"/>
        </w:rPr>
        <w:t xml:space="preserve"> </w:t>
      </w:r>
      <w:r w:rsidRPr="008807BE">
        <w:rPr>
          <w:sz w:val="32"/>
          <w:szCs w:val="32"/>
        </w:rPr>
        <w:t xml:space="preserve">(1999). </w:t>
      </w:r>
      <w:r w:rsidRPr="008807BE">
        <w:rPr>
          <w:sz w:val="32"/>
          <w:szCs w:val="32"/>
        </w:rPr>
        <w:t xml:space="preserve">- </w:t>
      </w:r>
      <w:r w:rsidRPr="008807BE">
        <w:rPr>
          <w:sz w:val="32"/>
          <w:szCs w:val="32"/>
        </w:rPr>
        <w:t>Parma : [</w:t>
      </w:r>
      <w:r w:rsidRPr="008807BE">
        <w:rPr>
          <w:sz w:val="32"/>
          <w:szCs w:val="32"/>
        </w:rPr>
        <w:t>s</w:t>
      </w:r>
      <w:r w:rsidRPr="008807BE">
        <w:rPr>
          <w:sz w:val="32"/>
          <w:szCs w:val="32"/>
        </w:rPr>
        <w:t xml:space="preserve">.n.], [1999]. </w:t>
      </w:r>
      <w:r w:rsidRPr="008807BE">
        <w:rPr>
          <w:sz w:val="32"/>
          <w:szCs w:val="32"/>
        </w:rPr>
        <w:t>–</w:t>
      </w:r>
      <w:r w:rsidRPr="008807BE">
        <w:rPr>
          <w:sz w:val="32"/>
          <w:szCs w:val="32"/>
        </w:rPr>
        <w:t xml:space="preserve"> </w:t>
      </w:r>
      <w:r w:rsidRPr="008807BE">
        <w:rPr>
          <w:sz w:val="32"/>
          <w:szCs w:val="32"/>
        </w:rPr>
        <w:t xml:space="preserve">1 </w:t>
      </w:r>
      <w:r w:rsidRPr="008807BE">
        <w:rPr>
          <w:sz w:val="32"/>
          <w:szCs w:val="32"/>
        </w:rPr>
        <w:t>volum</w:t>
      </w:r>
      <w:r w:rsidRPr="008807BE">
        <w:rPr>
          <w:sz w:val="32"/>
          <w:szCs w:val="32"/>
        </w:rPr>
        <w:t>e</w:t>
      </w:r>
      <w:r w:rsidRPr="008807BE">
        <w:rPr>
          <w:sz w:val="32"/>
          <w:szCs w:val="32"/>
        </w:rPr>
        <w:t xml:space="preserve"> ; 21 cm. - PAR1273700</w:t>
      </w:r>
    </w:p>
    <w:p w14:paraId="64D97969" w14:textId="77777777" w:rsidR="00C95427" w:rsidRPr="008807BE" w:rsidRDefault="00C95427" w:rsidP="008807BE">
      <w:pPr>
        <w:spacing w:after="0" w:line="240" w:lineRule="auto"/>
        <w:jc w:val="both"/>
        <w:rPr>
          <w:sz w:val="32"/>
          <w:szCs w:val="32"/>
        </w:rPr>
      </w:pPr>
    </w:p>
    <w:sectPr w:rsidR="00C95427" w:rsidRPr="008807BE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F2D33"/>
    <w:rsid w:val="0031062F"/>
    <w:rsid w:val="003605E3"/>
    <w:rsid w:val="00375F4B"/>
    <w:rsid w:val="003811E4"/>
    <w:rsid w:val="005F21A3"/>
    <w:rsid w:val="00653982"/>
    <w:rsid w:val="008807BE"/>
    <w:rsid w:val="009F2D33"/>
    <w:rsid w:val="00C05281"/>
    <w:rsid w:val="00C71CAA"/>
    <w:rsid w:val="00C95427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F8086"/>
  <w15:chartTrackingRefBased/>
  <w15:docId w15:val="{9E313CA8-D698-4276-A43C-BA5095EDD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807BE"/>
  </w:style>
  <w:style w:type="paragraph" w:styleId="Titolo1">
    <w:name w:val="heading 1"/>
    <w:basedOn w:val="Normale"/>
    <w:next w:val="Normale"/>
    <w:link w:val="Titolo1Carattere"/>
    <w:uiPriority w:val="9"/>
    <w:qFormat/>
    <w:rsid w:val="009F2D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F2D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F2D33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F2D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F2D33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F2D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F2D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F2D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F2D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F2D3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F2D3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F2D33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F2D33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F2D33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F2D3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F2D3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F2D3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F2D3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F2D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F2D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F2D3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F2D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F2D3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F2D3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F2D3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F2D33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F2D3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F2D33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F2D33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95427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954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2026-09-22T15:44:00Z</dcterms:created>
  <dcterms:modified xsi:type="dcterms:W3CDTF">2026-09-22T16:10:00Z</dcterms:modified>
</cp:coreProperties>
</file>