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1D8EF" w14:textId="3893E0B2" w:rsidR="00874A56" w:rsidRPr="00B372E1" w:rsidRDefault="00874A56" w:rsidP="00874A56">
      <w:pPr>
        <w:jc w:val="both"/>
        <w:rPr>
          <w:rFonts w:asciiTheme="minorHAnsi" w:hAnsiTheme="minorHAnsi" w:cstheme="minorHAnsi"/>
          <w:i/>
          <w:sz w:val="16"/>
          <w:szCs w:val="16"/>
          <w:lang w:eastAsia="it-IT"/>
        </w:rPr>
      </w:pPr>
      <w:r>
        <w:rPr>
          <w:rFonts w:asciiTheme="minorHAnsi" w:hAnsiTheme="minorHAnsi" w:cstheme="minorHAnsi"/>
          <w:b/>
          <w:color w:val="C00000"/>
          <w:sz w:val="48"/>
          <w:szCs w:val="48"/>
        </w:rPr>
        <w:t>IT3102</w:t>
      </w:r>
      <w:r w:rsidRPr="00B372E1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b/>
          <w:lang w:eastAsia="it-IT"/>
        </w:rPr>
        <w:tab/>
      </w:r>
      <w:r w:rsidRPr="00B372E1">
        <w:rPr>
          <w:rFonts w:asciiTheme="minorHAnsi" w:hAnsiTheme="minorHAnsi" w:cstheme="minorHAnsi"/>
          <w:i/>
          <w:sz w:val="16"/>
          <w:szCs w:val="16"/>
          <w:lang w:eastAsia="it-IT"/>
        </w:rPr>
        <w:t>Scheda creata il 2 settembre 2026</w:t>
      </w:r>
    </w:p>
    <w:p w14:paraId="184C2597" w14:textId="213A013B" w:rsidR="00874A56" w:rsidRPr="00B372E1" w:rsidRDefault="00874A56" w:rsidP="00874A56">
      <w:pPr>
        <w:jc w:val="both"/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</w:pPr>
      <w:r w:rsidRPr="00B372E1">
        <w:rPr>
          <w:rFonts w:asciiTheme="minorHAnsi" w:hAnsiTheme="minorHAnsi" w:cstheme="minorHAnsi"/>
          <w:b/>
          <w:color w:val="C00000"/>
          <w:sz w:val="48"/>
          <w:szCs w:val="48"/>
          <w:lang w:eastAsia="it-IT"/>
        </w:rPr>
        <w:t xml:space="preserve">Descrizione bibliografica </w:t>
      </w:r>
    </w:p>
    <w:p w14:paraId="5B388507" w14:textId="59D5EB37" w:rsidR="00874A56" w:rsidRPr="009D0665" w:rsidRDefault="00874A56" w:rsidP="00874A56">
      <w:pPr>
        <w:jc w:val="both"/>
        <w:rPr>
          <w:sz w:val="32"/>
          <w:szCs w:val="32"/>
        </w:rPr>
      </w:pPr>
      <w:r w:rsidRPr="009D0665">
        <w:rPr>
          <w:rFonts w:ascii="Calibri" w:hAnsi="Calibri" w:cs="Calibri"/>
          <w:b/>
          <w:sz w:val="32"/>
          <w:szCs w:val="32"/>
        </w:rPr>
        <w:t>*Archivio genealogico</w:t>
      </w:r>
      <w:r w:rsidRPr="009D0665">
        <w:rPr>
          <w:rFonts w:ascii="Calibri" w:hAnsi="Calibri" w:cs="Calibri"/>
          <w:sz w:val="32"/>
          <w:szCs w:val="32"/>
        </w:rPr>
        <w:t xml:space="preserve"> : rivista semestrale di studi </w:t>
      </w:r>
      <w:r w:rsidRPr="009D0665">
        <w:rPr>
          <w:rStyle w:val="Enfasigrassetto"/>
          <w:rFonts w:ascii="Calibri" w:hAnsi="Calibri" w:cs="Calibri"/>
          <w:color w:val="000000"/>
          <w:sz w:val="32"/>
          <w:szCs w:val="32"/>
        </w:rPr>
        <w:t>araldici e genealogici, storici, legali, archivistici, diplomatici : organo ufficiale della Società italiana di studi araldici e genealogici, Firenze.</w:t>
      </w:r>
      <w:r w:rsidRPr="009D0665">
        <w:rPr>
          <w:rFonts w:ascii="Calibri" w:hAnsi="Calibri" w:cs="Calibri"/>
          <w:color w:val="000000"/>
          <w:sz w:val="32"/>
          <w:szCs w:val="32"/>
        </w:rPr>
        <w:t xml:space="preserve"> - Anno 1, n. 1 (giugno 1961)-anno 2, n. 1 (giugno 1962). - Firenze : [s. n.], 1961-1962. - 2 volumi ; 24 cm</w:t>
      </w:r>
      <w:r w:rsidRPr="009D0665">
        <w:rPr>
          <w:rFonts w:ascii="Calibri" w:hAnsi="Calibri" w:cs="Calibri"/>
          <w:sz w:val="32"/>
          <w:szCs w:val="32"/>
        </w:rPr>
        <w:t xml:space="preserve">. - </w:t>
      </w:r>
      <w:r w:rsidRPr="009D0665">
        <w:rPr>
          <w:rFonts w:ascii="Calibri" w:hAnsi="Calibri" w:cs="Calibri"/>
          <w:color w:val="000000"/>
          <w:sz w:val="32"/>
          <w:szCs w:val="32"/>
        </w:rPr>
        <w:t>BNI 61-14144</w:t>
      </w:r>
      <w:r w:rsidRPr="009D0665">
        <w:rPr>
          <w:rFonts w:ascii="Calibri" w:hAnsi="Calibri" w:cs="Calibri"/>
          <w:sz w:val="32"/>
          <w:szCs w:val="32"/>
        </w:rPr>
        <w:t>. - SBL0032402</w:t>
      </w:r>
    </w:p>
    <w:p w14:paraId="22544792" w14:textId="77777777" w:rsidR="00874A56" w:rsidRPr="009D0665" w:rsidRDefault="00874A56" w:rsidP="00874A56">
      <w:pPr>
        <w:jc w:val="both"/>
        <w:rPr>
          <w:sz w:val="32"/>
          <w:szCs w:val="32"/>
        </w:rPr>
      </w:pPr>
      <w:r w:rsidRPr="009D0665">
        <w:rPr>
          <w:rFonts w:ascii="Calibri" w:hAnsi="Calibri" w:cs="Calibri"/>
          <w:sz w:val="32"/>
          <w:szCs w:val="32"/>
        </w:rPr>
        <w:t xml:space="preserve">Autore: </w:t>
      </w:r>
      <w:r w:rsidRPr="009D0665">
        <w:rPr>
          <w:rFonts w:ascii="Calibri" w:hAnsi="Calibri" w:cs="Calibri"/>
          <w:color w:val="000000"/>
          <w:sz w:val="32"/>
          <w:szCs w:val="32"/>
        </w:rPr>
        <w:t>Società italiana di studi araldici e genealogici</w:t>
      </w:r>
    </w:p>
    <w:p w14:paraId="164A6058" w14:textId="77777777" w:rsidR="00874A56" w:rsidRPr="009D0665" w:rsidRDefault="00874A56" w:rsidP="00874A56">
      <w:pPr>
        <w:jc w:val="both"/>
        <w:rPr>
          <w:sz w:val="32"/>
          <w:szCs w:val="32"/>
        </w:rPr>
      </w:pPr>
      <w:r w:rsidRPr="009D0665">
        <w:rPr>
          <w:rFonts w:ascii="Calibri" w:hAnsi="Calibri" w:cs="Calibri"/>
          <w:color w:val="000000"/>
          <w:sz w:val="32"/>
          <w:szCs w:val="32"/>
        </w:rPr>
        <w:t>Soggetti: Araldica – Periodici; Genealogia - Periodici</w:t>
      </w:r>
    </w:p>
    <w:p w14:paraId="3E5EBB34" w14:textId="77777777" w:rsidR="00874A56" w:rsidRPr="009D0665" w:rsidRDefault="00874A56" w:rsidP="00874A56">
      <w:pPr>
        <w:jc w:val="both"/>
        <w:rPr>
          <w:sz w:val="32"/>
          <w:szCs w:val="32"/>
        </w:rPr>
      </w:pPr>
      <w:r w:rsidRPr="009D0665">
        <w:rPr>
          <w:rFonts w:ascii="Calibri" w:hAnsi="Calibri" w:cs="Calibri"/>
          <w:sz w:val="32"/>
          <w:szCs w:val="32"/>
        </w:rPr>
        <w:t>Classe: D929.605</w:t>
      </w:r>
    </w:p>
    <w:p w14:paraId="78EBAC23" w14:textId="77777777" w:rsidR="0031062F" w:rsidRDefault="0031062F"/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769C1"/>
    <w:rsid w:val="00170DE9"/>
    <w:rsid w:val="0031062F"/>
    <w:rsid w:val="003605E3"/>
    <w:rsid w:val="00375F4B"/>
    <w:rsid w:val="003769C1"/>
    <w:rsid w:val="003811E4"/>
    <w:rsid w:val="00653982"/>
    <w:rsid w:val="00874A56"/>
    <w:rsid w:val="009D0665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D15BE"/>
  <w15:chartTrackingRefBased/>
  <w15:docId w15:val="{F9DE86DF-08A9-4A03-B033-586A2E54F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74A5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769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769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769C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769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769C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769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769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769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769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769C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769C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769C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769C1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769C1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769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769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769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769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769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769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769C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769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769C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769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769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769C1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769C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769C1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769C1"/>
    <w:rPr>
      <w:b/>
      <w:bCs/>
      <w:smallCaps/>
      <w:color w:val="365F91" w:themeColor="accent1" w:themeShade="BF"/>
      <w:spacing w:val="5"/>
    </w:rPr>
  </w:style>
  <w:style w:type="character" w:styleId="Enfasigrassetto">
    <w:name w:val="Strong"/>
    <w:uiPriority w:val="22"/>
    <w:qFormat/>
    <w:rsid w:val="00874A56"/>
    <w:rPr>
      <w:b w:val="0"/>
      <w:bCs w:val="0"/>
      <w:i w:val="0"/>
      <w:i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2026-09-02T06:53:00Z</dcterms:created>
  <dcterms:modified xsi:type="dcterms:W3CDTF">2026-09-02T07:13:00Z</dcterms:modified>
</cp:coreProperties>
</file>