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F0D65" w14:textId="02D0D309" w:rsidR="00C371A7" w:rsidRPr="00D4476E" w:rsidRDefault="00C371A7" w:rsidP="00D4476E">
      <w:pPr>
        <w:jc w:val="both"/>
        <w:rPr>
          <w:rFonts w:asciiTheme="minorHAnsi" w:hAnsiTheme="minorHAnsi" w:cstheme="minorHAnsi"/>
          <w:bCs/>
          <w:i/>
          <w:iCs/>
          <w:sz w:val="16"/>
          <w:szCs w:val="16"/>
        </w:rPr>
      </w:pPr>
      <w:r w:rsidRPr="00D4476E">
        <w:rPr>
          <w:rFonts w:asciiTheme="minorHAnsi" w:hAnsiTheme="minorHAnsi" w:cstheme="minorHAnsi"/>
          <w:b/>
          <w:color w:val="C00000"/>
          <w:sz w:val="44"/>
          <w:szCs w:val="44"/>
        </w:rPr>
        <w:t>IT</w:t>
      </w:r>
      <w:r w:rsidRPr="00D4476E">
        <w:rPr>
          <w:rFonts w:asciiTheme="minorHAnsi" w:hAnsiTheme="minorHAnsi" w:cstheme="minorHAnsi"/>
          <w:b/>
          <w:color w:val="C00000"/>
          <w:sz w:val="44"/>
          <w:szCs w:val="44"/>
        </w:rPr>
        <w:t>707</w:t>
      </w:r>
      <w:r w:rsidRPr="00D4476E">
        <w:rPr>
          <w:rFonts w:asciiTheme="minorHAnsi" w:hAnsiTheme="minorHAnsi" w:cstheme="minorHAnsi"/>
          <w:b/>
          <w:color w:val="C00000"/>
          <w:sz w:val="44"/>
          <w:szCs w:val="44"/>
        </w:rPr>
        <w:tab/>
      </w:r>
      <w:r w:rsidRPr="00D4476E">
        <w:rPr>
          <w:rFonts w:asciiTheme="minorHAnsi" w:hAnsiTheme="minorHAnsi" w:cstheme="minorHAnsi"/>
          <w:bCs/>
          <w:i/>
          <w:iCs/>
          <w:sz w:val="16"/>
          <w:szCs w:val="16"/>
        </w:rPr>
        <w:tab/>
      </w:r>
      <w:r w:rsidRPr="00D4476E">
        <w:rPr>
          <w:rFonts w:asciiTheme="minorHAnsi" w:hAnsiTheme="minorHAnsi" w:cstheme="minorHAnsi"/>
          <w:bCs/>
          <w:i/>
          <w:iCs/>
          <w:sz w:val="16"/>
          <w:szCs w:val="16"/>
        </w:rPr>
        <w:tab/>
      </w:r>
      <w:r w:rsidRPr="00D4476E">
        <w:rPr>
          <w:rFonts w:asciiTheme="minorHAnsi" w:hAnsiTheme="minorHAnsi" w:cstheme="minorHAnsi"/>
          <w:bCs/>
          <w:i/>
          <w:iCs/>
          <w:sz w:val="16"/>
          <w:szCs w:val="16"/>
        </w:rPr>
        <w:tab/>
      </w:r>
      <w:r w:rsidRPr="00D4476E">
        <w:rPr>
          <w:rFonts w:asciiTheme="minorHAnsi" w:hAnsiTheme="minorHAnsi" w:cstheme="minorHAnsi"/>
          <w:bCs/>
          <w:i/>
          <w:iCs/>
          <w:sz w:val="16"/>
          <w:szCs w:val="16"/>
        </w:rPr>
        <w:tab/>
      </w:r>
      <w:r w:rsidRPr="00D4476E">
        <w:rPr>
          <w:rFonts w:asciiTheme="minorHAnsi" w:hAnsiTheme="minorHAnsi" w:cstheme="minorHAnsi"/>
          <w:bCs/>
          <w:i/>
          <w:iCs/>
          <w:sz w:val="16"/>
          <w:szCs w:val="16"/>
        </w:rPr>
        <w:tab/>
      </w:r>
      <w:r w:rsidRPr="00D4476E">
        <w:rPr>
          <w:rFonts w:asciiTheme="minorHAnsi" w:hAnsiTheme="minorHAnsi" w:cstheme="minorHAnsi"/>
          <w:bCs/>
          <w:i/>
          <w:iCs/>
          <w:sz w:val="16"/>
          <w:szCs w:val="16"/>
        </w:rPr>
        <w:tab/>
      </w:r>
      <w:r w:rsidRPr="00D4476E">
        <w:rPr>
          <w:rFonts w:asciiTheme="minorHAnsi" w:hAnsiTheme="minorHAnsi" w:cstheme="minorHAnsi"/>
          <w:bCs/>
          <w:i/>
          <w:iCs/>
          <w:sz w:val="16"/>
          <w:szCs w:val="16"/>
        </w:rPr>
        <w:tab/>
      </w:r>
      <w:r w:rsidRPr="00D4476E">
        <w:rPr>
          <w:rFonts w:asciiTheme="minorHAnsi" w:hAnsiTheme="minorHAnsi" w:cstheme="minorHAnsi"/>
          <w:bCs/>
          <w:i/>
          <w:iCs/>
          <w:sz w:val="16"/>
          <w:szCs w:val="16"/>
        </w:rPr>
        <w:tab/>
        <w:t>scheda creata il 5 agosto 2026</w:t>
      </w:r>
    </w:p>
    <w:p w14:paraId="47C1C903" w14:textId="77777777" w:rsidR="00C371A7" w:rsidRDefault="00C371A7" w:rsidP="00D4476E">
      <w:pPr>
        <w:jc w:val="both"/>
        <w:rPr>
          <w:rFonts w:asciiTheme="minorHAnsi" w:hAnsiTheme="minorHAnsi" w:cstheme="minorHAnsi"/>
          <w:b/>
        </w:rPr>
      </w:pPr>
      <w:r w:rsidRPr="00D4476E">
        <w:rPr>
          <w:rFonts w:asciiTheme="minorHAnsi" w:hAnsiTheme="minorHAnsi" w:cstheme="minorHAnsi"/>
          <w:b/>
          <w:color w:val="C00000"/>
          <w:sz w:val="44"/>
          <w:szCs w:val="44"/>
        </w:rPr>
        <w:t>Descrizione storico-bibliografica</w:t>
      </w:r>
      <w:r w:rsidRPr="00D4476E">
        <w:rPr>
          <w:rFonts w:asciiTheme="minorHAnsi" w:hAnsiTheme="minorHAnsi" w:cstheme="minorHAnsi"/>
          <w:b/>
        </w:rPr>
        <w:t xml:space="preserve"> </w:t>
      </w:r>
    </w:p>
    <w:p w14:paraId="52AD7624" w14:textId="25CDD3D7" w:rsidR="00D4476E" w:rsidRDefault="00D4476E" w:rsidP="00D4476E">
      <w:pPr>
        <w:jc w:val="both"/>
        <w:rPr>
          <w:rFonts w:asciiTheme="minorHAnsi" w:hAnsiTheme="minorHAnsi" w:cstheme="minorHAnsi"/>
          <w:bCs/>
        </w:rPr>
      </w:pPr>
      <w:r>
        <w:rPr>
          <w:rFonts w:asciiTheme="minorHAnsi" w:hAnsiTheme="minorHAnsi" w:cstheme="minorHAnsi"/>
          <w:b/>
        </w:rPr>
        <w:t>*</w:t>
      </w:r>
      <w:r w:rsidRPr="00D4476E">
        <w:rPr>
          <w:rFonts w:asciiTheme="minorHAnsi" w:hAnsiTheme="minorHAnsi" w:cstheme="minorHAnsi"/>
          <w:b/>
        </w:rPr>
        <w:t>Alle fonti delle religioni</w:t>
      </w:r>
      <w:r w:rsidRPr="00D4476E">
        <w:rPr>
          <w:rFonts w:asciiTheme="minorHAnsi" w:hAnsiTheme="minorHAnsi" w:cstheme="minorHAnsi"/>
          <w:bCs/>
        </w:rPr>
        <w:t xml:space="preserve"> : rivista trimestrale di storia e letteratura religiose / diretta dal dott. Giuseppe Tucci. - A</w:t>
      </w:r>
      <w:r>
        <w:rPr>
          <w:rFonts w:asciiTheme="minorHAnsi" w:hAnsiTheme="minorHAnsi" w:cstheme="minorHAnsi"/>
          <w:bCs/>
        </w:rPr>
        <w:t>nno</w:t>
      </w:r>
      <w:r w:rsidRPr="00D4476E">
        <w:rPr>
          <w:rFonts w:asciiTheme="minorHAnsi" w:hAnsiTheme="minorHAnsi" w:cstheme="minorHAnsi"/>
          <w:bCs/>
        </w:rPr>
        <w:t xml:space="preserve"> 1, n. 1 (31 mar</w:t>
      </w:r>
      <w:r>
        <w:rPr>
          <w:rFonts w:asciiTheme="minorHAnsi" w:hAnsiTheme="minorHAnsi" w:cstheme="minorHAnsi"/>
          <w:bCs/>
        </w:rPr>
        <w:t>zo</w:t>
      </w:r>
      <w:r w:rsidRPr="00D4476E">
        <w:rPr>
          <w:rFonts w:asciiTheme="minorHAnsi" w:hAnsiTheme="minorHAnsi" w:cstheme="minorHAnsi"/>
          <w:bCs/>
        </w:rPr>
        <w:t xml:space="preserve"> 1921)-</w:t>
      </w:r>
      <w:r>
        <w:rPr>
          <w:rFonts w:asciiTheme="minorHAnsi" w:hAnsiTheme="minorHAnsi" w:cstheme="minorHAnsi"/>
          <w:bCs/>
        </w:rPr>
        <w:t>anno 2 (1923/1924)</w:t>
      </w:r>
      <w:r w:rsidRPr="00D4476E">
        <w:rPr>
          <w:rFonts w:asciiTheme="minorHAnsi" w:hAnsiTheme="minorHAnsi" w:cstheme="minorHAnsi"/>
          <w:bCs/>
        </w:rPr>
        <w:t xml:space="preserve">. - Roma : Stab. tipografico, 1921-1924. </w:t>
      </w:r>
      <w:r>
        <w:rPr>
          <w:rFonts w:asciiTheme="minorHAnsi" w:hAnsiTheme="minorHAnsi" w:cstheme="minorHAnsi"/>
          <w:bCs/>
        </w:rPr>
        <w:t>–</w:t>
      </w:r>
      <w:r w:rsidRPr="00D4476E">
        <w:rPr>
          <w:rFonts w:asciiTheme="minorHAnsi" w:hAnsiTheme="minorHAnsi" w:cstheme="minorHAnsi"/>
          <w:bCs/>
        </w:rPr>
        <w:t xml:space="preserve"> </w:t>
      </w:r>
      <w:r>
        <w:rPr>
          <w:rFonts w:asciiTheme="minorHAnsi" w:hAnsiTheme="minorHAnsi" w:cstheme="minorHAnsi"/>
          <w:bCs/>
        </w:rPr>
        <w:t xml:space="preserve">2 </w:t>
      </w:r>
      <w:r w:rsidRPr="00D4476E">
        <w:rPr>
          <w:rFonts w:asciiTheme="minorHAnsi" w:hAnsiTheme="minorHAnsi" w:cstheme="minorHAnsi"/>
          <w:bCs/>
        </w:rPr>
        <w:t>v</w:t>
      </w:r>
      <w:r>
        <w:rPr>
          <w:rFonts w:asciiTheme="minorHAnsi" w:hAnsiTheme="minorHAnsi" w:cstheme="minorHAnsi"/>
          <w:bCs/>
        </w:rPr>
        <w:t>olumi</w:t>
      </w:r>
      <w:r w:rsidRPr="00D4476E">
        <w:rPr>
          <w:rFonts w:asciiTheme="minorHAnsi" w:hAnsiTheme="minorHAnsi" w:cstheme="minorHAnsi"/>
          <w:bCs/>
        </w:rPr>
        <w:t xml:space="preserve"> ; 23 cm. - ISSN 1127-7289. - ACNP P000040951. - ACNP P000060005. - BNI 1921</w:t>
      </w:r>
      <w:r>
        <w:rPr>
          <w:rFonts w:asciiTheme="minorHAnsi" w:hAnsiTheme="minorHAnsi" w:cstheme="minorHAnsi"/>
          <w:bCs/>
        </w:rPr>
        <w:t>-</w:t>
      </w:r>
      <w:r w:rsidRPr="00D4476E">
        <w:rPr>
          <w:rFonts w:asciiTheme="minorHAnsi" w:hAnsiTheme="minorHAnsi" w:cstheme="minorHAnsi"/>
          <w:bCs/>
        </w:rPr>
        <w:t>3939.</w:t>
      </w:r>
      <w:r>
        <w:rPr>
          <w:rFonts w:asciiTheme="minorHAnsi" w:hAnsiTheme="minorHAnsi" w:cstheme="minorHAnsi"/>
          <w:bCs/>
        </w:rPr>
        <w:t xml:space="preserve"> - </w:t>
      </w:r>
      <w:r w:rsidRPr="00D4476E">
        <w:rPr>
          <w:rFonts w:asciiTheme="minorHAnsi" w:hAnsiTheme="minorHAnsi" w:cstheme="minorHAnsi"/>
          <w:bCs/>
        </w:rPr>
        <w:t>TO00132388</w:t>
      </w:r>
    </w:p>
    <w:p w14:paraId="6794ABC0" w14:textId="5AA070C8" w:rsidR="00D4476E" w:rsidRPr="00D4476E" w:rsidRDefault="00D4476E" w:rsidP="00D4476E">
      <w:pPr>
        <w:jc w:val="both"/>
        <w:rPr>
          <w:rFonts w:asciiTheme="minorHAnsi" w:hAnsiTheme="minorHAnsi" w:cstheme="minorHAnsi"/>
          <w:bCs/>
        </w:rPr>
      </w:pPr>
      <w:r w:rsidRPr="00D4476E">
        <w:rPr>
          <w:rFonts w:asciiTheme="minorHAnsi" w:hAnsiTheme="minorHAnsi" w:cstheme="minorHAnsi"/>
        </w:rPr>
        <w:t>Direttore editoriale</w:t>
      </w:r>
      <w:r>
        <w:rPr>
          <w:rFonts w:asciiTheme="minorHAnsi" w:hAnsiTheme="minorHAnsi" w:cstheme="minorHAnsi"/>
        </w:rPr>
        <w:t>:</w:t>
      </w:r>
      <w:r w:rsidRPr="00D4476E">
        <w:rPr>
          <w:rFonts w:asciiTheme="minorHAnsi" w:hAnsiTheme="minorHAnsi" w:cstheme="minorHAnsi"/>
          <w:bCs/>
        </w:rPr>
        <w:t xml:space="preserve"> Tucci, Giuseppe &lt;1894-1984&gt;</w:t>
      </w:r>
    </w:p>
    <w:p w14:paraId="1D309B28" w14:textId="3DEEB636" w:rsidR="00C371A7" w:rsidRPr="00D4476E" w:rsidRDefault="00C371A7" w:rsidP="00D4476E">
      <w:pPr>
        <w:jc w:val="center"/>
        <w:rPr>
          <w:rFonts w:asciiTheme="minorHAnsi" w:hAnsiTheme="minorHAnsi" w:cstheme="minorHAnsi"/>
          <w:b/>
          <w:sz w:val="22"/>
          <w:szCs w:val="22"/>
        </w:rPr>
      </w:pPr>
      <w:r w:rsidRPr="00D4476E">
        <w:rPr>
          <w:rFonts w:asciiTheme="minorHAnsi" w:hAnsiTheme="minorHAnsi" w:cstheme="minorHAnsi"/>
          <w:noProof/>
        </w:rPr>
        <w:drawing>
          <wp:inline distT="0" distB="0" distL="0" distR="0" wp14:anchorId="0FA92C5B" wp14:editId="67449C0D">
            <wp:extent cx="1904400" cy="2880000"/>
            <wp:effectExtent l="0" t="0" r="635" b="0"/>
            <wp:docPr id="11842455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4400" cy="2880000"/>
                    </a:xfrm>
                    <a:prstGeom prst="rect">
                      <a:avLst/>
                    </a:prstGeom>
                    <a:noFill/>
                    <a:ln>
                      <a:noFill/>
                    </a:ln>
                  </pic:spPr>
                </pic:pic>
              </a:graphicData>
            </a:graphic>
          </wp:inline>
        </w:drawing>
      </w:r>
      <w:r w:rsidRPr="00D4476E">
        <w:rPr>
          <w:rFonts w:asciiTheme="minorHAnsi" w:hAnsiTheme="minorHAnsi" w:cstheme="minorHAnsi"/>
          <w:b/>
          <w:noProof/>
          <w:sz w:val="22"/>
          <w:szCs w:val="22"/>
        </w:rPr>
        <w:drawing>
          <wp:inline distT="0" distB="0" distL="0" distR="0" wp14:anchorId="3CAA46CA" wp14:editId="3FE24A2E">
            <wp:extent cx="1933200" cy="2880000"/>
            <wp:effectExtent l="0" t="0" r="0" b="0"/>
            <wp:docPr id="213339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3200" cy="2880000"/>
                    </a:xfrm>
                    <a:prstGeom prst="rect">
                      <a:avLst/>
                    </a:prstGeom>
                    <a:noFill/>
                  </pic:spPr>
                </pic:pic>
              </a:graphicData>
            </a:graphic>
          </wp:inline>
        </w:drawing>
      </w:r>
    </w:p>
    <w:p w14:paraId="4B094A20" w14:textId="21F67398" w:rsidR="00C371A7" w:rsidRPr="00D4476E" w:rsidRDefault="00C371A7" w:rsidP="00D4476E">
      <w:pPr>
        <w:jc w:val="both"/>
        <w:rPr>
          <w:rFonts w:asciiTheme="minorHAnsi" w:hAnsiTheme="minorHAnsi" w:cstheme="minorHAnsi"/>
        </w:rPr>
      </w:pPr>
      <w:r w:rsidRPr="00D4476E">
        <w:rPr>
          <w:rFonts w:asciiTheme="minorHAnsi" w:hAnsiTheme="minorHAnsi" w:cstheme="minorHAnsi"/>
          <w:b/>
        </w:rPr>
        <w:t>*Studi e materiali di storia delle religioni</w:t>
      </w:r>
      <w:r w:rsidRPr="00D4476E">
        <w:rPr>
          <w:rFonts w:asciiTheme="minorHAnsi" w:hAnsiTheme="minorHAnsi" w:cstheme="minorHAnsi"/>
        </w:rPr>
        <w:t xml:space="preserve">. - Anno 1, n. 1 (gen.-giu. 1925)-anno 40, n. 1-2 (1969). - Roma : </w:t>
      </w:r>
      <w:r w:rsidRPr="00D4476E">
        <w:rPr>
          <w:rFonts w:asciiTheme="minorHAnsi" w:hAnsiTheme="minorHAnsi" w:cstheme="minorHAnsi"/>
        </w:rPr>
        <w:t>L’Anonima romana editoriale</w:t>
      </w:r>
      <w:r w:rsidRPr="00D4476E">
        <w:rPr>
          <w:rFonts w:asciiTheme="minorHAnsi" w:hAnsiTheme="minorHAnsi" w:cstheme="minorHAnsi"/>
        </w:rPr>
        <w:t>, 1925-1969. - 40 volumi ((Semestrale; la periodicità varia. -</w:t>
      </w:r>
      <w:r w:rsidRPr="00D4476E">
        <w:rPr>
          <w:rFonts w:asciiTheme="minorHAnsi" w:hAnsiTheme="minorHAnsi" w:cstheme="minorHAnsi"/>
          <w:color w:val="000000"/>
        </w:rPr>
        <w:t xml:space="preserve"> Fondata </w:t>
      </w:r>
      <w:r w:rsidRPr="00D4476E">
        <w:rPr>
          <w:rFonts w:asciiTheme="minorHAnsi" w:hAnsiTheme="minorHAnsi" w:cstheme="minorHAnsi"/>
          <w:color w:val="000000"/>
        </w:rPr>
        <w:t xml:space="preserve">da </w:t>
      </w:r>
      <w:r w:rsidRPr="00D4476E">
        <w:rPr>
          <w:rFonts w:asciiTheme="minorHAnsi" w:hAnsiTheme="minorHAnsi" w:cstheme="minorHAnsi"/>
          <w:color w:val="000000"/>
        </w:rPr>
        <w:t>Raffaele Pettazzoni.</w:t>
      </w:r>
      <w:r w:rsidRPr="00D4476E">
        <w:rPr>
          <w:rFonts w:asciiTheme="minorHAnsi" w:hAnsiTheme="minorHAnsi" w:cstheme="minorHAnsi"/>
          <w:color w:val="000000"/>
        </w:rPr>
        <w:t xml:space="preserve"> - </w:t>
      </w:r>
      <w:r w:rsidRPr="00D4476E">
        <w:rPr>
          <w:rFonts w:asciiTheme="minorHAnsi" w:hAnsiTheme="minorHAnsi" w:cstheme="minorHAnsi"/>
          <w:color w:val="000000"/>
        </w:rPr>
        <w:t>ISSN 0036-1690. - BNI 1926-1353. -</w:t>
      </w:r>
      <w:r w:rsidRPr="00D4476E">
        <w:rPr>
          <w:rFonts w:asciiTheme="minorHAnsi" w:hAnsiTheme="minorHAnsi" w:cstheme="minorHAnsi"/>
        </w:rPr>
        <w:t>SBL0556377</w:t>
      </w:r>
    </w:p>
    <w:p w14:paraId="626D4EA8" w14:textId="2157FCCA" w:rsidR="00C371A7" w:rsidRPr="00D4476E" w:rsidRDefault="00C371A7" w:rsidP="00D4476E">
      <w:pPr>
        <w:jc w:val="both"/>
        <w:rPr>
          <w:rFonts w:asciiTheme="minorHAnsi" w:hAnsiTheme="minorHAnsi" w:cstheme="minorHAnsi"/>
          <w:color w:val="000000"/>
        </w:rPr>
      </w:pPr>
      <w:r w:rsidRPr="00D4476E">
        <w:rPr>
          <w:rFonts w:asciiTheme="minorHAnsi" w:hAnsiTheme="minorHAnsi" w:cstheme="minorHAnsi"/>
          <w:color w:val="000000"/>
        </w:rPr>
        <w:t>Titolo acronimo: *SMSR</w:t>
      </w:r>
    </w:p>
    <w:p w14:paraId="026CC539" w14:textId="44A59872" w:rsidR="00C371A7" w:rsidRPr="00D4476E" w:rsidRDefault="00C371A7" w:rsidP="00D4476E">
      <w:pPr>
        <w:jc w:val="both"/>
        <w:rPr>
          <w:rFonts w:asciiTheme="minorHAnsi" w:hAnsiTheme="minorHAnsi" w:cstheme="minorHAnsi"/>
        </w:rPr>
      </w:pPr>
      <w:r w:rsidRPr="00D4476E">
        <w:rPr>
          <w:rFonts w:asciiTheme="minorHAnsi" w:hAnsiTheme="minorHAnsi" w:cstheme="minorHAnsi"/>
          <w:color w:val="000000"/>
        </w:rPr>
        <w:t>Autore: Pettazzoni, Raffaele</w:t>
      </w:r>
    </w:p>
    <w:p w14:paraId="75F1B72E" w14:textId="1C3BBF5B" w:rsidR="00C371A7" w:rsidRPr="00D4476E" w:rsidRDefault="00C371A7" w:rsidP="00D4476E">
      <w:pPr>
        <w:pStyle w:val="Titolo2"/>
        <w:spacing w:before="0" w:after="0"/>
        <w:jc w:val="both"/>
        <w:rPr>
          <w:rFonts w:asciiTheme="minorHAnsi" w:hAnsiTheme="minorHAnsi" w:cstheme="minorHAnsi"/>
          <w:bCs/>
          <w:sz w:val="24"/>
          <w:szCs w:val="24"/>
        </w:rPr>
      </w:pPr>
      <w:r w:rsidRPr="00D4476E">
        <w:rPr>
          <w:rFonts w:asciiTheme="minorHAnsi" w:hAnsiTheme="minorHAnsi" w:cstheme="minorHAnsi"/>
          <w:b/>
          <w:iCs/>
          <w:color w:val="C00000"/>
          <w:sz w:val="24"/>
          <w:szCs w:val="24"/>
        </w:rPr>
        <w:t>Copi</w:t>
      </w:r>
      <w:r w:rsidRPr="00D4476E">
        <w:rPr>
          <w:rFonts w:asciiTheme="minorHAnsi" w:hAnsiTheme="minorHAnsi" w:cstheme="minorHAnsi"/>
          <w:b/>
          <w:iCs/>
          <w:color w:val="C00000"/>
          <w:sz w:val="24"/>
          <w:szCs w:val="24"/>
        </w:rPr>
        <w:t>e</w:t>
      </w:r>
      <w:r w:rsidRPr="00D4476E">
        <w:rPr>
          <w:rFonts w:asciiTheme="minorHAnsi" w:hAnsiTheme="minorHAnsi" w:cstheme="minorHAnsi"/>
          <w:b/>
          <w:iCs/>
          <w:color w:val="C00000"/>
          <w:sz w:val="24"/>
          <w:szCs w:val="24"/>
        </w:rPr>
        <w:t xml:space="preserve"> digital</w:t>
      </w:r>
      <w:r w:rsidRPr="00D4476E">
        <w:rPr>
          <w:rFonts w:asciiTheme="minorHAnsi" w:hAnsiTheme="minorHAnsi" w:cstheme="minorHAnsi"/>
          <w:b/>
          <w:iCs/>
          <w:color w:val="C00000"/>
          <w:sz w:val="24"/>
          <w:szCs w:val="24"/>
        </w:rPr>
        <w:t>i</w:t>
      </w:r>
      <w:r w:rsidRPr="00D4476E">
        <w:rPr>
          <w:rFonts w:asciiTheme="minorHAnsi" w:hAnsiTheme="minorHAnsi" w:cstheme="minorHAnsi"/>
          <w:bCs/>
          <w:iCs/>
          <w:color w:val="C00000"/>
          <w:sz w:val="24"/>
          <w:szCs w:val="24"/>
        </w:rPr>
        <w:t xml:space="preserve"> </w:t>
      </w:r>
      <w:hyperlink r:id="rId7" w:history="1">
        <w:r w:rsidRPr="00D4476E">
          <w:rPr>
            <w:rStyle w:val="Collegamentoipertestuale"/>
            <w:rFonts w:asciiTheme="minorHAnsi" w:hAnsiTheme="minorHAnsi" w:cstheme="minorHAnsi"/>
            <w:bCs/>
            <w:iCs/>
            <w:sz w:val="24"/>
            <w:szCs w:val="24"/>
          </w:rPr>
          <w:t>1</w:t>
        </w:r>
        <w:r w:rsidRPr="00D4476E">
          <w:rPr>
            <w:rStyle w:val="Collegamentoipertestuale"/>
            <w:rFonts w:asciiTheme="minorHAnsi" w:hAnsiTheme="minorHAnsi" w:cstheme="minorHAnsi"/>
            <w:bCs/>
            <w:iCs/>
            <w:sz w:val="24"/>
            <w:szCs w:val="24"/>
          </w:rPr>
          <w:t>(1</w:t>
        </w:r>
        <w:r w:rsidRPr="00D4476E">
          <w:rPr>
            <w:rStyle w:val="Collegamentoipertestuale"/>
            <w:rFonts w:asciiTheme="minorHAnsi" w:hAnsiTheme="minorHAnsi" w:cstheme="minorHAnsi"/>
            <w:bCs/>
            <w:iCs/>
            <w:sz w:val="24"/>
            <w:szCs w:val="24"/>
          </w:rPr>
          <w:t>925</w:t>
        </w:r>
        <w:r w:rsidRPr="00D4476E">
          <w:rPr>
            <w:rStyle w:val="Collegamentoipertestuale"/>
            <w:rFonts w:asciiTheme="minorHAnsi" w:hAnsiTheme="minorHAnsi" w:cstheme="minorHAnsi"/>
            <w:bCs/>
            <w:iCs/>
            <w:sz w:val="24"/>
            <w:szCs w:val="24"/>
          </w:rPr>
          <w:t>)</w:t>
        </w:r>
        <w:r w:rsidRPr="00D4476E">
          <w:rPr>
            <w:rStyle w:val="Collegamentoipertestuale"/>
            <w:rFonts w:asciiTheme="minorHAnsi" w:hAnsiTheme="minorHAnsi" w:cstheme="minorHAnsi"/>
            <w:bCs/>
            <w:iCs/>
            <w:sz w:val="24"/>
            <w:szCs w:val="24"/>
          </w:rPr>
          <w:t>-</w:t>
        </w:r>
        <w:r w:rsidR="00C231B8" w:rsidRPr="00D4476E">
          <w:rPr>
            <w:rStyle w:val="Collegamentoipertestuale"/>
            <w:rFonts w:asciiTheme="minorHAnsi" w:hAnsiTheme="minorHAnsi" w:cstheme="minorHAnsi"/>
            <w:bCs/>
            <w:iCs/>
            <w:sz w:val="24"/>
            <w:szCs w:val="24"/>
          </w:rPr>
          <w:t>19/20(1943/</w:t>
        </w:r>
        <w:r w:rsidRPr="00D4476E">
          <w:rPr>
            <w:rStyle w:val="Collegamentoipertestuale"/>
            <w:rFonts w:asciiTheme="minorHAnsi" w:hAnsiTheme="minorHAnsi" w:cstheme="minorHAnsi"/>
            <w:bCs/>
            <w:iCs/>
            <w:sz w:val="24"/>
            <w:szCs w:val="24"/>
          </w:rPr>
          <w:t>194</w:t>
        </w:r>
        <w:r w:rsidR="00C231B8" w:rsidRPr="00D4476E">
          <w:rPr>
            <w:rStyle w:val="Collegamentoipertestuale"/>
            <w:rFonts w:asciiTheme="minorHAnsi" w:hAnsiTheme="minorHAnsi" w:cstheme="minorHAnsi"/>
            <w:bCs/>
            <w:iCs/>
            <w:sz w:val="24"/>
            <w:szCs w:val="24"/>
          </w:rPr>
          <w:t>6)</w:t>
        </w:r>
      </w:hyperlink>
      <w:r w:rsidRPr="00D4476E">
        <w:rPr>
          <w:rFonts w:asciiTheme="minorHAnsi" w:hAnsiTheme="minorHAnsi" w:cstheme="minorHAnsi"/>
          <w:bCs/>
          <w:iCs/>
          <w:sz w:val="24"/>
          <w:szCs w:val="24"/>
        </w:rPr>
        <w:t xml:space="preserve">; </w:t>
      </w:r>
      <w:hyperlink r:id="rId8" w:history="1">
        <w:r w:rsidRPr="00D4476E">
          <w:rPr>
            <w:rStyle w:val="Collegamentoipertestuale"/>
            <w:rFonts w:asciiTheme="minorHAnsi" w:hAnsiTheme="minorHAnsi" w:cstheme="minorHAnsi"/>
            <w:bCs/>
            <w:sz w:val="24"/>
            <w:szCs w:val="24"/>
          </w:rPr>
          <w:t>1(1925)-40(1969)</w:t>
        </w:r>
      </w:hyperlink>
      <w:r w:rsidR="00C231B8" w:rsidRPr="00D4476E">
        <w:rPr>
          <w:rFonts w:asciiTheme="minorHAnsi" w:hAnsiTheme="minorHAnsi" w:cstheme="minorHAnsi"/>
          <w:bCs/>
          <w:sz w:val="24"/>
          <w:szCs w:val="24"/>
        </w:rPr>
        <w:t xml:space="preserve">; </w:t>
      </w:r>
      <w:hyperlink r:id="rId9" w:history="1">
        <w:r w:rsidR="00C231B8" w:rsidRPr="00D4476E">
          <w:rPr>
            <w:rStyle w:val="Collegamentoipertestuale"/>
            <w:rFonts w:asciiTheme="minorHAnsi" w:hAnsiTheme="minorHAnsi" w:cstheme="minorHAnsi"/>
            <w:bCs/>
            <w:sz w:val="24"/>
            <w:szCs w:val="24"/>
          </w:rPr>
          <w:t>1(1925)-40(1969)</w:t>
        </w:r>
      </w:hyperlink>
    </w:p>
    <w:p w14:paraId="27A40456" w14:textId="09F91D15" w:rsidR="00C371A7" w:rsidRPr="00D4476E" w:rsidRDefault="00C371A7" w:rsidP="00D4476E">
      <w:pPr>
        <w:jc w:val="center"/>
        <w:rPr>
          <w:rFonts w:asciiTheme="minorHAnsi" w:hAnsiTheme="minorHAnsi" w:cstheme="minorHAnsi"/>
          <w:b/>
        </w:rPr>
      </w:pPr>
      <w:r w:rsidRPr="00D4476E">
        <w:rPr>
          <w:rFonts w:asciiTheme="minorHAnsi" w:hAnsiTheme="minorHAnsi" w:cstheme="minorHAnsi"/>
          <w:b/>
          <w:noProof/>
        </w:rPr>
        <w:drawing>
          <wp:inline distT="0" distB="0" distL="0" distR="0" wp14:anchorId="64167A74" wp14:editId="330E80C6">
            <wp:extent cx="2077200" cy="2880000"/>
            <wp:effectExtent l="0" t="0" r="0" b="0"/>
            <wp:docPr id="2580992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7200" cy="2880000"/>
                    </a:xfrm>
                    <a:prstGeom prst="rect">
                      <a:avLst/>
                    </a:prstGeom>
                    <a:noFill/>
                  </pic:spPr>
                </pic:pic>
              </a:graphicData>
            </a:graphic>
          </wp:inline>
        </w:drawing>
      </w:r>
      <w:r w:rsidRPr="00D4476E">
        <w:rPr>
          <w:rFonts w:asciiTheme="minorHAnsi" w:hAnsiTheme="minorHAnsi" w:cstheme="minorHAnsi"/>
          <w:b/>
          <w:noProof/>
        </w:rPr>
        <w:drawing>
          <wp:inline distT="0" distB="0" distL="0" distR="0" wp14:anchorId="366A14BC" wp14:editId="7CD5D9B9">
            <wp:extent cx="2077200" cy="2880000"/>
            <wp:effectExtent l="0" t="0" r="0" b="0"/>
            <wp:docPr id="14341242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7200" cy="2880000"/>
                    </a:xfrm>
                    <a:prstGeom prst="rect">
                      <a:avLst/>
                    </a:prstGeom>
                    <a:noFill/>
                  </pic:spPr>
                </pic:pic>
              </a:graphicData>
            </a:graphic>
          </wp:inline>
        </w:drawing>
      </w:r>
    </w:p>
    <w:p w14:paraId="05F0DBCD" w14:textId="64C9AAA2" w:rsidR="00C371A7" w:rsidRPr="00D4476E" w:rsidRDefault="00C371A7" w:rsidP="00D4476E">
      <w:pPr>
        <w:jc w:val="both"/>
        <w:rPr>
          <w:rFonts w:asciiTheme="minorHAnsi" w:hAnsiTheme="minorHAnsi" w:cstheme="minorHAnsi"/>
        </w:rPr>
      </w:pPr>
      <w:r w:rsidRPr="00D4476E">
        <w:rPr>
          <w:rFonts w:asciiTheme="minorHAnsi" w:hAnsiTheme="minorHAnsi" w:cstheme="minorHAnsi"/>
          <w:b/>
        </w:rPr>
        <w:t>*Religioni e civiltà</w:t>
      </w:r>
      <w:r w:rsidRPr="00D4476E">
        <w:rPr>
          <w:rFonts w:asciiTheme="minorHAnsi" w:hAnsiTheme="minorHAnsi" w:cstheme="minorHAnsi"/>
        </w:rPr>
        <w:t xml:space="preserve">. – Nuova serie, vol. 1 (1972)-vol. 3 (1982). - Bari : Dedalo libri, 1972-1982. - 3 volumi ; 24 cm. ((Periodicità non determinata. - </w:t>
      </w:r>
      <w:r w:rsidRPr="00D4476E">
        <w:rPr>
          <w:rFonts w:asciiTheme="minorHAnsi" w:hAnsiTheme="minorHAnsi" w:cstheme="minorHAnsi"/>
          <w:color w:val="000000"/>
        </w:rPr>
        <w:t xml:space="preserve">ISSN 0393-8409. - BNI 75-1071. - </w:t>
      </w:r>
      <w:r w:rsidRPr="00D4476E">
        <w:rPr>
          <w:rFonts w:asciiTheme="minorHAnsi" w:hAnsiTheme="minorHAnsi" w:cstheme="minorHAnsi"/>
        </w:rPr>
        <w:t xml:space="preserve"> SBL0556376</w:t>
      </w:r>
    </w:p>
    <w:p w14:paraId="121F1779" w14:textId="779DE692" w:rsidR="00C371A7" w:rsidRPr="00D4476E" w:rsidRDefault="00C371A7" w:rsidP="00D4476E">
      <w:pPr>
        <w:jc w:val="both"/>
        <w:rPr>
          <w:rFonts w:asciiTheme="minorHAnsi" w:hAnsiTheme="minorHAnsi" w:cstheme="minorHAnsi"/>
        </w:rPr>
      </w:pPr>
      <w:r w:rsidRPr="00D4476E">
        <w:rPr>
          <w:rFonts w:asciiTheme="minorHAnsi" w:hAnsiTheme="minorHAnsi" w:cstheme="minorHAnsi"/>
        </w:rPr>
        <w:lastRenderedPageBreak/>
        <w:t>Comprende:</w:t>
      </w:r>
      <w:r w:rsidRPr="00D4476E">
        <w:rPr>
          <w:rFonts w:asciiTheme="minorHAnsi" w:hAnsiTheme="minorHAnsi" w:cstheme="minorHAnsi"/>
        </w:rPr>
        <w:t xml:space="preserve"> </w:t>
      </w:r>
      <w:r w:rsidRPr="00D4476E">
        <w:rPr>
          <w:rFonts w:asciiTheme="minorHAnsi" w:hAnsiTheme="minorHAnsi" w:cstheme="minorHAnsi"/>
          <w:color w:val="000000"/>
        </w:rPr>
        <w:t>*Scritti in memoria di Angelo Brelich / promossi dall'Istituto di Studi storico-religiosi dell'Universit</w:t>
      </w:r>
      <w:r w:rsidRPr="00D4476E">
        <w:rPr>
          <w:rFonts w:asciiTheme="minorHAnsi" w:hAnsiTheme="minorHAnsi" w:cstheme="minorHAnsi"/>
          <w:color w:val="000000"/>
        </w:rPr>
        <w:t>à</w:t>
      </w:r>
      <w:r w:rsidRPr="00D4476E">
        <w:rPr>
          <w:rFonts w:asciiTheme="minorHAnsi" w:hAnsiTheme="minorHAnsi" w:cstheme="minorHAnsi"/>
          <w:color w:val="000000"/>
        </w:rPr>
        <w:t xml:space="preserve"> degli studi di Roma ; a cura di Vittorio Lanternari, Marcello Massenzio, Dario Sabbatucci. - Bari : Dedalo, 1982 – [8], 669 p. : ill. ; 24 cm. - RAV0008827</w:t>
      </w:r>
    </w:p>
    <w:p w14:paraId="4DD4409E" w14:textId="77777777" w:rsidR="00C371A7" w:rsidRPr="00D4476E" w:rsidRDefault="00C371A7" w:rsidP="00D4476E">
      <w:pPr>
        <w:jc w:val="both"/>
        <w:rPr>
          <w:rFonts w:asciiTheme="minorHAnsi" w:hAnsiTheme="minorHAnsi" w:cstheme="minorHAnsi"/>
        </w:rPr>
      </w:pPr>
      <w:r w:rsidRPr="00D4476E">
        <w:rPr>
          <w:rFonts w:asciiTheme="minorHAnsi" w:hAnsiTheme="minorHAnsi" w:cstheme="minorHAnsi"/>
        </w:rPr>
        <w:t>Autori:</w:t>
      </w:r>
      <w:r w:rsidRPr="00D4476E">
        <w:rPr>
          <w:rFonts w:asciiTheme="minorHAnsi" w:hAnsiTheme="minorHAnsi" w:cstheme="minorHAnsi"/>
          <w:b/>
        </w:rPr>
        <w:t xml:space="preserve"> </w:t>
      </w:r>
      <w:r w:rsidRPr="00D4476E">
        <w:rPr>
          <w:rFonts w:asciiTheme="minorHAnsi" w:hAnsiTheme="minorHAnsi" w:cstheme="minorHAnsi"/>
          <w:color w:val="000000"/>
        </w:rPr>
        <w:t>Lanternari, Vittorio; Sabbatucci, Dario; Brelich, Angelo; Massenzio, Marcello; Universita degli studi La Sapienza &lt;Roma&gt; : Istituto di studi storico-religiosi</w:t>
      </w:r>
    </w:p>
    <w:p w14:paraId="3748D72A" w14:textId="2EBDBC01" w:rsidR="00C371A7" w:rsidRPr="00D4476E" w:rsidRDefault="00C371A7" w:rsidP="00D4476E">
      <w:pPr>
        <w:pStyle w:val="Titolo2"/>
        <w:spacing w:before="0" w:after="0"/>
        <w:jc w:val="both"/>
        <w:rPr>
          <w:rFonts w:asciiTheme="minorHAnsi" w:hAnsiTheme="minorHAnsi" w:cstheme="minorHAnsi"/>
          <w:bCs/>
          <w:sz w:val="24"/>
          <w:szCs w:val="24"/>
        </w:rPr>
      </w:pPr>
      <w:r w:rsidRPr="00D4476E">
        <w:rPr>
          <w:rFonts w:asciiTheme="minorHAnsi" w:hAnsiTheme="minorHAnsi" w:cstheme="minorHAnsi"/>
          <w:b/>
          <w:iCs/>
          <w:color w:val="C00000"/>
          <w:sz w:val="24"/>
          <w:szCs w:val="24"/>
        </w:rPr>
        <w:t>Copie digitali</w:t>
      </w:r>
      <w:r w:rsidRPr="00D4476E">
        <w:rPr>
          <w:rFonts w:asciiTheme="minorHAnsi" w:hAnsiTheme="minorHAnsi" w:cstheme="minorHAnsi"/>
          <w:b/>
          <w:iCs/>
          <w:color w:val="C00000"/>
          <w:sz w:val="24"/>
          <w:szCs w:val="24"/>
        </w:rPr>
        <w:t>:</w:t>
      </w:r>
      <w:r w:rsidRPr="00D4476E">
        <w:rPr>
          <w:rFonts w:asciiTheme="minorHAnsi" w:hAnsiTheme="minorHAnsi" w:cstheme="minorHAnsi"/>
          <w:bCs/>
          <w:iCs/>
          <w:sz w:val="24"/>
          <w:szCs w:val="24"/>
        </w:rPr>
        <w:t xml:space="preserve"> </w:t>
      </w:r>
      <w:hyperlink r:id="rId12" w:history="1">
        <w:r w:rsidRPr="00D4476E">
          <w:rPr>
            <w:rStyle w:val="Collegamentoipertestuale"/>
            <w:rFonts w:asciiTheme="minorHAnsi" w:hAnsiTheme="minorHAnsi" w:cstheme="minorHAnsi"/>
            <w:bCs/>
            <w:sz w:val="24"/>
            <w:szCs w:val="24"/>
          </w:rPr>
          <w:t>1(19</w:t>
        </w:r>
        <w:r w:rsidRPr="00D4476E">
          <w:rPr>
            <w:rStyle w:val="Collegamentoipertestuale"/>
            <w:rFonts w:asciiTheme="minorHAnsi" w:hAnsiTheme="minorHAnsi" w:cstheme="minorHAnsi"/>
            <w:bCs/>
            <w:sz w:val="24"/>
            <w:szCs w:val="24"/>
          </w:rPr>
          <w:t>72</w:t>
        </w:r>
        <w:r w:rsidRPr="00D4476E">
          <w:rPr>
            <w:rStyle w:val="Collegamentoipertestuale"/>
            <w:rFonts w:asciiTheme="minorHAnsi" w:hAnsiTheme="minorHAnsi" w:cstheme="minorHAnsi"/>
            <w:bCs/>
            <w:sz w:val="24"/>
            <w:szCs w:val="24"/>
          </w:rPr>
          <w:t>)-2(1973/1976)</w:t>
        </w:r>
      </w:hyperlink>
      <w:r w:rsidR="00C231B8" w:rsidRPr="00D4476E">
        <w:rPr>
          <w:rFonts w:asciiTheme="minorHAnsi" w:hAnsiTheme="minorHAnsi" w:cstheme="minorHAnsi"/>
          <w:bCs/>
          <w:sz w:val="24"/>
          <w:szCs w:val="24"/>
        </w:rPr>
        <w:t xml:space="preserve">; </w:t>
      </w:r>
      <w:hyperlink r:id="rId13" w:history="1">
        <w:r w:rsidR="00C231B8" w:rsidRPr="00D4476E">
          <w:rPr>
            <w:rStyle w:val="Collegamentoipertestuale"/>
            <w:rFonts w:asciiTheme="minorHAnsi" w:hAnsiTheme="minorHAnsi" w:cstheme="minorHAnsi"/>
            <w:bCs/>
            <w:sz w:val="24"/>
            <w:szCs w:val="24"/>
          </w:rPr>
          <w:t>1(1972)-2(1973/1976)</w:t>
        </w:r>
      </w:hyperlink>
    </w:p>
    <w:p w14:paraId="79C14CCF" w14:textId="77777777" w:rsidR="00C371A7" w:rsidRPr="00D4476E" w:rsidRDefault="00C371A7" w:rsidP="00D4476E">
      <w:pPr>
        <w:jc w:val="both"/>
        <w:rPr>
          <w:rFonts w:asciiTheme="minorHAnsi" w:hAnsiTheme="minorHAnsi" w:cstheme="minorHAnsi"/>
          <w:b/>
        </w:rPr>
      </w:pPr>
    </w:p>
    <w:p w14:paraId="09099192" w14:textId="550D4949" w:rsidR="00C371A7" w:rsidRPr="00D4476E" w:rsidRDefault="00C371A7" w:rsidP="00D4476E">
      <w:pPr>
        <w:jc w:val="both"/>
        <w:rPr>
          <w:rFonts w:asciiTheme="minorHAnsi" w:hAnsiTheme="minorHAnsi" w:cstheme="minorHAnsi"/>
        </w:rPr>
      </w:pPr>
      <w:r w:rsidRPr="00D4476E">
        <w:rPr>
          <w:rFonts w:asciiTheme="minorHAnsi" w:hAnsiTheme="minorHAnsi" w:cstheme="minorHAnsi"/>
          <w:b/>
        </w:rPr>
        <w:t xml:space="preserve">*Studi storico-religiosi </w:t>
      </w:r>
      <w:r w:rsidRPr="00D4476E">
        <w:rPr>
          <w:rFonts w:asciiTheme="minorHAnsi" w:hAnsiTheme="minorHAnsi" w:cstheme="minorHAnsi"/>
        </w:rPr>
        <w:t xml:space="preserve">/ pubblicati dalla Scuola di studi storico-religiosi dell'Università di Roma. - Anno 1, n. 1 (giu.-dic. 1977)-anno 6, n. 1/2 (giu.-dic. 1982). - </w:t>
      </w:r>
      <w:r w:rsidRPr="00D4476E">
        <w:rPr>
          <w:rFonts w:asciiTheme="minorHAnsi" w:hAnsiTheme="minorHAnsi" w:cstheme="minorHAnsi"/>
          <w:color w:val="000000"/>
        </w:rPr>
        <w:t xml:space="preserve">L'Aquila : Japadre, 1977-1982. - 6 volumi ; 24 cm. ((Semestrale. - ISSN 0393-4128. - BNI S9-8291. - </w:t>
      </w:r>
      <w:r w:rsidRPr="00D4476E">
        <w:rPr>
          <w:rFonts w:asciiTheme="minorHAnsi" w:hAnsiTheme="minorHAnsi" w:cstheme="minorHAnsi"/>
        </w:rPr>
        <w:t>RAV0101767</w:t>
      </w:r>
    </w:p>
    <w:p w14:paraId="4F223A05" w14:textId="77777777" w:rsidR="00C371A7" w:rsidRPr="00D4476E" w:rsidRDefault="00C371A7" w:rsidP="00D4476E">
      <w:pPr>
        <w:jc w:val="both"/>
        <w:rPr>
          <w:rFonts w:asciiTheme="minorHAnsi" w:hAnsiTheme="minorHAnsi" w:cstheme="minorHAnsi"/>
        </w:rPr>
      </w:pPr>
      <w:r w:rsidRPr="00D4476E">
        <w:rPr>
          <w:rFonts w:asciiTheme="minorHAnsi" w:hAnsiTheme="minorHAnsi" w:cstheme="minorHAnsi"/>
        </w:rPr>
        <w:t>Continuazione parziale di: *</w:t>
      </w:r>
      <w:r w:rsidRPr="00D4476E">
        <w:rPr>
          <w:rFonts w:asciiTheme="minorHAnsi" w:hAnsiTheme="minorHAnsi" w:cstheme="minorHAnsi"/>
          <w:color w:val="000000"/>
        </w:rPr>
        <w:t>Religioni e civiltà. – Titolo acronimo: *SSR</w:t>
      </w:r>
    </w:p>
    <w:p w14:paraId="6F18C38E" w14:textId="38FA6E74" w:rsidR="00C371A7" w:rsidRPr="00D4476E" w:rsidRDefault="00C371A7" w:rsidP="00D4476E">
      <w:pPr>
        <w:jc w:val="both"/>
        <w:rPr>
          <w:rFonts w:asciiTheme="minorHAnsi" w:hAnsiTheme="minorHAnsi" w:cstheme="minorHAnsi"/>
        </w:rPr>
      </w:pPr>
      <w:r w:rsidRPr="00D4476E">
        <w:rPr>
          <w:rFonts w:asciiTheme="minorHAnsi" w:hAnsiTheme="minorHAnsi" w:cstheme="minorHAnsi"/>
          <w:color w:val="000000"/>
        </w:rPr>
        <w:t>Autore: Università degli studi &lt;Roma&gt; : Scuola di studi storico-religiosi</w:t>
      </w:r>
    </w:p>
    <w:p w14:paraId="05A50182" w14:textId="77CBAB55" w:rsidR="00C371A7" w:rsidRPr="00D4476E" w:rsidRDefault="00C371A7" w:rsidP="00D4476E">
      <w:pPr>
        <w:jc w:val="both"/>
        <w:rPr>
          <w:rFonts w:asciiTheme="minorHAnsi" w:hAnsiTheme="minorHAnsi" w:cstheme="minorHAnsi"/>
          <w:b/>
        </w:rPr>
      </w:pPr>
    </w:p>
    <w:p w14:paraId="3F56A66F" w14:textId="5B78DB2E" w:rsidR="00C371A7" w:rsidRPr="00D4476E" w:rsidRDefault="00D4476E" w:rsidP="00D4476E">
      <w:pPr>
        <w:jc w:val="both"/>
        <w:rPr>
          <w:rFonts w:asciiTheme="minorHAnsi" w:hAnsiTheme="minorHAnsi" w:cstheme="minorHAnsi"/>
        </w:rPr>
      </w:pPr>
      <w:r w:rsidRPr="00D4476E">
        <w:rPr>
          <w:rFonts w:asciiTheme="minorHAnsi" w:hAnsiTheme="minorHAnsi" w:cstheme="minorHAnsi"/>
          <w:noProof/>
        </w:rPr>
        <w:drawing>
          <wp:anchor distT="0" distB="0" distL="114300" distR="114300" simplePos="0" relativeHeight="251658752" behindDoc="0" locked="0" layoutInCell="1" allowOverlap="1" wp14:anchorId="19C3A4FF" wp14:editId="2A8E8CF8">
            <wp:simplePos x="0" y="0"/>
            <wp:positionH relativeFrom="column">
              <wp:posOffset>-39370</wp:posOffset>
            </wp:positionH>
            <wp:positionV relativeFrom="paragraph">
              <wp:posOffset>26670</wp:posOffset>
            </wp:positionV>
            <wp:extent cx="2224405" cy="2879725"/>
            <wp:effectExtent l="0" t="0" r="4445" b="0"/>
            <wp:wrapSquare wrapText="bothSides"/>
            <wp:docPr id="362897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4405" cy="287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71A7" w:rsidRPr="00D4476E">
        <w:rPr>
          <w:rFonts w:asciiTheme="minorHAnsi" w:hAnsiTheme="minorHAnsi" w:cstheme="minorHAnsi"/>
          <w:b/>
        </w:rPr>
        <w:t xml:space="preserve">*Studi e materiali di storia delle religioni </w:t>
      </w:r>
      <w:r w:rsidR="00C371A7" w:rsidRPr="00D4476E">
        <w:rPr>
          <w:rFonts w:asciiTheme="minorHAnsi" w:hAnsiTheme="minorHAnsi" w:cstheme="minorHAnsi"/>
        </w:rPr>
        <w:t>/ pubblicati dal Dipartimento di studi storico-religiosi</w:t>
      </w:r>
      <w:r w:rsidR="00C371A7" w:rsidRPr="00D4476E">
        <w:rPr>
          <w:rFonts w:asciiTheme="minorHAnsi" w:hAnsiTheme="minorHAnsi" w:cstheme="minorHAnsi"/>
          <w:color w:val="000000"/>
        </w:rPr>
        <w:t xml:space="preserve"> dell'Università di Roma La Sapienza. – Nuova serie, anno 7, n. 1 (1983)-    . - L'Aquila [etc.] : Japadre, 1983-    . - volumi ; 24 cm. ((Semestrale. </w:t>
      </w:r>
      <w:r w:rsidR="00C231B8" w:rsidRPr="00D4476E">
        <w:rPr>
          <w:rFonts w:asciiTheme="minorHAnsi" w:hAnsiTheme="minorHAnsi" w:cstheme="minorHAnsi"/>
          <w:color w:val="000000"/>
        </w:rPr>
        <w:t>–</w:t>
      </w:r>
      <w:r w:rsidR="00C371A7" w:rsidRPr="00D4476E">
        <w:rPr>
          <w:rFonts w:asciiTheme="minorHAnsi" w:hAnsiTheme="minorHAnsi" w:cstheme="minorHAnsi"/>
          <w:color w:val="000000"/>
        </w:rPr>
        <w:t xml:space="preserve"> D</w:t>
      </w:r>
      <w:r w:rsidR="00C231B8" w:rsidRPr="00D4476E">
        <w:rPr>
          <w:rFonts w:asciiTheme="minorHAnsi" w:hAnsiTheme="minorHAnsi" w:cstheme="minorHAnsi"/>
          <w:color w:val="000000"/>
        </w:rPr>
        <w:t>al 2012 d</w:t>
      </w:r>
      <w:r w:rsidR="00C371A7" w:rsidRPr="00D4476E">
        <w:rPr>
          <w:rFonts w:asciiTheme="minorHAnsi" w:hAnsiTheme="minorHAnsi" w:cstheme="minorHAnsi"/>
          <w:color w:val="000000"/>
        </w:rPr>
        <w:t>iretta da Alessandro Saggioro</w:t>
      </w:r>
      <w:r w:rsidR="00C371A7" w:rsidRPr="00D4476E">
        <w:rPr>
          <w:rFonts w:asciiTheme="minorHAnsi" w:hAnsiTheme="minorHAnsi" w:cstheme="minorHAnsi"/>
          <w:color w:val="000000"/>
        </w:rPr>
        <w:t xml:space="preserve">. - </w:t>
      </w:r>
      <w:r w:rsidR="00C371A7" w:rsidRPr="00D4476E">
        <w:rPr>
          <w:rFonts w:asciiTheme="minorHAnsi" w:hAnsiTheme="minorHAnsi" w:cstheme="minorHAnsi"/>
          <w:color w:val="000000"/>
        </w:rPr>
        <w:t>Dal 2009 l'editore varia in: Brescia : Morcelliana</w:t>
      </w:r>
      <w:r w:rsidR="00C371A7" w:rsidRPr="00D4476E">
        <w:rPr>
          <w:rFonts w:asciiTheme="minorHAnsi" w:hAnsiTheme="minorHAnsi" w:cstheme="minorHAnsi"/>
        </w:rPr>
        <w:t xml:space="preserve">. </w:t>
      </w:r>
      <w:r w:rsidR="00C371A7" w:rsidRPr="00D4476E">
        <w:rPr>
          <w:rFonts w:asciiTheme="minorHAnsi" w:hAnsiTheme="minorHAnsi" w:cstheme="minorHAnsi"/>
        </w:rPr>
        <w:t>–</w:t>
      </w:r>
      <w:r w:rsidR="00C371A7" w:rsidRPr="00D4476E">
        <w:rPr>
          <w:rFonts w:asciiTheme="minorHAnsi" w:hAnsiTheme="minorHAnsi" w:cstheme="minorHAnsi"/>
        </w:rPr>
        <w:t xml:space="preserve"> </w:t>
      </w:r>
      <w:r w:rsidR="00C371A7" w:rsidRPr="00D4476E">
        <w:rPr>
          <w:rFonts w:asciiTheme="minorHAnsi" w:hAnsiTheme="minorHAnsi" w:cstheme="minorHAnsi"/>
        </w:rPr>
        <w:t xml:space="preserve">Indici dal 2009 a: </w:t>
      </w:r>
      <w:hyperlink r:id="rId15" w:history="1">
        <w:r w:rsidR="00C371A7" w:rsidRPr="00D4476E">
          <w:rPr>
            <w:rStyle w:val="Collegamentoipertestuale"/>
            <w:rFonts w:asciiTheme="minorHAnsi" w:hAnsiTheme="minorHAnsi" w:cstheme="minorHAnsi"/>
          </w:rPr>
          <w:t>https://www.morcelliana.net/riviste/studi-e-materiali-di-storia-delle-religioni</w:t>
        </w:r>
      </w:hyperlink>
      <w:r w:rsidR="00C371A7" w:rsidRPr="00D4476E">
        <w:rPr>
          <w:rFonts w:asciiTheme="minorHAnsi" w:hAnsiTheme="minorHAnsi" w:cstheme="minorHAnsi"/>
        </w:rPr>
        <w:t xml:space="preserve">. - </w:t>
      </w:r>
      <w:r w:rsidR="00C371A7" w:rsidRPr="00D4476E">
        <w:rPr>
          <w:rFonts w:asciiTheme="minorHAnsi" w:hAnsiTheme="minorHAnsi" w:cstheme="minorHAnsi"/>
          <w:color w:val="000000"/>
        </w:rPr>
        <w:t xml:space="preserve">ISSN 0393-8417. - </w:t>
      </w:r>
      <w:r w:rsidR="00C371A7" w:rsidRPr="00D4476E">
        <w:rPr>
          <w:rFonts w:asciiTheme="minorHAnsi" w:hAnsiTheme="minorHAnsi" w:cstheme="minorHAnsi"/>
        </w:rPr>
        <w:t>CFI0384836</w:t>
      </w:r>
    </w:p>
    <w:p w14:paraId="7A3BD373" w14:textId="77777777" w:rsidR="00C371A7" w:rsidRPr="00D4476E" w:rsidRDefault="00C371A7" w:rsidP="00D4476E">
      <w:pPr>
        <w:jc w:val="both"/>
        <w:rPr>
          <w:rFonts w:asciiTheme="minorHAnsi" w:hAnsiTheme="minorHAnsi" w:cstheme="minorHAnsi"/>
        </w:rPr>
      </w:pPr>
      <w:r w:rsidRPr="00D4476E">
        <w:rPr>
          <w:rFonts w:asciiTheme="minorHAnsi" w:hAnsiTheme="minorHAnsi" w:cstheme="minorHAnsi"/>
        </w:rPr>
        <w:t>Titolo acronimo: *</w:t>
      </w:r>
      <w:r w:rsidRPr="00D4476E">
        <w:rPr>
          <w:rFonts w:asciiTheme="minorHAnsi" w:hAnsiTheme="minorHAnsi" w:cstheme="minorHAnsi"/>
          <w:color w:val="000000"/>
        </w:rPr>
        <w:t>SMSR</w:t>
      </w:r>
    </w:p>
    <w:p w14:paraId="642BEEE4" w14:textId="77777777" w:rsidR="00C371A7" w:rsidRPr="00D4476E" w:rsidRDefault="00C371A7" w:rsidP="00D4476E">
      <w:pPr>
        <w:jc w:val="both"/>
        <w:rPr>
          <w:rFonts w:asciiTheme="minorHAnsi" w:hAnsiTheme="minorHAnsi" w:cstheme="minorHAnsi"/>
        </w:rPr>
      </w:pPr>
      <w:r w:rsidRPr="00D4476E">
        <w:rPr>
          <w:rFonts w:asciiTheme="minorHAnsi" w:hAnsiTheme="minorHAnsi" w:cstheme="minorHAnsi"/>
          <w:color w:val="000000"/>
        </w:rPr>
        <w:t>Autore: Università degli studi La Sapienza &lt;Roma&gt; : Dipartimento di studi storico-religiosi</w:t>
      </w:r>
    </w:p>
    <w:p w14:paraId="2A93B56E" w14:textId="14954251" w:rsidR="00C371A7" w:rsidRPr="00D4476E" w:rsidRDefault="00C231B8" w:rsidP="00D4476E">
      <w:pPr>
        <w:jc w:val="both"/>
        <w:rPr>
          <w:rFonts w:asciiTheme="minorHAnsi" w:hAnsiTheme="minorHAnsi" w:cstheme="minorHAnsi"/>
        </w:rPr>
      </w:pPr>
      <w:r w:rsidRPr="00D4476E">
        <w:rPr>
          <w:rFonts w:asciiTheme="minorHAnsi" w:hAnsiTheme="minorHAnsi" w:cstheme="minorHAnsi"/>
        </w:rPr>
        <w:t>Direttore editoriale: Saggioro, Alessandro</w:t>
      </w:r>
    </w:p>
    <w:p w14:paraId="3B7104C3" w14:textId="77777777" w:rsidR="00C231B8" w:rsidRPr="00D4476E" w:rsidRDefault="00C231B8" w:rsidP="00D4476E">
      <w:pPr>
        <w:jc w:val="both"/>
        <w:rPr>
          <w:rFonts w:asciiTheme="minorHAnsi" w:hAnsiTheme="minorHAnsi" w:cstheme="minorHAnsi"/>
        </w:rPr>
      </w:pPr>
    </w:p>
    <w:p w14:paraId="56306686" w14:textId="217F4556" w:rsidR="00C371A7" w:rsidRPr="00D4476E" w:rsidRDefault="00C371A7" w:rsidP="00D4476E">
      <w:pPr>
        <w:jc w:val="both"/>
        <w:rPr>
          <w:rFonts w:asciiTheme="minorHAnsi" w:hAnsiTheme="minorHAnsi" w:cstheme="minorHAnsi"/>
        </w:rPr>
      </w:pPr>
      <w:r w:rsidRPr="00D4476E">
        <w:rPr>
          <w:rFonts w:asciiTheme="minorHAnsi" w:hAnsiTheme="minorHAnsi" w:cstheme="minorHAnsi"/>
        </w:rPr>
        <w:t xml:space="preserve">Soggetto: </w:t>
      </w:r>
      <w:r w:rsidRPr="00D4476E">
        <w:rPr>
          <w:rFonts w:asciiTheme="minorHAnsi" w:hAnsiTheme="minorHAnsi" w:cstheme="minorHAnsi"/>
          <w:color w:val="000000"/>
        </w:rPr>
        <w:t>Religioni - Storia - Periodici</w:t>
      </w:r>
    </w:p>
    <w:p w14:paraId="19D9FEB2" w14:textId="77777777" w:rsidR="00C371A7" w:rsidRPr="00D4476E" w:rsidRDefault="00C371A7" w:rsidP="00D4476E">
      <w:pPr>
        <w:jc w:val="both"/>
        <w:rPr>
          <w:rFonts w:asciiTheme="minorHAnsi" w:hAnsiTheme="minorHAnsi" w:cstheme="minorHAnsi"/>
        </w:rPr>
      </w:pPr>
      <w:r w:rsidRPr="00D4476E">
        <w:rPr>
          <w:rFonts w:asciiTheme="minorHAnsi" w:hAnsiTheme="minorHAnsi" w:cstheme="minorHAnsi"/>
        </w:rPr>
        <w:t>Classe: D200.9</w:t>
      </w:r>
    </w:p>
    <w:p w14:paraId="2C7122CC" w14:textId="77777777" w:rsidR="00C371A7" w:rsidRPr="00D4476E" w:rsidRDefault="00C371A7" w:rsidP="00D4476E">
      <w:pPr>
        <w:jc w:val="both"/>
        <w:rPr>
          <w:rFonts w:asciiTheme="minorHAnsi" w:hAnsiTheme="minorHAnsi" w:cstheme="minorHAnsi"/>
          <w:sz w:val="22"/>
          <w:szCs w:val="22"/>
        </w:rPr>
      </w:pPr>
    </w:p>
    <w:p w14:paraId="18AFBCCA" w14:textId="77777777" w:rsidR="00C371A7" w:rsidRPr="00D4476E" w:rsidRDefault="00C371A7" w:rsidP="00D4476E">
      <w:pPr>
        <w:jc w:val="both"/>
        <w:rPr>
          <w:rFonts w:asciiTheme="minorHAnsi" w:hAnsiTheme="minorHAnsi" w:cstheme="minorHAnsi"/>
          <w:b/>
          <w:bCs/>
          <w:color w:val="C00000"/>
          <w:sz w:val="44"/>
          <w:szCs w:val="44"/>
        </w:rPr>
      </w:pPr>
      <w:r w:rsidRPr="00D4476E">
        <w:rPr>
          <w:rFonts w:asciiTheme="minorHAnsi" w:hAnsiTheme="minorHAnsi" w:cstheme="minorHAnsi"/>
          <w:b/>
          <w:bCs/>
          <w:color w:val="C00000"/>
          <w:sz w:val="44"/>
          <w:szCs w:val="44"/>
        </w:rPr>
        <w:t>Informazioni storico-bibliografiche</w:t>
      </w:r>
    </w:p>
    <w:p w14:paraId="566477E1" w14:textId="41FEC0FD" w:rsidR="00D4476E" w:rsidRDefault="00D4476E" w:rsidP="00D4476E">
      <w:pPr>
        <w:jc w:val="both"/>
        <w:rPr>
          <w:rFonts w:asciiTheme="minorHAnsi" w:hAnsiTheme="minorHAnsi" w:cstheme="minorHAnsi"/>
        </w:rPr>
      </w:pPr>
      <w:r w:rsidRPr="00D4476E">
        <w:rPr>
          <w:rFonts w:asciiTheme="minorHAnsi" w:hAnsiTheme="minorHAnsi" w:cstheme="minorHAnsi"/>
        </w:rPr>
        <w:t xml:space="preserve">Dopo alcuni mesi di supplenza ad Ascoli Piceno, nel gennaio del 1921 venne nominato, per il tramite di Luigi Luzzatti, segretario della biblioteca della Camera dei deputati. Tale impiego, oltre a consentirgli di proseguire le proprie ricerche con la pubblicazione di diversi lavori scientifici per lo più incentrati sull’analisi e la traduzione di testi buddhisti, gli permise di avviare le prime collaborazioni editoriali, come quella con la casa editrice Il Solco di Città di Castello, e i primi progetti culturali. Fra questi, va menzionata l’ideazione, nel 1921, del periodico </w:t>
      </w:r>
      <w:r w:rsidRPr="00D4476E">
        <w:rPr>
          <w:rFonts w:asciiTheme="minorHAnsi" w:hAnsiTheme="minorHAnsi" w:cstheme="minorHAnsi"/>
          <w:b/>
          <w:bCs/>
          <w:i/>
          <w:iCs/>
        </w:rPr>
        <w:t>Alle fonti delle religioni</w:t>
      </w:r>
      <w:r w:rsidRPr="00D4476E">
        <w:rPr>
          <w:rFonts w:asciiTheme="minorHAnsi" w:hAnsiTheme="minorHAnsi" w:cstheme="minorHAnsi"/>
          <w:i/>
          <w:iCs/>
        </w:rPr>
        <w:t>. Rivista trimestrale di storia e letteratura religiose</w:t>
      </w:r>
      <w:r w:rsidRPr="00D4476E">
        <w:rPr>
          <w:rFonts w:asciiTheme="minorHAnsi" w:hAnsiTheme="minorHAnsi" w:cstheme="minorHAnsi"/>
        </w:rPr>
        <w:t xml:space="preserve">, che nel 1925 confluì negli </w:t>
      </w:r>
      <w:r w:rsidRPr="00D4476E">
        <w:rPr>
          <w:rFonts w:asciiTheme="minorHAnsi" w:hAnsiTheme="minorHAnsi" w:cstheme="minorHAnsi"/>
          <w:i/>
          <w:iCs/>
        </w:rPr>
        <w:t>Studi e materiali di Storia delle religioni</w:t>
      </w:r>
      <w:r w:rsidRPr="00D4476E">
        <w:rPr>
          <w:rFonts w:asciiTheme="minorHAnsi" w:hAnsiTheme="minorHAnsi" w:cstheme="minorHAnsi"/>
        </w:rPr>
        <w:t xml:space="preserve"> fondati assieme a Formichi e a Raffaele Pettazzoni.</w:t>
      </w:r>
    </w:p>
    <w:p w14:paraId="22F6C61B" w14:textId="7A0D14A3" w:rsidR="00D4476E" w:rsidRDefault="00D4476E" w:rsidP="00D4476E">
      <w:pPr>
        <w:jc w:val="both"/>
        <w:rPr>
          <w:rFonts w:asciiTheme="minorHAnsi" w:hAnsiTheme="minorHAnsi" w:cstheme="minorHAnsi"/>
        </w:rPr>
      </w:pPr>
      <w:hyperlink r:id="rId16" w:history="1">
        <w:r w:rsidRPr="00BA7F39">
          <w:rPr>
            <w:rStyle w:val="Collegamentoipertestuale"/>
            <w:rFonts w:asciiTheme="minorHAnsi" w:hAnsiTheme="minorHAnsi" w:cstheme="minorHAnsi"/>
          </w:rPr>
          <w:t>https://www.treccani.it/enciclopedia/giuseppe-tucci_(Dizionario-Biografico)/</w:t>
        </w:r>
      </w:hyperlink>
      <w:r>
        <w:rPr>
          <w:rFonts w:asciiTheme="minorHAnsi" w:hAnsiTheme="minorHAnsi" w:cstheme="minorHAnsi"/>
        </w:rPr>
        <w:t xml:space="preserve">. </w:t>
      </w:r>
    </w:p>
    <w:p w14:paraId="174EFA20" w14:textId="77777777" w:rsidR="00D4476E" w:rsidRPr="00D4476E" w:rsidRDefault="00D4476E" w:rsidP="00D4476E">
      <w:pPr>
        <w:jc w:val="both"/>
        <w:rPr>
          <w:rFonts w:asciiTheme="minorHAnsi" w:hAnsiTheme="minorHAnsi" w:cstheme="minorHAnsi"/>
        </w:rPr>
      </w:pPr>
    </w:p>
    <w:p w14:paraId="38A66BFF" w14:textId="1312E193" w:rsidR="00C371A7" w:rsidRPr="00D4476E" w:rsidRDefault="00C371A7" w:rsidP="00D4476E">
      <w:pPr>
        <w:jc w:val="both"/>
        <w:rPr>
          <w:rFonts w:asciiTheme="minorHAnsi" w:hAnsiTheme="minorHAnsi" w:cstheme="minorHAnsi"/>
          <w:b/>
          <w:bCs/>
        </w:rPr>
      </w:pPr>
      <w:r w:rsidRPr="00D4476E">
        <w:rPr>
          <w:rFonts w:asciiTheme="minorHAnsi" w:hAnsiTheme="minorHAnsi" w:cstheme="minorHAnsi"/>
          <w:b/>
          <w:bCs/>
        </w:rPr>
        <w:t>Sunday, April 27, 2014</w:t>
      </w:r>
      <w:bookmarkStart w:id="0" w:name="6317983857756196817"/>
      <w:bookmarkEnd w:id="0"/>
      <w:r w:rsidR="00D4476E">
        <w:rPr>
          <w:rFonts w:asciiTheme="minorHAnsi" w:hAnsiTheme="minorHAnsi" w:cstheme="minorHAnsi"/>
          <w:b/>
          <w:bCs/>
        </w:rPr>
        <w:t xml:space="preserve"> </w:t>
      </w:r>
      <w:r w:rsidRPr="00D4476E">
        <w:rPr>
          <w:rFonts w:asciiTheme="minorHAnsi" w:hAnsiTheme="minorHAnsi" w:cstheme="minorHAnsi"/>
          <w:b/>
          <w:bCs/>
        </w:rPr>
        <w:t xml:space="preserve">Open Access Journal: Studi e materiali di storia delle religioni </w:t>
      </w:r>
    </w:p>
    <w:p w14:paraId="6389E5E2" w14:textId="746990B3" w:rsidR="00C371A7" w:rsidRPr="00D4476E" w:rsidRDefault="00C371A7" w:rsidP="00D4476E">
      <w:pPr>
        <w:jc w:val="both"/>
        <w:rPr>
          <w:rFonts w:asciiTheme="minorHAnsi" w:hAnsiTheme="minorHAnsi" w:cstheme="minorHAnsi"/>
        </w:rPr>
      </w:pPr>
      <w:hyperlink r:id="rId17" w:history="1">
        <w:r w:rsidRPr="00D4476E">
          <w:rPr>
            <w:rStyle w:val="Collegamentoipertestuale"/>
            <w:rFonts w:asciiTheme="minorHAnsi" w:hAnsiTheme="minorHAnsi" w:cstheme="minorHAnsi"/>
          </w:rPr>
          <w:t>Studi e materiali di storia delle religioni</w:t>
        </w:r>
      </w:hyperlink>
      <w:r w:rsidRPr="00D4476E">
        <w:rPr>
          <w:rFonts w:asciiTheme="minorHAnsi" w:hAnsiTheme="minorHAnsi" w:cstheme="minorHAnsi"/>
        </w:rPr>
        <w:t xml:space="preserve"> </w:t>
      </w:r>
      <w:r w:rsidRPr="00D4476E">
        <w:rPr>
          <w:rFonts w:asciiTheme="minorHAnsi" w:hAnsiTheme="minorHAnsi" w:cstheme="minorHAnsi"/>
        </w:rPr>
        <w:t xml:space="preserve">ISSN: 0393-4136 </w:t>
      </w:r>
    </w:p>
    <w:p w14:paraId="3C44FD8C" w14:textId="1827F5C0" w:rsidR="00C371A7" w:rsidRPr="00D4476E" w:rsidRDefault="00C371A7" w:rsidP="00D4476E">
      <w:pPr>
        <w:jc w:val="both"/>
        <w:rPr>
          <w:rFonts w:asciiTheme="minorHAnsi" w:hAnsiTheme="minorHAnsi" w:cstheme="minorHAnsi"/>
        </w:rPr>
      </w:pPr>
      <w:r w:rsidRPr="00D4476E">
        <w:rPr>
          <w:rFonts w:asciiTheme="minorHAnsi" w:hAnsiTheme="minorHAnsi" w:cstheme="minorHAnsi"/>
          <w:i/>
          <w:iCs/>
        </w:rPr>
        <w:t xml:space="preserve">"Studi e materiali di storia delle religioni </w:t>
      </w:r>
      <w:r w:rsidRPr="00D4476E">
        <w:rPr>
          <w:rFonts w:asciiTheme="minorHAnsi" w:hAnsiTheme="minorHAnsi" w:cstheme="minorHAnsi"/>
        </w:rPr>
        <w:t xml:space="preserve">perseguono nel loro campo speciale i fini della scienza e della cultura. Alla scienza storica contribuiscono facendo oggetto di storia la religione nel suo svolgimento. Alla cultura schiudono più larghi orizzonti, promuovendo una maggiore partecipazione del pensiero italiano alla conoscenza di forme e momenti di civiltà meno </w:t>
      </w:r>
      <w:r w:rsidRPr="00D4476E">
        <w:rPr>
          <w:rFonts w:asciiTheme="minorHAnsi" w:hAnsiTheme="minorHAnsi" w:cstheme="minorHAnsi"/>
        </w:rPr>
        <w:lastRenderedPageBreak/>
        <w:t>prossime e meno noti". (Raffaele Pettazzoni)</w:t>
      </w:r>
      <w:r w:rsidR="00D4476E">
        <w:rPr>
          <w:rFonts w:asciiTheme="minorHAnsi" w:hAnsiTheme="minorHAnsi" w:cstheme="minorHAnsi"/>
        </w:rPr>
        <w:t xml:space="preserve"> </w:t>
      </w:r>
      <w:r w:rsidRPr="00D4476E">
        <w:rPr>
          <w:rFonts w:asciiTheme="minorHAnsi" w:hAnsiTheme="minorHAnsi" w:cstheme="minorHAnsi"/>
        </w:rPr>
        <w:t xml:space="preserve">Il Dipartimento, fin dalla sua istituzione, pubblica la Rivista </w:t>
      </w:r>
      <w:r w:rsidRPr="00D4476E">
        <w:rPr>
          <w:rFonts w:asciiTheme="minorHAnsi" w:hAnsiTheme="minorHAnsi" w:cstheme="minorHAnsi"/>
          <w:b/>
          <w:bCs/>
        </w:rPr>
        <w:t>Studi e materiali di storia delle religioni (SMSR)</w:t>
      </w:r>
      <w:r w:rsidRPr="00D4476E">
        <w:rPr>
          <w:rFonts w:asciiTheme="minorHAnsi" w:hAnsiTheme="minorHAnsi" w:cstheme="minorHAnsi"/>
        </w:rPr>
        <w:t xml:space="preserve"> che, fondata nel 1925 da Raffaele Pettazzoni, dopo aver momentaneamente sospeso la sua attività nel 1969 ed essere stata ripresa nel 1972 come "Religioni e Civiltà" e nel 1977 come "Studi storico-religiosi", ha riassunto lo storico e prestigioso titolo di SMSR nel 1983.</w:t>
      </w:r>
      <w:r w:rsidR="00D4476E">
        <w:rPr>
          <w:rFonts w:asciiTheme="minorHAnsi" w:hAnsiTheme="minorHAnsi" w:cstheme="minorHAnsi"/>
        </w:rPr>
        <w:t xml:space="preserve"> </w:t>
      </w:r>
      <w:r w:rsidRPr="00D4476E">
        <w:rPr>
          <w:rFonts w:asciiTheme="minorHAnsi" w:hAnsiTheme="minorHAnsi" w:cstheme="minorHAnsi"/>
        </w:rPr>
        <w:t>SMSR, che rientra tra le riviste di proprietà dell'Università degli Studi di Roma "La Sapienza", ospita saggi e articoli di affermati studiosi italiani e stranieri, pubblicati in varie lingue, ma al tempo stesso è aperta al contributo dei giovani che, per il loro impegno scientifico e la serietà della loro preparazione storico-religiosa, si sono distinti in particolare nell'ambito delle attività istituzionali del Dipartimento.</w:t>
      </w:r>
    </w:p>
    <w:p w14:paraId="336DDC78" w14:textId="3A0712C9" w:rsidR="00C371A7" w:rsidRPr="00D4476E" w:rsidRDefault="00C371A7" w:rsidP="00D4476E">
      <w:pPr>
        <w:jc w:val="both"/>
        <w:rPr>
          <w:rFonts w:asciiTheme="minorHAnsi" w:hAnsiTheme="minorHAnsi" w:cstheme="minorHAnsi"/>
        </w:rPr>
      </w:pPr>
      <w:hyperlink r:id="rId18" w:history="1">
        <w:r w:rsidRPr="00D4476E">
          <w:rPr>
            <w:rStyle w:val="Collegamentoipertestuale"/>
            <w:rFonts w:asciiTheme="minorHAnsi" w:hAnsiTheme="minorHAnsi" w:cstheme="minorHAnsi"/>
          </w:rPr>
          <w:t>https://ancientworldonline.blogspot.com/2012/05/open-access-journal-studi-e-materiali.html</w:t>
        </w:r>
      </w:hyperlink>
      <w:r w:rsidRPr="00D4476E">
        <w:rPr>
          <w:rFonts w:asciiTheme="minorHAnsi" w:hAnsiTheme="minorHAnsi" w:cstheme="minorHAnsi"/>
        </w:rPr>
        <w:t xml:space="preserve">. </w:t>
      </w:r>
    </w:p>
    <w:p w14:paraId="63E23A28" w14:textId="77777777" w:rsidR="00C371A7" w:rsidRPr="00D4476E" w:rsidRDefault="00C371A7" w:rsidP="00D4476E">
      <w:pPr>
        <w:jc w:val="both"/>
        <w:rPr>
          <w:rFonts w:asciiTheme="minorHAnsi" w:hAnsiTheme="minorHAnsi" w:cstheme="minorHAnsi"/>
        </w:rPr>
      </w:pPr>
    </w:p>
    <w:p w14:paraId="79C3574C" w14:textId="77777777" w:rsidR="00C231B8" w:rsidRPr="00D4476E" w:rsidRDefault="00C231B8" w:rsidP="00D4476E">
      <w:pPr>
        <w:jc w:val="both"/>
        <w:rPr>
          <w:rFonts w:asciiTheme="minorHAnsi" w:hAnsiTheme="minorHAnsi" w:cstheme="minorHAnsi"/>
        </w:rPr>
      </w:pPr>
      <w:r w:rsidRPr="00D4476E">
        <w:rPr>
          <w:rFonts w:asciiTheme="minorHAnsi" w:hAnsiTheme="minorHAnsi" w:cstheme="minorHAnsi"/>
          <w:b/>
          <w:bCs/>
          <w:i/>
          <w:iCs/>
        </w:rPr>
        <w:t>Studi e materiali di storia delle religioni</w:t>
      </w:r>
      <w:r w:rsidRPr="00D4476E">
        <w:rPr>
          <w:rFonts w:asciiTheme="minorHAnsi" w:hAnsiTheme="minorHAnsi" w:cstheme="minorHAnsi"/>
        </w:rPr>
        <w:t xml:space="preserve"> (acronimo: SMSR) è una rivista scientifica di </w:t>
      </w:r>
      <w:hyperlink r:id="rId19" w:tooltip="Storia delle religioni" w:history="1">
        <w:r w:rsidRPr="00D4476E">
          <w:rPr>
            <w:rStyle w:val="Collegamentoipertestuale"/>
            <w:rFonts w:asciiTheme="minorHAnsi" w:hAnsiTheme="minorHAnsi" w:cstheme="minorHAnsi"/>
          </w:rPr>
          <w:t>storia delle religioni</w:t>
        </w:r>
      </w:hyperlink>
      <w:r w:rsidRPr="00D4476E">
        <w:rPr>
          <w:rFonts w:asciiTheme="minorHAnsi" w:hAnsiTheme="minorHAnsi" w:cstheme="minorHAnsi"/>
        </w:rPr>
        <w:t xml:space="preserve"> fondata nel </w:t>
      </w:r>
      <w:hyperlink r:id="rId20" w:tooltip="1925" w:history="1">
        <w:r w:rsidRPr="00D4476E">
          <w:rPr>
            <w:rStyle w:val="Collegamentoipertestuale"/>
            <w:rFonts w:asciiTheme="minorHAnsi" w:hAnsiTheme="minorHAnsi" w:cstheme="minorHAnsi"/>
          </w:rPr>
          <w:t>1925</w:t>
        </w:r>
      </w:hyperlink>
      <w:r w:rsidRPr="00D4476E">
        <w:rPr>
          <w:rFonts w:asciiTheme="minorHAnsi" w:hAnsiTheme="minorHAnsi" w:cstheme="minorHAnsi"/>
        </w:rPr>
        <w:t xml:space="preserve"> da </w:t>
      </w:r>
      <w:hyperlink r:id="rId21" w:tooltip="Raffaele Pettazzoni" w:history="1">
        <w:r w:rsidRPr="00D4476E">
          <w:rPr>
            <w:rStyle w:val="Collegamentoipertestuale"/>
            <w:rFonts w:asciiTheme="minorHAnsi" w:hAnsiTheme="minorHAnsi" w:cstheme="minorHAnsi"/>
          </w:rPr>
          <w:t>Raffaele Pettazzoni</w:t>
        </w:r>
      </w:hyperlink>
      <w:r w:rsidRPr="00D4476E">
        <w:rPr>
          <w:rFonts w:asciiTheme="minorHAnsi" w:hAnsiTheme="minorHAnsi" w:cstheme="minorHAnsi"/>
        </w:rPr>
        <w:t xml:space="preserve"> ed edita da </w:t>
      </w:r>
      <w:hyperlink r:id="rId22" w:tooltip="Japadre editore (la pagina non esiste)" w:history="1">
        <w:r w:rsidRPr="00D4476E">
          <w:rPr>
            <w:rStyle w:val="Collegamentoipertestuale"/>
            <w:rFonts w:asciiTheme="minorHAnsi" w:hAnsiTheme="minorHAnsi" w:cstheme="minorHAnsi"/>
          </w:rPr>
          <w:t>Japadre editore</w:t>
        </w:r>
      </w:hyperlink>
      <w:r w:rsidRPr="00D4476E">
        <w:rPr>
          <w:rFonts w:asciiTheme="minorHAnsi" w:hAnsiTheme="minorHAnsi" w:cstheme="minorHAnsi"/>
        </w:rPr>
        <w:t xml:space="preserve">. A partire dall'anno 2009 la rivista è pubblicata dalla casa editrice </w:t>
      </w:r>
      <w:hyperlink r:id="rId23" w:tooltip="Morcelliana" w:history="1">
        <w:r w:rsidRPr="00D4476E">
          <w:rPr>
            <w:rStyle w:val="Collegamentoipertestuale"/>
            <w:rFonts w:asciiTheme="minorHAnsi" w:hAnsiTheme="minorHAnsi" w:cstheme="minorHAnsi"/>
          </w:rPr>
          <w:t>Morcelliana</w:t>
        </w:r>
      </w:hyperlink>
      <w:r w:rsidRPr="00D4476E">
        <w:rPr>
          <w:rFonts w:asciiTheme="minorHAnsi" w:hAnsiTheme="minorHAnsi" w:cstheme="minorHAnsi"/>
        </w:rPr>
        <w:t>.</w:t>
      </w:r>
    </w:p>
    <w:p w14:paraId="5362C66D" w14:textId="69DC3144" w:rsidR="00C231B8" w:rsidRPr="00D4476E" w:rsidRDefault="00C231B8" w:rsidP="00D4476E">
      <w:pPr>
        <w:jc w:val="both"/>
        <w:rPr>
          <w:rFonts w:asciiTheme="minorHAnsi" w:hAnsiTheme="minorHAnsi" w:cstheme="minorHAnsi"/>
        </w:rPr>
      </w:pPr>
      <w:r w:rsidRPr="00D4476E">
        <w:rPr>
          <w:rFonts w:asciiTheme="minorHAnsi" w:hAnsiTheme="minorHAnsi" w:cstheme="minorHAnsi"/>
        </w:rPr>
        <w:t>La rivista è a cura del Dipartimento di studi storico-religiosi dell'</w:t>
      </w:r>
      <w:hyperlink r:id="rId24" w:tooltip="Università" w:history="1">
        <w:r w:rsidRPr="00D4476E">
          <w:rPr>
            <w:rStyle w:val="Collegamentoipertestuale"/>
            <w:rFonts w:asciiTheme="minorHAnsi" w:hAnsiTheme="minorHAnsi" w:cstheme="minorHAnsi"/>
          </w:rPr>
          <w:t>Università</w:t>
        </w:r>
      </w:hyperlink>
      <w:r w:rsidRPr="00D4476E">
        <w:rPr>
          <w:rFonts w:asciiTheme="minorHAnsi" w:hAnsiTheme="minorHAnsi" w:cstheme="minorHAnsi"/>
        </w:rPr>
        <w:t xml:space="preserve"> </w:t>
      </w:r>
      <w:hyperlink r:id="rId25" w:tooltip="La Sapienza" w:history="1">
        <w:r w:rsidRPr="00D4476E">
          <w:rPr>
            <w:rStyle w:val="Collegamentoipertestuale"/>
            <w:rFonts w:asciiTheme="minorHAnsi" w:hAnsiTheme="minorHAnsi" w:cstheme="minorHAnsi"/>
          </w:rPr>
          <w:t>La Sapienza</w:t>
        </w:r>
      </w:hyperlink>
      <w:r w:rsidRPr="00D4476E">
        <w:rPr>
          <w:rFonts w:asciiTheme="minorHAnsi" w:hAnsiTheme="minorHAnsi" w:cstheme="minorHAnsi"/>
        </w:rPr>
        <w:t xml:space="preserve"> di </w:t>
      </w:r>
      <w:hyperlink r:id="rId26" w:tooltip="Roma" w:history="1">
        <w:r w:rsidRPr="00D4476E">
          <w:rPr>
            <w:rStyle w:val="Collegamentoipertestuale"/>
            <w:rFonts w:asciiTheme="minorHAnsi" w:hAnsiTheme="minorHAnsi" w:cstheme="minorHAnsi"/>
          </w:rPr>
          <w:t>Roma</w:t>
        </w:r>
      </w:hyperlink>
      <w:r w:rsidRPr="00D4476E">
        <w:rPr>
          <w:rFonts w:asciiTheme="minorHAnsi" w:hAnsiTheme="minorHAnsi" w:cstheme="minorHAnsi"/>
        </w:rPr>
        <w:t xml:space="preserve">, al cui </w:t>
      </w:r>
      <w:hyperlink r:id="rId27" w:history="1">
        <w:r w:rsidRPr="00D4476E">
          <w:rPr>
            <w:rStyle w:val="Collegamentoipertestuale"/>
            <w:rFonts w:asciiTheme="minorHAnsi" w:hAnsiTheme="minorHAnsi" w:cstheme="minorHAnsi"/>
          </w:rPr>
          <w:t>indirizzo internet</w:t>
        </w:r>
      </w:hyperlink>
      <w:r w:rsidRPr="00D4476E">
        <w:rPr>
          <w:rFonts w:asciiTheme="minorHAnsi" w:hAnsiTheme="minorHAnsi" w:cstheme="minorHAnsi"/>
        </w:rPr>
        <w:t xml:space="preserve"> la rivista è liberamente consultabile per le annate 1925-1976 (volumi I-XLII).</w:t>
      </w:r>
      <w:r w:rsidR="00D4476E">
        <w:rPr>
          <w:rFonts w:asciiTheme="minorHAnsi" w:hAnsiTheme="minorHAnsi" w:cstheme="minorHAnsi"/>
        </w:rPr>
        <w:t xml:space="preserve"> </w:t>
      </w:r>
      <w:r w:rsidRPr="00D4476E">
        <w:rPr>
          <w:rFonts w:asciiTheme="minorHAnsi" w:hAnsiTheme="minorHAnsi" w:cstheme="minorHAnsi"/>
        </w:rPr>
        <w:t xml:space="preserve">Sospese momentaneamente la sua attività nel </w:t>
      </w:r>
      <w:hyperlink r:id="rId28" w:tooltip="1969" w:history="1">
        <w:r w:rsidRPr="00D4476E">
          <w:rPr>
            <w:rStyle w:val="Collegamentoipertestuale"/>
            <w:rFonts w:asciiTheme="minorHAnsi" w:hAnsiTheme="minorHAnsi" w:cstheme="minorHAnsi"/>
          </w:rPr>
          <w:t>1969</w:t>
        </w:r>
      </w:hyperlink>
      <w:r w:rsidRPr="00D4476E">
        <w:rPr>
          <w:rFonts w:asciiTheme="minorHAnsi" w:hAnsiTheme="minorHAnsi" w:cstheme="minorHAnsi"/>
        </w:rPr>
        <w:t xml:space="preserve"> e fu ripresa nel </w:t>
      </w:r>
      <w:hyperlink r:id="rId29" w:tooltip="1972" w:history="1">
        <w:r w:rsidRPr="00D4476E">
          <w:rPr>
            <w:rStyle w:val="Collegamentoipertestuale"/>
            <w:rFonts w:asciiTheme="minorHAnsi" w:hAnsiTheme="minorHAnsi" w:cstheme="minorHAnsi"/>
          </w:rPr>
          <w:t>1972</w:t>
        </w:r>
      </w:hyperlink>
      <w:r w:rsidRPr="00D4476E">
        <w:rPr>
          <w:rFonts w:asciiTheme="minorHAnsi" w:hAnsiTheme="minorHAnsi" w:cstheme="minorHAnsi"/>
        </w:rPr>
        <w:t xml:space="preserve"> come </w:t>
      </w:r>
      <w:r w:rsidRPr="00D4476E">
        <w:rPr>
          <w:rFonts w:asciiTheme="minorHAnsi" w:hAnsiTheme="minorHAnsi" w:cstheme="minorHAnsi"/>
          <w:i/>
          <w:iCs/>
        </w:rPr>
        <w:t>Religioni e Civiltà</w:t>
      </w:r>
      <w:r w:rsidRPr="00D4476E">
        <w:rPr>
          <w:rFonts w:asciiTheme="minorHAnsi" w:hAnsiTheme="minorHAnsi" w:cstheme="minorHAnsi"/>
        </w:rPr>
        <w:t xml:space="preserve"> e nel </w:t>
      </w:r>
      <w:hyperlink r:id="rId30" w:tooltip="1977" w:history="1">
        <w:r w:rsidRPr="00D4476E">
          <w:rPr>
            <w:rStyle w:val="Collegamentoipertestuale"/>
            <w:rFonts w:asciiTheme="minorHAnsi" w:hAnsiTheme="minorHAnsi" w:cstheme="minorHAnsi"/>
          </w:rPr>
          <w:t>1977</w:t>
        </w:r>
      </w:hyperlink>
      <w:r w:rsidRPr="00D4476E">
        <w:rPr>
          <w:rFonts w:asciiTheme="minorHAnsi" w:hAnsiTheme="minorHAnsi" w:cstheme="minorHAnsi"/>
        </w:rPr>
        <w:t xml:space="preserve"> come </w:t>
      </w:r>
      <w:r w:rsidRPr="00D4476E">
        <w:rPr>
          <w:rFonts w:asciiTheme="minorHAnsi" w:hAnsiTheme="minorHAnsi" w:cstheme="minorHAnsi"/>
          <w:i/>
          <w:iCs/>
        </w:rPr>
        <w:t>Studi storico-religiosi</w:t>
      </w:r>
      <w:r w:rsidRPr="00D4476E">
        <w:rPr>
          <w:rFonts w:asciiTheme="minorHAnsi" w:hAnsiTheme="minorHAnsi" w:cstheme="minorHAnsi"/>
        </w:rPr>
        <w:t xml:space="preserve">. Ha riassunto il titolo storico di SMSR nel </w:t>
      </w:r>
      <w:hyperlink r:id="rId31" w:tooltip="1983" w:history="1">
        <w:r w:rsidRPr="00D4476E">
          <w:rPr>
            <w:rStyle w:val="Collegamentoipertestuale"/>
            <w:rFonts w:asciiTheme="minorHAnsi" w:hAnsiTheme="minorHAnsi" w:cstheme="minorHAnsi"/>
          </w:rPr>
          <w:t>1983</w:t>
        </w:r>
      </w:hyperlink>
      <w:r w:rsidRPr="00D4476E">
        <w:rPr>
          <w:rFonts w:asciiTheme="minorHAnsi" w:hAnsiTheme="minorHAnsi" w:cstheme="minorHAnsi"/>
        </w:rPr>
        <w:t xml:space="preserve"> ed è il nome che tuttora conserva.</w:t>
      </w:r>
      <w:r w:rsidR="00D4476E">
        <w:rPr>
          <w:rFonts w:asciiTheme="minorHAnsi" w:hAnsiTheme="minorHAnsi" w:cstheme="minorHAnsi"/>
        </w:rPr>
        <w:t xml:space="preserve"> </w:t>
      </w:r>
      <w:r w:rsidRPr="00D4476E">
        <w:rPr>
          <w:rFonts w:asciiTheme="minorHAnsi" w:hAnsiTheme="minorHAnsi" w:cstheme="minorHAnsi"/>
        </w:rPr>
        <w:t>La rivista è stata diretta, oltre che dallo stesso Raffaele Pettazzoni, da Angelo Brelich, Dario Sabbatucci, Giulia Piccaluga, Sergio Zincone, Alberto Camplani. Dal 2012 il direttore è Alessandro Saggioro, professore di storia delle religioni alla Sapienza.</w:t>
      </w:r>
      <w:r w:rsidR="00D4476E">
        <w:rPr>
          <w:rFonts w:asciiTheme="minorHAnsi" w:hAnsiTheme="minorHAnsi" w:cstheme="minorHAnsi"/>
        </w:rPr>
        <w:t xml:space="preserve"> </w:t>
      </w:r>
      <w:hyperlink r:id="rId32" w:history="1">
        <w:r w:rsidRPr="00D4476E">
          <w:rPr>
            <w:rStyle w:val="Collegamentoipertestuale"/>
            <w:rFonts w:asciiTheme="minorHAnsi" w:hAnsiTheme="minorHAnsi" w:cstheme="minorHAnsi"/>
          </w:rPr>
          <w:t>https://it.wikipedia.org/wiki/Studi_e_materiali_di_storia_delle_religioni</w:t>
        </w:r>
      </w:hyperlink>
      <w:r w:rsidRPr="00D4476E">
        <w:rPr>
          <w:rFonts w:asciiTheme="minorHAnsi" w:hAnsiTheme="minorHAnsi" w:cstheme="minorHAnsi"/>
        </w:rPr>
        <w:t xml:space="preserve">. </w:t>
      </w:r>
    </w:p>
    <w:p w14:paraId="782E6613" w14:textId="77777777" w:rsidR="00C231B8" w:rsidRPr="00D4476E" w:rsidRDefault="00C231B8" w:rsidP="00D4476E">
      <w:pPr>
        <w:jc w:val="both"/>
        <w:rPr>
          <w:rFonts w:asciiTheme="minorHAnsi" w:hAnsiTheme="minorHAnsi" w:cstheme="minorHAnsi"/>
          <w:sz w:val="22"/>
          <w:szCs w:val="22"/>
        </w:rPr>
      </w:pPr>
    </w:p>
    <w:p w14:paraId="1E3F0182" w14:textId="77777777" w:rsidR="00C371A7" w:rsidRPr="00D4476E" w:rsidRDefault="00C371A7" w:rsidP="00D4476E">
      <w:pPr>
        <w:jc w:val="both"/>
        <w:rPr>
          <w:rFonts w:asciiTheme="minorHAnsi" w:hAnsiTheme="minorHAnsi" w:cstheme="minorHAnsi"/>
          <w:b/>
          <w:bCs/>
          <w:color w:val="C00000"/>
          <w:sz w:val="44"/>
          <w:szCs w:val="44"/>
        </w:rPr>
      </w:pPr>
      <w:r w:rsidRPr="00D4476E">
        <w:rPr>
          <w:rFonts w:asciiTheme="minorHAnsi" w:hAnsiTheme="minorHAnsi" w:cstheme="minorHAnsi"/>
          <w:b/>
          <w:bCs/>
          <w:color w:val="C00000"/>
          <w:sz w:val="44"/>
          <w:szCs w:val="44"/>
        </w:rPr>
        <w:t>Note e riferimenti bibliografici</w:t>
      </w:r>
    </w:p>
    <w:p w14:paraId="2D992822" w14:textId="3A2D298D" w:rsidR="0031062F" w:rsidRPr="00D4476E" w:rsidRDefault="00C231B8" w:rsidP="00D4476E">
      <w:pPr>
        <w:pStyle w:val="Paragrafoelenco"/>
        <w:numPr>
          <w:ilvl w:val="0"/>
          <w:numId w:val="1"/>
        </w:numPr>
        <w:jc w:val="both"/>
        <w:rPr>
          <w:rFonts w:asciiTheme="minorHAnsi" w:hAnsiTheme="minorHAnsi" w:cstheme="minorHAnsi"/>
        </w:rPr>
      </w:pPr>
      <w:r w:rsidRPr="00D4476E">
        <w:rPr>
          <w:rFonts w:asciiTheme="minorHAnsi" w:hAnsiTheme="minorHAnsi" w:cstheme="minorHAnsi"/>
        </w:rPr>
        <w:t xml:space="preserve">Leonardo Sacco, "Pettazzoni and the Journal 'Studi e materiali di storia delle religioni'", </w:t>
      </w:r>
      <w:r w:rsidRPr="00D4476E">
        <w:rPr>
          <w:rFonts w:asciiTheme="minorHAnsi" w:hAnsiTheme="minorHAnsi" w:cstheme="minorHAnsi"/>
          <w:i/>
          <w:iCs/>
        </w:rPr>
        <w:t>ARCHAEUS. Studies in History of Religions</w:t>
      </w:r>
      <w:r w:rsidRPr="00D4476E">
        <w:rPr>
          <w:rFonts w:asciiTheme="minorHAnsi" w:hAnsiTheme="minorHAnsi" w:cstheme="minorHAnsi"/>
        </w:rPr>
        <w:t>, X (1-2)/2006</w:t>
      </w:r>
    </w:p>
    <w:sectPr w:rsidR="0031062F" w:rsidRPr="00D4476E"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9F1E71"/>
    <w:multiLevelType w:val="hybridMultilevel"/>
    <w:tmpl w:val="08D653E6"/>
    <w:lvl w:ilvl="0" w:tplc="04100001">
      <w:start w:val="192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06315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44FF1"/>
    <w:rsid w:val="00135289"/>
    <w:rsid w:val="0031062F"/>
    <w:rsid w:val="003605E3"/>
    <w:rsid w:val="00375F4B"/>
    <w:rsid w:val="003811E4"/>
    <w:rsid w:val="00653982"/>
    <w:rsid w:val="006B6778"/>
    <w:rsid w:val="00A44FF1"/>
    <w:rsid w:val="00C231B8"/>
    <w:rsid w:val="00C371A7"/>
    <w:rsid w:val="00C71CAA"/>
    <w:rsid w:val="00D4476E"/>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4179"/>
  <w15:chartTrackingRefBased/>
  <w15:docId w15:val="{B4493433-C7C5-4942-924F-EB0D2E41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71A7"/>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A44F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nhideWhenUsed/>
    <w:qFormat/>
    <w:rsid w:val="00A44F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44FF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44FF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44FF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44FF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44FF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44FF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44FF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44FF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rsid w:val="00A44FF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44FF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44FF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44FF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44FF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44FF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44FF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44FF1"/>
    <w:rPr>
      <w:rFonts w:eastAsiaTheme="majorEastAsia" w:cstheme="majorBidi"/>
      <w:color w:val="272727" w:themeColor="text1" w:themeTint="D8"/>
    </w:rPr>
  </w:style>
  <w:style w:type="paragraph" w:styleId="Titolo">
    <w:name w:val="Title"/>
    <w:basedOn w:val="Normale"/>
    <w:next w:val="Normale"/>
    <w:link w:val="TitoloCarattere"/>
    <w:uiPriority w:val="10"/>
    <w:qFormat/>
    <w:rsid w:val="00A44FF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44FF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44FF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44FF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44FF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44FF1"/>
    <w:rPr>
      <w:i/>
      <w:iCs/>
      <w:color w:val="404040" w:themeColor="text1" w:themeTint="BF"/>
    </w:rPr>
  </w:style>
  <w:style w:type="paragraph" w:styleId="Paragrafoelenco">
    <w:name w:val="List Paragraph"/>
    <w:basedOn w:val="Normale"/>
    <w:uiPriority w:val="34"/>
    <w:qFormat/>
    <w:rsid w:val="00A44FF1"/>
    <w:pPr>
      <w:ind w:left="720"/>
      <w:contextualSpacing/>
    </w:pPr>
  </w:style>
  <w:style w:type="character" w:styleId="Enfasiintensa">
    <w:name w:val="Intense Emphasis"/>
    <w:basedOn w:val="Carpredefinitoparagrafo"/>
    <w:uiPriority w:val="21"/>
    <w:qFormat/>
    <w:rsid w:val="00A44FF1"/>
    <w:rPr>
      <w:i/>
      <w:iCs/>
      <w:color w:val="365F91" w:themeColor="accent1" w:themeShade="BF"/>
    </w:rPr>
  </w:style>
  <w:style w:type="paragraph" w:styleId="Citazioneintensa">
    <w:name w:val="Intense Quote"/>
    <w:basedOn w:val="Normale"/>
    <w:next w:val="Normale"/>
    <w:link w:val="CitazioneintensaCarattere"/>
    <w:uiPriority w:val="30"/>
    <w:qFormat/>
    <w:rsid w:val="00A44F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44FF1"/>
    <w:rPr>
      <w:i/>
      <w:iCs/>
      <w:color w:val="365F91" w:themeColor="accent1" w:themeShade="BF"/>
    </w:rPr>
  </w:style>
  <w:style w:type="character" w:styleId="Riferimentointenso">
    <w:name w:val="Intense Reference"/>
    <w:basedOn w:val="Carpredefinitoparagrafo"/>
    <w:uiPriority w:val="32"/>
    <w:qFormat/>
    <w:rsid w:val="00A44FF1"/>
    <w:rPr>
      <w:b/>
      <w:bCs/>
      <w:smallCaps/>
      <w:color w:val="365F91" w:themeColor="accent1" w:themeShade="BF"/>
      <w:spacing w:val="5"/>
    </w:rPr>
  </w:style>
  <w:style w:type="character" w:styleId="Collegamentoipertestuale">
    <w:name w:val="Hyperlink"/>
    <w:rsid w:val="00C371A7"/>
    <w:rPr>
      <w:color w:val="0000FF"/>
      <w:u w:val="single"/>
    </w:rPr>
  </w:style>
  <w:style w:type="character" w:customStyle="1" w:styleId="font-21">
    <w:name w:val="font-21"/>
    <w:rsid w:val="00C371A7"/>
    <w:rPr>
      <w:rFonts w:ascii="Arial" w:hAnsi="Arial" w:cs="Arial" w:hint="default"/>
      <w:sz w:val="24"/>
      <w:szCs w:val="24"/>
    </w:rPr>
  </w:style>
  <w:style w:type="character" w:styleId="Menzionenonrisolta">
    <w:name w:val="Unresolved Mention"/>
    <w:basedOn w:val="Carpredefinitoparagrafo"/>
    <w:uiPriority w:val="99"/>
    <w:semiHidden/>
    <w:unhideWhenUsed/>
    <w:rsid w:val="00C37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isadu2.let.uniroma1.it/smsr/" TargetMode="External"/><Relationship Id="rId18" Type="http://schemas.openxmlformats.org/officeDocument/2006/relationships/hyperlink" Target="https://ancientworldonline.blogspot.com/2012/05/open-access-journal-studi-e-materiali.html" TargetMode="External"/><Relationship Id="rId26" Type="http://schemas.openxmlformats.org/officeDocument/2006/relationships/hyperlink" Target="https://it.wikipedia.org/wiki/Roma" TargetMode="External"/><Relationship Id="rId3" Type="http://schemas.openxmlformats.org/officeDocument/2006/relationships/settings" Target="settings.xml"/><Relationship Id="rId21" Type="http://schemas.openxmlformats.org/officeDocument/2006/relationships/hyperlink" Target="https://it.wikipedia.org/wiki/Raffaele_Pettazzoni" TargetMode="External"/><Relationship Id="rId34" Type="http://schemas.openxmlformats.org/officeDocument/2006/relationships/theme" Target="theme/theme1.xml"/><Relationship Id="rId7" Type="http://schemas.openxmlformats.org/officeDocument/2006/relationships/hyperlink" Target="http://digitale.bnc.roma.sbn.it/tecadigitale/emeroteca/classic/SBL0556377" TargetMode="External"/><Relationship Id="rId12" Type="http://schemas.openxmlformats.org/officeDocument/2006/relationships/hyperlink" Target="https://ancientworldonline.blogspot.com/2012/05/open-access-journal-studi-e-materiali.html" TargetMode="External"/><Relationship Id="rId17" Type="http://schemas.openxmlformats.org/officeDocument/2006/relationships/hyperlink" Target="http://cisadu2.let.uniroma1.it/smsr/" TargetMode="External"/><Relationship Id="rId25" Type="http://schemas.openxmlformats.org/officeDocument/2006/relationships/hyperlink" Target="https://it.wikipedia.org/wiki/La_Sapienz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reccani.it/enciclopedia/giuseppe-tucci_(Dizionario-Biografico)/" TargetMode="External"/><Relationship Id="rId20" Type="http://schemas.openxmlformats.org/officeDocument/2006/relationships/hyperlink" Target="https://it.wikipedia.org/wiki/1925" TargetMode="External"/><Relationship Id="rId29" Type="http://schemas.openxmlformats.org/officeDocument/2006/relationships/hyperlink" Target="https://it.wikipedia.org/wiki/197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24" Type="http://schemas.openxmlformats.org/officeDocument/2006/relationships/hyperlink" Target="https://it.wikipedia.org/wiki/Universit&#224;" TargetMode="External"/><Relationship Id="rId32" Type="http://schemas.openxmlformats.org/officeDocument/2006/relationships/hyperlink" Target="https://it.wikipedia.org/wiki/Studi_e_materiali_di_storia_delle_religioni" TargetMode="External"/><Relationship Id="rId5" Type="http://schemas.openxmlformats.org/officeDocument/2006/relationships/image" Target="media/image1.jpeg"/><Relationship Id="rId15" Type="http://schemas.openxmlformats.org/officeDocument/2006/relationships/hyperlink" Target="https://www.morcelliana.net/riviste/studi-e-materiali-di-storia-delle-religioni" TargetMode="External"/><Relationship Id="rId23" Type="http://schemas.openxmlformats.org/officeDocument/2006/relationships/hyperlink" Target="https://it.wikipedia.org/wiki/Morcelliana" TargetMode="External"/><Relationship Id="rId28" Type="http://schemas.openxmlformats.org/officeDocument/2006/relationships/hyperlink" Target="https://it.wikipedia.org/wiki/1969" TargetMode="External"/><Relationship Id="rId10" Type="http://schemas.openxmlformats.org/officeDocument/2006/relationships/image" Target="media/image3.png"/><Relationship Id="rId19" Type="http://schemas.openxmlformats.org/officeDocument/2006/relationships/hyperlink" Target="https://it.wikipedia.org/wiki/Storia_delle_religioni" TargetMode="External"/><Relationship Id="rId31" Type="http://schemas.openxmlformats.org/officeDocument/2006/relationships/hyperlink" Target="https://it.wikipedia.org/wiki/1983" TargetMode="External"/><Relationship Id="rId4" Type="http://schemas.openxmlformats.org/officeDocument/2006/relationships/webSettings" Target="webSettings.xml"/><Relationship Id="rId9" Type="http://schemas.openxmlformats.org/officeDocument/2006/relationships/hyperlink" Target="http://cisadu2.let.uniroma1.it/smsr/" TargetMode="External"/><Relationship Id="rId14" Type="http://schemas.openxmlformats.org/officeDocument/2006/relationships/image" Target="media/image5.jpeg"/><Relationship Id="rId22" Type="http://schemas.openxmlformats.org/officeDocument/2006/relationships/hyperlink" Target="https://it.wikipedia.org/wiki/Japadre_editore?action=edit&amp;redlink=1" TargetMode="External"/><Relationship Id="rId27" Type="http://schemas.openxmlformats.org/officeDocument/2006/relationships/hyperlink" Target="http://cisadu2.let.uniroma1.it/smsr/" TargetMode="External"/><Relationship Id="rId30" Type="http://schemas.openxmlformats.org/officeDocument/2006/relationships/hyperlink" Target="https://it.wikipedia.org/wiki/1977" TargetMode="External"/><Relationship Id="rId8" Type="http://schemas.openxmlformats.org/officeDocument/2006/relationships/hyperlink" Target="https://ancientworldonline.blogspot.com/2012/05/open-access-journal-studi-e-materiali.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1201</Words>
  <Characters>6852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2026-08-05T16:40:00Z</dcterms:created>
  <dcterms:modified xsi:type="dcterms:W3CDTF">2026-08-05T18:20:00Z</dcterms:modified>
</cp:coreProperties>
</file>