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1E88D" w14:textId="3E3C20E4" w:rsidR="00FC5931" w:rsidRPr="00D44A42" w:rsidRDefault="00FC5931" w:rsidP="00D44A42">
      <w:pPr>
        <w:jc w:val="both"/>
        <w:rPr>
          <w:rFonts w:asciiTheme="minorHAnsi" w:hAnsiTheme="minorHAnsi" w:cstheme="minorHAnsi"/>
          <w:i/>
          <w:sz w:val="16"/>
          <w:szCs w:val="16"/>
        </w:rPr>
      </w:pPr>
      <w:r w:rsidRPr="00D44A42">
        <w:rPr>
          <w:rFonts w:asciiTheme="minorHAnsi" w:hAnsiTheme="minorHAnsi" w:cstheme="minorHAnsi"/>
          <w:b/>
          <w:color w:val="C00000"/>
          <w:sz w:val="44"/>
          <w:szCs w:val="44"/>
        </w:rPr>
        <w:t>M1634</w:t>
      </w:r>
      <w:r w:rsidRPr="00D44A42">
        <w:rPr>
          <w:rFonts w:asciiTheme="minorHAnsi" w:hAnsiTheme="minorHAnsi" w:cstheme="minorHAnsi"/>
          <w:b/>
          <w:sz w:val="44"/>
          <w:szCs w:val="44"/>
        </w:rPr>
        <w:tab/>
      </w:r>
      <w:r w:rsidRPr="00D44A42">
        <w:rPr>
          <w:rFonts w:asciiTheme="minorHAnsi" w:hAnsiTheme="minorHAnsi" w:cstheme="minorHAnsi"/>
          <w:b/>
          <w:sz w:val="16"/>
          <w:szCs w:val="16"/>
        </w:rPr>
        <w:tab/>
      </w:r>
      <w:r w:rsidRPr="00D44A42">
        <w:rPr>
          <w:rFonts w:asciiTheme="minorHAnsi" w:hAnsiTheme="minorHAnsi" w:cstheme="minorHAnsi"/>
          <w:b/>
          <w:sz w:val="16"/>
          <w:szCs w:val="16"/>
        </w:rPr>
        <w:tab/>
      </w:r>
      <w:r w:rsidRPr="00D44A42">
        <w:rPr>
          <w:rFonts w:asciiTheme="minorHAnsi" w:hAnsiTheme="minorHAnsi" w:cstheme="minorHAnsi"/>
          <w:b/>
          <w:sz w:val="16"/>
          <w:szCs w:val="16"/>
        </w:rPr>
        <w:tab/>
      </w:r>
      <w:r w:rsidRPr="00D44A42">
        <w:rPr>
          <w:rFonts w:asciiTheme="minorHAnsi" w:hAnsiTheme="minorHAnsi" w:cstheme="minorHAnsi"/>
          <w:b/>
          <w:sz w:val="16"/>
          <w:szCs w:val="16"/>
        </w:rPr>
        <w:tab/>
      </w:r>
      <w:r w:rsidRPr="00D44A42">
        <w:rPr>
          <w:rFonts w:asciiTheme="minorHAnsi" w:hAnsiTheme="minorHAnsi" w:cstheme="minorHAnsi"/>
          <w:b/>
          <w:sz w:val="16"/>
          <w:szCs w:val="16"/>
        </w:rPr>
        <w:tab/>
      </w:r>
      <w:r w:rsidRPr="00D44A42">
        <w:rPr>
          <w:rFonts w:asciiTheme="minorHAnsi" w:hAnsiTheme="minorHAnsi" w:cstheme="minorHAnsi"/>
          <w:b/>
          <w:sz w:val="16"/>
          <w:szCs w:val="16"/>
        </w:rPr>
        <w:tab/>
      </w:r>
      <w:r w:rsidRPr="00D44A42">
        <w:rPr>
          <w:rFonts w:asciiTheme="minorHAnsi" w:hAnsiTheme="minorHAnsi" w:cstheme="minorHAnsi"/>
          <w:b/>
          <w:sz w:val="16"/>
          <w:szCs w:val="16"/>
        </w:rPr>
        <w:tab/>
      </w:r>
      <w:r w:rsidRPr="00D44A42">
        <w:rPr>
          <w:rFonts w:asciiTheme="minorHAnsi" w:hAnsiTheme="minorHAnsi" w:cstheme="minorHAnsi"/>
          <w:b/>
          <w:sz w:val="16"/>
          <w:szCs w:val="16"/>
        </w:rPr>
        <w:tab/>
      </w:r>
      <w:r w:rsidRPr="00D44A42">
        <w:rPr>
          <w:rFonts w:asciiTheme="minorHAnsi" w:hAnsiTheme="minorHAnsi" w:cstheme="minorHAnsi"/>
          <w:i/>
          <w:sz w:val="16"/>
          <w:szCs w:val="16"/>
        </w:rPr>
        <w:t>Scheda creata il 16 agosto 2026</w:t>
      </w:r>
    </w:p>
    <w:p w14:paraId="25C33CD8" w14:textId="77777777" w:rsidR="00FC5931" w:rsidRPr="00D44A42" w:rsidRDefault="00FC5931" w:rsidP="00D44A42">
      <w:pPr>
        <w:jc w:val="both"/>
        <w:rPr>
          <w:rFonts w:asciiTheme="minorHAnsi" w:hAnsiTheme="minorHAnsi" w:cstheme="minorHAnsi"/>
          <w:b/>
          <w:color w:val="C00000"/>
          <w:sz w:val="44"/>
          <w:szCs w:val="44"/>
        </w:rPr>
      </w:pPr>
      <w:r w:rsidRPr="00D44A42">
        <w:rPr>
          <w:rFonts w:asciiTheme="minorHAnsi" w:hAnsiTheme="minorHAnsi" w:cstheme="minorHAnsi"/>
          <w:b/>
          <w:color w:val="C00000"/>
          <w:sz w:val="44"/>
          <w:szCs w:val="44"/>
        </w:rPr>
        <w:t>Descrizione storico-bibliografica</w:t>
      </w:r>
    </w:p>
    <w:p w14:paraId="4F2CBCAE" w14:textId="60D76EA9" w:rsidR="00FC5931" w:rsidRPr="00D44A42" w:rsidRDefault="00FC5931" w:rsidP="00D44A42">
      <w:pPr>
        <w:jc w:val="both"/>
        <w:rPr>
          <w:rFonts w:asciiTheme="minorHAnsi" w:hAnsiTheme="minorHAnsi" w:cstheme="minorHAnsi"/>
          <w:bCs/>
        </w:rPr>
      </w:pPr>
      <w:r w:rsidRPr="00D44A42">
        <w:rPr>
          <w:rFonts w:asciiTheme="minorHAnsi" w:hAnsiTheme="minorHAnsi" w:cstheme="minorHAnsi"/>
          <w:bCs/>
        </w:rPr>
        <w:t xml:space="preserve">Il </w:t>
      </w:r>
      <w:r w:rsidRPr="00D44A42">
        <w:rPr>
          <w:rFonts w:asciiTheme="minorHAnsi" w:hAnsiTheme="minorHAnsi" w:cstheme="minorHAnsi"/>
          <w:bCs/>
        </w:rPr>
        <w:t>*</w:t>
      </w:r>
      <w:r w:rsidRPr="00D44A42">
        <w:rPr>
          <w:rFonts w:asciiTheme="minorHAnsi" w:hAnsiTheme="minorHAnsi" w:cstheme="minorHAnsi"/>
          <w:b/>
        </w:rPr>
        <w:t>rurale del Piave</w:t>
      </w:r>
      <w:r w:rsidRPr="00D44A42">
        <w:rPr>
          <w:rFonts w:asciiTheme="minorHAnsi" w:hAnsiTheme="minorHAnsi" w:cstheme="minorHAnsi"/>
          <w:bCs/>
        </w:rPr>
        <w:t xml:space="preserve"> : bollettino mensile dell'Unione provinciale fascista dei lavoratori dell'agricoltura di Treviso. - A</w:t>
      </w:r>
      <w:r w:rsidRPr="00D44A42">
        <w:rPr>
          <w:rFonts w:asciiTheme="minorHAnsi" w:hAnsiTheme="minorHAnsi" w:cstheme="minorHAnsi"/>
          <w:bCs/>
        </w:rPr>
        <w:t>nno</w:t>
      </w:r>
      <w:r w:rsidRPr="00D44A42">
        <w:rPr>
          <w:rFonts w:asciiTheme="minorHAnsi" w:hAnsiTheme="minorHAnsi" w:cstheme="minorHAnsi"/>
          <w:bCs/>
        </w:rPr>
        <w:t xml:space="preserve"> 1, n. 1 (apr</w:t>
      </w:r>
      <w:r w:rsidRPr="00D44A42">
        <w:rPr>
          <w:rFonts w:asciiTheme="minorHAnsi" w:hAnsiTheme="minorHAnsi" w:cstheme="minorHAnsi"/>
          <w:bCs/>
        </w:rPr>
        <w:t>ile</w:t>
      </w:r>
      <w:r w:rsidRPr="00D44A42">
        <w:rPr>
          <w:rFonts w:asciiTheme="minorHAnsi" w:hAnsiTheme="minorHAnsi" w:cstheme="minorHAnsi"/>
          <w:bCs/>
        </w:rPr>
        <w:t xml:space="preserve"> 1939)-</w:t>
      </w:r>
      <w:r w:rsidRPr="00D44A42">
        <w:rPr>
          <w:rFonts w:asciiTheme="minorHAnsi" w:hAnsiTheme="minorHAnsi" w:cstheme="minorHAnsi"/>
          <w:bCs/>
        </w:rPr>
        <w:t>anno 6 (1943)</w:t>
      </w:r>
      <w:r w:rsidRPr="00D44A42">
        <w:rPr>
          <w:rFonts w:asciiTheme="minorHAnsi" w:hAnsiTheme="minorHAnsi" w:cstheme="minorHAnsi"/>
          <w:bCs/>
        </w:rPr>
        <w:t>. - Treviso : Tip. Trevigiana, 1939-</w:t>
      </w:r>
      <w:r w:rsidRPr="00D44A42">
        <w:rPr>
          <w:rFonts w:asciiTheme="minorHAnsi" w:hAnsiTheme="minorHAnsi" w:cstheme="minorHAnsi"/>
          <w:bCs/>
        </w:rPr>
        <w:t>1943</w:t>
      </w:r>
      <w:r w:rsidRPr="00D44A42">
        <w:rPr>
          <w:rFonts w:asciiTheme="minorHAnsi" w:hAnsiTheme="minorHAnsi" w:cstheme="minorHAnsi"/>
          <w:bCs/>
        </w:rPr>
        <w:t xml:space="preserve">. </w:t>
      </w:r>
      <w:r w:rsidRPr="00D44A42">
        <w:rPr>
          <w:rFonts w:asciiTheme="minorHAnsi" w:hAnsiTheme="minorHAnsi" w:cstheme="minorHAnsi"/>
          <w:bCs/>
        </w:rPr>
        <w:t>–</w:t>
      </w:r>
      <w:r w:rsidRPr="00D44A42">
        <w:rPr>
          <w:rFonts w:asciiTheme="minorHAnsi" w:hAnsiTheme="minorHAnsi" w:cstheme="minorHAnsi"/>
          <w:bCs/>
        </w:rPr>
        <w:t xml:space="preserve"> </w:t>
      </w:r>
      <w:r w:rsidRPr="00D44A42">
        <w:rPr>
          <w:rFonts w:asciiTheme="minorHAnsi" w:hAnsiTheme="minorHAnsi" w:cstheme="minorHAnsi"/>
          <w:bCs/>
        </w:rPr>
        <w:t xml:space="preserve">6 </w:t>
      </w:r>
      <w:r w:rsidRPr="00D44A42">
        <w:rPr>
          <w:rFonts w:asciiTheme="minorHAnsi" w:hAnsiTheme="minorHAnsi" w:cstheme="minorHAnsi"/>
          <w:bCs/>
        </w:rPr>
        <w:t>v</w:t>
      </w:r>
      <w:r w:rsidRPr="00D44A42">
        <w:rPr>
          <w:rFonts w:asciiTheme="minorHAnsi" w:hAnsiTheme="minorHAnsi" w:cstheme="minorHAnsi"/>
          <w:bCs/>
        </w:rPr>
        <w:t>olumi</w:t>
      </w:r>
      <w:r w:rsidRPr="00D44A42">
        <w:rPr>
          <w:rFonts w:asciiTheme="minorHAnsi" w:hAnsiTheme="minorHAnsi" w:cstheme="minorHAnsi"/>
          <w:bCs/>
        </w:rPr>
        <w:t xml:space="preserve"> ; fol</w:t>
      </w:r>
      <w:r w:rsidRPr="00D44A42">
        <w:rPr>
          <w:rFonts w:asciiTheme="minorHAnsi" w:hAnsiTheme="minorHAnsi" w:cstheme="minorHAnsi"/>
          <w:bCs/>
        </w:rPr>
        <w:t>io</w:t>
      </w:r>
      <w:r w:rsidRPr="00D44A42">
        <w:rPr>
          <w:rFonts w:asciiTheme="minorHAnsi" w:hAnsiTheme="minorHAnsi" w:cstheme="minorHAnsi"/>
          <w:bCs/>
        </w:rPr>
        <w:t>. - CUBI 523966. - BNI 1940</w:t>
      </w:r>
      <w:r w:rsidRPr="00D44A42">
        <w:rPr>
          <w:rFonts w:asciiTheme="minorHAnsi" w:hAnsiTheme="minorHAnsi" w:cstheme="minorHAnsi"/>
          <w:bCs/>
        </w:rPr>
        <w:t>-</w:t>
      </w:r>
      <w:r w:rsidRPr="00D44A42">
        <w:rPr>
          <w:rFonts w:asciiTheme="minorHAnsi" w:hAnsiTheme="minorHAnsi" w:cstheme="minorHAnsi"/>
          <w:bCs/>
        </w:rPr>
        <w:t xml:space="preserve">7484. </w:t>
      </w:r>
      <w:r w:rsidRPr="00D44A42">
        <w:rPr>
          <w:rFonts w:asciiTheme="minorHAnsi" w:hAnsiTheme="minorHAnsi" w:cstheme="minorHAnsi"/>
          <w:bCs/>
        </w:rPr>
        <w:t xml:space="preserve">- </w:t>
      </w:r>
      <w:r w:rsidRPr="00D44A42">
        <w:rPr>
          <w:rFonts w:asciiTheme="minorHAnsi" w:hAnsiTheme="minorHAnsi" w:cstheme="minorHAnsi"/>
          <w:bCs/>
        </w:rPr>
        <w:t>CFI0365100</w:t>
      </w:r>
    </w:p>
    <w:p w14:paraId="30DE544C" w14:textId="71E24F8E" w:rsidR="00FC5931" w:rsidRPr="00D44A42" w:rsidRDefault="00FC5931" w:rsidP="00D44A42">
      <w:pPr>
        <w:jc w:val="both"/>
        <w:rPr>
          <w:rFonts w:asciiTheme="minorHAnsi" w:hAnsiTheme="minorHAnsi" w:cstheme="minorHAnsi"/>
          <w:bCs/>
        </w:rPr>
      </w:pPr>
      <w:r w:rsidRPr="00D44A42">
        <w:rPr>
          <w:rFonts w:asciiTheme="minorHAnsi" w:hAnsiTheme="minorHAnsi" w:cstheme="minorHAnsi"/>
          <w:bCs/>
        </w:rPr>
        <w:t>Autore: Unione provinciale fascista dei lavoratori dell'agricoltura &lt;</w:t>
      </w:r>
      <w:r w:rsidRPr="00D44A42">
        <w:rPr>
          <w:rFonts w:asciiTheme="minorHAnsi" w:hAnsiTheme="minorHAnsi" w:cstheme="minorHAnsi"/>
          <w:bCs/>
        </w:rPr>
        <w:t>Treviso</w:t>
      </w:r>
      <w:r w:rsidRPr="00D44A42">
        <w:rPr>
          <w:rFonts w:asciiTheme="minorHAnsi" w:hAnsiTheme="minorHAnsi" w:cstheme="minorHAnsi"/>
          <w:bCs/>
        </w:rPr>
        <w:t>&gt;</w:t>
      </w:r>
    </w:p>
    <w:p w14:paraId="5917F2C9" w14:textId="16A66702" w:rsidR="00FC5931" w:rsidRPr="00D44A42" w:rsidRDefault="00FC5931" w:rsidP="00D44A42">
      <w:pPr>
        <w:jc w:val="both"/>
        <w:rPr>
          <w:rFonts w:asciiTheme="minorHAnsi" w:hAnsiTheme="minorHAnsi" w:cstheme="minorHAnsi"/>
        </w:rPr>
      </w:pPr>
      <w:r w:rsidRPr="00D44A42">
        <w:rPr>
          <w:rFonts w:asciiTheme="minorHAnsi" w:hAnsiTheme="minorHAnsi" w:cstheme="minorHAnsi"/>
        </w:rPr>
        <w:t xml:space="preserve">Soggetto: Agricoltura - </w:t>
      </w:r>
      <w:r w:rsidRPr="00D44A42">
        <w:rPr>
          <w:rFonts w:asciiTheme="minorHAnsi" w:hAnsiTheme="minorHAnsi" w:cstheme="minorHAnsi"/>
        </w:rPr>
        <w:t>Treviso</w:t>
      </w:r>
      <w:r w:rsidRPr="00D44A42">
        <w:rPr>
          <w:rFonts w:asciiTheme="minorHAnsi" w:hAnsiTheme="minorHAnsi" w:cstheme="minorHAnsi"/>
        </w:rPr>
        <w:t xml:space="preserve"> &lt;prov.&gt; - Periodici</w:t>
      </w:r>
    </w:p>
    <w:p w14:paraId="065C2C3F" w14:textId="77777777" w:rsidR="00FC5931" w:rsidRPr="00D44A42" w:rsidRDefault="00FC5931" w:rsidP="00D44A42">
      <w:pPr>
        <w:jc w:val="both"/>
        <w:rPr>
          <w:rFonts w:asciiTheme="minorHAnsi" w:hAnsiTheme="minorHAnsi" w:cstheme="minorHAnsi"/>
          <w:bCs/>
        </w:rPr>
      </w:pPr>
    </w:p>
    <w:p w14:paraId="62133605" w14:textId="4202F41F" w:rsidR="00FC5931" w:rsidRPr="00D44A42" w:rsidRDefault="00FC5931" w:rsidP="00D44A42">
      <w:pPr>
        <w:jc w:val="both"/>
        <w:rPr>
          <w:rFonts w:asciiTheme="minorHAnsi" w:hAnsiTheme="minorHAnsi" w:cstheme="minorHAnsi"/>
          <w:bCs/>
        </w:rPr>
      </w:pPr>
      <w:r w:rsidRPr="00D44A42">
        <w:rPr>
          <w:rFonts w:asciiTheme="minorHAnsi" w:hAnsiTheme="minorHAnsi" w:cstheme="minorHAnsi"/>
          <w:bCs/>
        </w:rPr>
        <w:t>*</w:t>
      </w:r>
      <w:r w:rsidRPr="00D44A42">
        <w:rPr>
          <w:rFonts w:asciiTheme="minorHAnsi" w:hAnsiTheme="minorHAnsi" w:cstheme="minorHAnsi"/>
          <w:b/>
        </w:rPr>
        <w:t>Contadini del Piave</w:t>
      </w:r>
      <w:r w:rsidRPr="00D44A42">
        <w:rPr>
          <w:rFonts w:asciiTheme="minorHAnsi" w:hAnsiTheme="minorHAnsi" w:cstheme="minorHAnsi"/>
          <w:bCs/>
        </w:rPr>
        <w:t xml:space="preserve"> : mensile dell'Unione provinciale fascista dei lavoratori dell'agricoltura Belluno. - Anno 1, n. 1 (1 marzo 1939)-anno 2, n. 9 (settembre 1940). - Belluno : Tip. G. Sommavilla, 1939-1940. – 2 volumi : ill. ; folio. - CUBI 170580. - BNI 1939-8447. - CFI0350772</w:t>
      </w:r>
    </w:p>
    <w:p w14:paraId="160C4C1D" w14:textId="77777777" w:rsidR="00FC5931" w:rsidRPr="00D44A42" w:rsidRDefault="00FC5931" w:rsidP="00D44A42">
      <w:pPr>
        <w:jc w:val="both"/>
        <w:rPr>
          <w:rFonts w:asciiTheme="minorHAnsi" w:hAnsiTheme="minorHAnsi" w:cstheme="minorHAnsi"/>
          <w:bCs/>
        </w:rPr>
      </w:pPr>
      <w:r w:rsidRPr="00D44A42">
        <w:rPr>
          <w:rFonts w:asciiTheme="minorHAnsi" w:hAnsiTheme="minorHAnsi" w:cstheme="minorHAnsi"/>
          <w:bCs/>
        </w:rPr>
        <w:t>*</w:t>
      </w:r>
      <w:r w:rsidRPr="00D44A42">
        <w:rPr>
          <w:rFonts w:asciiTheme="minorHAnsi" w:hAnsiTheme="minorHAnsi" w:cstheme="minorHAnsi"/>
          <w:b/>
        </w:rPr>
        <w:t>Piave rurale</w:t>
      </w:r>
      <w:r w:rsidRPr="00D44A42">
        <w:rPr>
          <w:rFonts w:asciiTheme="minorHAnsi" w:hAnsiTheme="minorHAnsi" w:cstheme="minorHAnsi"/>
          <w:bCs/>
        </w:rPr>
        <w:t xml:space="preserve"> : mensile dell'Unione provinciale fascista dei lavoratori dell'agricoltura. - Anno 2, n. 10 (ottobre 1940)-anno 5 (1943). - Belluno : [s. n., 1940-1943]. – 5 volumi. - CFI0409366</w:t>
      </w:r>
    </w:p>
    <w:p w14:paraId="70D0B665" w14:textId="77777777" w:rsidR="00FC5931" w:rsidRPr="00D44A42" w:rsidRDefault="00FC5931" w:rsidP="00D44A42">
      <w:pPr>
        <w:jc w:val="both"/>
        <w:rPr>
          <w:rFonts w:asciiTheme="minorHAnsi" w:hAnsiTheme="minorHAnsi" w:cstheme="minorHAnsi"/>
          <w:bCs/>
        </w:rPr>
      </w:pPr>
      <w:r w:rsidRPr="00D44A42">
        <w:rPr>
          <w:rFonts w:asciiTheme="minorHAnsi" w:hAnsiTheme="minorHAnsi" w:cstheme="minorHAnsi"/>
          <w:bCs/>
        </w:rPr>
        <w:t>Autore: Unione provinciale fascista dei lavoratori dell'agricoltura &lt;Belluno&gt;</w:t>
      </w:r>
    </w:p>
    <w:p w14:paraId="1DA63820" w14:textId="77777777" w:rsidR="00FC5931" w:rsidRPr="00D44A42" w:rsidRDefault="00FC5931" w:rsidP="00D44A42">
      <w:pPr>
        <w:jc w:val="both"/>
        <w:rPr>
          <w:rStyle w:val="Enfasigrassetto"/>
          <w:rFonts w:asciiTheme="minorHAnsi" w:hAnsiTheme="minorHAnsi" w:cstheme="minorHAnsi"/>
          <w:b/>
        </w:rPr>
      </w:pPr>
    </w:p>
    <w:p w14:paraId="300CA253" w14:textId="4C6D7173" w:rsidR="00FC5931" w:rsidRPr="00D44A42" w:rsidRDefault="00FC5931" w:rsidP="00D44A42">
      <w:pPr>
        <w:jc w:val="both"/>
        <w:rPr>
          <w:rFonts w:asciiTheme="minorHAnsi" w:hAnsiTheme="minorHAnsi" w:cstheme="minorHAnsi"/>
        </w:rPr>
      </w:pPr>
      <w:r w:rsidRPr="00D44A42">
        <w:rPr>
          <w:rStyle w:val="Enfasigrassetto"/>
          <w:rFonts w:asciiTheme="minorHAnsi" w:hAnsiTheme="minorHAnsi" w:cstheme="minorHAnsi"/>
          <w:b/>
        </w:rPr>
        <w:t xml:space="preserve">*Notizie agricole </w:t>
      </w:r>
      <w:r w:rsidRPr="00D44A42">
        <w:rPr>
          <w:rStyle w:val="Enfasigrassetto"/>
          <w:rFonts w:asciiTheme="minorHAnsi" w:hAnsiTheme="minorHAnsi" w:cstheme="minorHAnsi"/>
        </w:rPr>
        <w:t>/ Associazione provinciale agricoltori. - Belluno : [s.n., 1952-2014]. – 63 volumi : ill. ; 36 cm. ((Trimestrale, poi mensile. - Sottotitolo dal 1980: mensile dell'Unione provinciale degli agricoltori di Belluno. - Diversi errori nella numerazione delle annate. – Dal n. 9 (luglio 2009): 30 cm. - Descrizione basata su: [Anno 1?], n. 5 (febbraio 1952). - CFI0417374</w:t>
      </w:r>
    </w:p>
    <w:p w14:paraId="6FBC1CDF" w14:textId="1BE288B6" w:rsidR="00FC5931" w:rsidRPr="00D44A42" w:rsidRDefault="00FC5931" w:rsidP="00D44A42">
      <w:pPr>
        <w:jc w:val="both"/>
        <w:rPr>
          <w:rFonts w:asciiTheme="minorHAnsi" w:hAnsiTheme="minorHAnsi" w:cstheme="minorHAnsi"/>
        </w:rPr>
      </w:pPr>
      <w:r w:rsidRPr="00D44A42">
        <w:rPr>
          <w:rFonts w:asciiTheme="minorHAnsi" w:hAnsiTheme="minorHAnsi" w:cstheme="minorHAnsi"/>
        </w:rPr>
        <w:t>Autore: Unione provinciale agricoltori &lt;Belluno&gt;</w:t>
      </w:r>
      <w:r w:rsidR="00D44A42" w:rsidRPr="00D44A42">
        <w:rPr>
          <w:rFonts w:asciiTheme="minorHAnsi" w:hAnsiTheme="minorHAnsi" w:cstheme="minorHAnsi"/>
        </w:rPr>
        <w:t>; Confagricoltura &lt;Belluno&gt;</w:t>
      </w:r>
    </w:p>
    <w:p w14:paraId="081BDB45" w14:textId="77777777" w:rsidR="00FC5931" w:rsidRPr="00D44A42" w:rsidRDefault="00FC5931" w:rsidP="00D44A42">
      <w:pPr>
        <w:jc w:val="both"/>
        <w:rPr>
          <w:rFonts w:asciiTheme="minorHAnsi" w:hAnsiTheme="minorHAnsi" w:cstheme="minorHAnsi"/>
        </w:rPr>
      </w:pPr>
    </w:p>
    <w:p w14:paraId="1EAC853C" w14:textId="70E7CFCD" w:rsidR="00FC5931" w:rsidRPr="00D44A42" w:rsidRDefault="00FC5931" w:rsidP="00D44A42">
      <w:pPr>
        <w:jc w:val="both"/>
        <w:rPr>
          <w:rFonts w:asciiTheme="minorHAnsi" w:hAnsiTheme="minorHAnsi" w:cstheme="minorHAnsi"/>
        </w:rPr>
      </w:pPr>
      <w:r w:rsidRPr="00D44A42">
        <w:rPr>
          <w:rFonts w:asciiTheme="minorHAnsi" w:hAnsiTheme="minorHAnsi" w:cstheme="minorHAnsi"/>
        </w:rPr>
        <w:t>Soggetto: Agricoltura - Belluno &lt;prov.&gt; - Periodici</w:t>
      </w:r>
    </w:p>
    <w:p w14:paraId="5B8009C4" w14:textId="77777777" w:rsidR="00FC5931" w:rsidRPr="00D44A42" w:rsidRDefault="00FC5931" w:rsidP="00D44A42">
      <w:pPr>
        <w:jc w:val="both"/>
        <w:rPr>
          <w:rFonts w:asciiTheme="minorHAnsi" w:hAnsiTheme="minorHAnsi" w:cstheme="minorHAnsi"/>
          <w:b/>
        </w:rPr>
      </w:pPr>
      <w:r w:rsidRPr="00D44A42">
        <w:rPr>
          <w:rFonts w:asciiTheme="minorHAnsi" w:hAnsiTheme="minorHAnsi" w:cstheme="minorHAnsi"/>
        </w:rPr>
        <w:t>Classe: D338.1094537</w:t>
      </w:r>
    </w:p>
    <w:p w14:paraId="22F0B8F6" w14:textId="77777777" w:rsidR="0031062F" w:rsidRPr="00D44A42" w:rsidRDefault="0031062F" w:rsidP="00D44A42">
      <w:pPr>
        <w:jc w:val="both"/>
        <w:rPr>
          <w:rFonts w:asciiTheme="minorHAnsi" w:hAnsiTheme="minorHAnsi" w:cstheme="minorHAnsi"/>
        </w:rPr>
      </w:pPr>
    </w:p>
    <w:p w14:paraId="4D45E683" w14:textId="1F926494" w:rsidR="00D44A42" w:rsidRPr="00D44A42" w:rsidRDefault="00D44A42" w:rsidP="00D44A42">
      <w:pPr>
        <w:jc w:val="both"/>
        <w:rPr>
          <w:rFonts w:asciiTheme="minorHAnsi" w:hAnsiTheme="minorHAnsi" w:cstheme="minorHAnsi"/>
          <w:b/>
          <w:bCs/>
          <w:color w:val="C00000"/>
          <w:sz w:val="44"/>
          <w:szCs w:val="44"/>
        </w:rPr>
      </w:pPr>
      <w:r w:rsidRPr="00D44A42">
        <w:rPr>
          <w:rFonts w:asciiTheme="minorHAnsi" w:hAnsiTheme="minorHAnsi" w:cstheme="minorHAnsi"/>
          <w:b/>
          <w:bCs/>
          <w:color w:val="C00000"/>
          <w:sz w:val="44"/>
          <w:szCs w:val="44"/>
        </w:rPr>
        <w:t>Informazioni storico-bibliografiche</w:t>
      </w:r>
    </w:p>
    <w:p w14:paraId="200E84A0" w14:textId="57BFAAD7" w:rsidR="00D44A42" w:rsidRPr="00D44A42" w:rsidRDefault="00D44A42" w:rsidP="00D44A42">
      <w:pPr>
        <w:jc w:val="both"/>
        <w:rPr>
          <w:rFonts w:asciiTheme="minorHAnsi" w:hAnsiTheme="minorHAnsi" w:cstheme="minorHAnsi"/>
        </w:rPr>
      </w:pPr>
      <w:r w:rsidRPr="00D44A42">
        <w:rPr>
          <w:rFonts w:asciiTheme="minorHAnsi" w:hAnsiTheme="minorHAnsi" w:cstheme="minorHAnsi"/>
          <w:b/>
          <w:bCs/>
        </w:rPr>
        <w:t>Confagricoltura Belluno</w:t>
      </w:r>
      <w:r w:rsidRPr="00D44A42">
        <w:rPr>
          <w:rFonts w:asciiTheme="minorHAnsi" w:hAnsiTheme="minorHAnsi" w:cstheme="minorHAnsi"/>
        </w:rPr>
        <w:t xml:space="preserve">, attraverso i suoi esponenti e imprenditori agricoli di spicco, (nella Camera di Commercio, nella Provincia, nelle Cattedre Ambulanti, etc.) è stata dalla fine dell’ottocento e sino ai giorni nostri, l’ Organizzazione di riferimento, di stimolo, crescita e sviluppo dell’agricoltura della nostra Provincia. La lungimiranza degli agricoltori dell’epoca, aveva permesso l’introduzione nella nostra provincia delle nuove tecniche di coltivazione e di allevamento grazie allo sviluppo industriale, della meccanizzazione e della ricerca che permisero un miglioramento complessivo della vita nei campi, il miglioramento della quantità e qualità dei prodotti agricoli e la nascita di strutture cooperative, latterie, del Consorzio Agrario, etc. Nel corso di questi anni </w:t>
      </w:r>
      <w:r w:rsidRPr="00D44A42">
        <w:rPr>
          <w:rFonts w:asciiTheme="minorHAnsi" w:hAnsiTheme="minorHAnsi" w:cstheme="minorHAnsi"/>
          <w:b/>
          <w:bCs/>
        </w:rPr>
        <w:t>Confagricoltura Belluno (ex Unione Provinciale Agricoltori di Belluno)</w:t>
      </w:r>
      <w:r w:rsidRPr="00D44A42">
        <w:rPr>
          <w:rFonts w:asciiTheme="minorHAnsi" w:hAnsiTheme="minorHAnsi" w:cstheme="minorHAnsi"/>
        </w:rPr>
        <w:t xml:space="preserve"> ha associato le aziende delle grandi famiglie nobiliari, ma anche le piccole e medie aziende agricole che sorgevano con la chiusura della gestione mezzadrile e altre che nascevano nello spirito imprenditoriale che contraddistingue da sempre questa associazione di rappresentanza.</w:t>
      </w:r>
      <w:r>
        <w:rPr>
          <w:rFonts w:asciiTheme="minorHAnsi" w:hAnsiTheme="minorHAnsi" w:cstheme="minorHAnsi"/>
        </w:rPr>
        <w:t xml:space="preserve"> </w:t>
      </w:r>
      <w:r w:rsidRPr="00D44A42">
        <w:rPr>
          <w:rFonts w:asciiTheme="minorHAnsi" w:hAnsiTheme="minorHAnsi" w:cstheme="minorHAnsi"/>
        </w:rPr>
        <w:t>Oggi è l’Organizzazione sindacale agricola a vocazione generale che rappresenta, attraverso i sindacati che la costituiscono, sia i datori di lavoro, gli affittuari in economia, che i lavoratori autonomi come i proprietari e gli affittuari coltivatori diretti, nonché i proprietari di fondi affittati. Inoltre – nell’ambito dei datori di lavoro – ha un’importanza rilevante dal momento che le assunzioni di manodopera, nella stragrande maggioranza dei casi, sono effettuate da aziende nostre associate. Le aziende associate alla nostra Organizzazione rappresentano, infatti, da dati INPS su delega delle aziende, oltre il 72% delle giornate lavorate del settore agricolo provinciale.</w:t>
      </w:r>
      <w:r w:rsidRPr="00D44A42">
        <w:rPr>
          <w:rFonts w:asciiTheme="minorHAnsi" w:hAnsiTheme="minorHAnsi" w:cstheme="minorHAnsi"/>
        </w:rPr>
        <w:t xml:space="preserve"> </w:t>
      </w:r>
      <w:hyperlink r:id="rId5" w:history="1">
        <w:r w:rsidRPr="00D44A42">
          <w:rPr>
            <w:rStyle w:val="Collegamentoipertestuale"/>
            <w:rFonts w:asciiTheme="minorHAnsi" w:hAnsiTheme="minorHAnsi" w:cstheme="minorHAnsi"/>
          </w:rPr>
          <w:t>https://www.confagricolturabelluno.it/chi-siamo/</w:t>
        </w:r>
      </w:hyperlink>
      <w:r w:rsidRPr="00D44A42">
        <w:rPr>
          <w:rFonts w:asciiTheme="minorHAnsi" w:hAnsiTheme="minorHAnsi" w:cstheme="minorHAnsi"/>
        </w:rPr>
        <w:t xml:space="preserve">. </w:t>
      </w:r>
    </w:p>
    <w:sectPr w:rsidR="00D44A42" w:rsidRPr="00D44A42"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44B15"/>
    <w:rsid w:val="0031062F"/>
    <w:rsid w:val="003605E3"/>
    <w:rsid w:val="00375F4B"/>
    <w:rsid w:val="003811E4"/>
    <w:rsid w:val="004A35E5"/>
    <w:rsid w:val="00653982"/>
    <w:rsid w:val="00C71CAA"/>
    <w:rsid w:val="00D44A42"/>
    <w:rsid w:val="00D544E6"/>
    <w:rsid w:val="00E84EF4"/>
    <w:rsid w:val="00F44B15"/>
    <w:rsid w:val="00FC59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E8239"/>
  <w15:chartTrackingRefBased/>
  <w15:docId w15:val="{478F268D-781D-4B79-9046-26E2BCEE8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5931"/>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F44B1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F44B1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F44B15"/>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F44B15"/>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F44B15"/>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F44B15"/>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44B15"/>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44B15"/>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44B15"/>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44B15"/>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F44B15"/>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F44B15"/>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F44B15"/>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F44B15"/>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F44B1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44B1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44B1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44B15"/>
    <w:rPr>
      <w:rFonts w:eastAsiaTheme="majorEastAsia" w:cstheme="majorBidi"/>
      <w:color w:val="272727" w:themeColor="text1" w:themeTint="D8"/>
    </w:rPr>
  </w:style>
  <w:style w:type="paragraph" w:styleId="Titolo">
    <w:name w:val="Title"/>
    <w:basedOn w:val="Normale"/>
    <w:next w:val="Normale"/>
    <w:link w:val="TitoloCarattere"/>
    <w:uiPriority w:val="10"/>
    <w:qFormat/>
    <w:rsid w:val="00F44B1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44B1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44B15"/>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44B1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44B15"/>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44B15"/>
    <w:rPr>
      <w:i/>
      <w:iCs/>
      <w:color w:val="404040" w:themeColor="text1" w:themeTint="BF"/>
    </w:rPr>
  </w:style>
  <w:style w:type="paragraph" w:styleId="Paragrafoelenco">
    <w:name w:val="List Paragraph"/>
    <w:basedOn w:val="Normale"/>
    <w:uiPriority w:val="34"/>
    <w:qFormat/>
    <w:rsid w:val="00F44B15"/>
    <w:pPr>
      <w:ind w:left="720"/>
      <w:contextualSpacing/>
    </w:pPr>
  </w:style>
  <w:style w:type="character" w:styleId="Enfasiintensa">
    <w:name w:val="Intense Emphasis"/>
    <w:basedOn w:val="Carpredefinitoparagrafo"/>
    <w:uiPriority w:val="21"/>
    <w:qFormat/>
    <w:rsid w:val="00F44B15"/>
    <w:rPr>
      <w:i/>
      <w:iCs/>
      <w:color w:val="365F91" w:themeColor="accent1" w:themeShade="BF"/>
    </w:rPr>
  </w:style>
  <w:style w:type="paragraph" w:styleId="Citazioneintensa">
    <w:name w:val="Intense Quote"/>
    <w:basedOn w:val="Normale"/>
    <w:next w:val="Normale"/>
    <w:link w:val="CitazioneintensaCarattere"/>
    <w:uiPriority w:val="30"/>
    <w:qFormat/>
    <w:rsid w:val="00F44B1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F44B15"/>
    <w:rPr>
      <w:i/>
      <w:iCs/>
      <w:color w:val="365F91" w:themeColor="accent1" w:themeShade="BF"/>
    </w:rPr>
  </w:style>
  <w:style w:type="character" w:styleId="Riferimentointenso">
    <w:name w:val="Intense Reference"/>
    <w:basedOn w:val="Carpredefinitoparagrafo"/>
    <w:uiPriority w:val="32"/>
    <w:qFormat/>
    <w:rsid w:val="00F44B15"/>
    <w:rPr>
      <w:b/>
      <w:bCs/>
      <w:smallCaps/>
      <w:color w:val="365F91" w:themeColor="accent1" w:themeShade="BF"/>
      <w:spacing w:val="5"/>
    </w:rPr>
  </w:style>
  <w:style w:type="character" w:styleId="Enfasigrassetto">
    <w:name w:val="Strong"/>
    <w:uiPriority w:val="22"/>
    <w:qFormat/>
    <w:rsid w:val="00FC5931"/>
    <w:rPr>
      <w:b w:val="0"/>
      <w:bCs w:val="0"/>
      <w:i w:val="0"/>
      <w:iCs w:val="0"/>
    </w:rPr>
  </w:style>
  <w:style w:type="character" w:styleId="Collegamentoipertestuale">
    <w:name w:val="Hyperlink"/>
    <w:basedOn w:val="Carpredefinitoparagrafo"/>
    <w:uiPriority w:val="99"/>
    <w:unhideWhenUsed/>
    <w:rsid w:val="00D44A42"/>
    <w:rPr>
      <w:color w:val="0000FF" w:themeColor="hyperlink"/>
      <w:u w:val="single"/>
    </w:rPr>
  </w:style>
  <w:style w:type="character" w:styleId="Menzionenonrisolta">
    <w:name w:val="Unresolved Mention"/>
    <w:basedOn w:val="Carpredefinitoparagrafo"/>
    <w:uiPriority w:val="99"/>
    <w:semiHidden/>
    <w:unhideWhenUsed/>
    <w:rsid w:val="00D44A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confagricolturabelluno.it/chi-siamo/"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8C362-7364-48D0-855C-503F51368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1</Pages>
  <Words>528</Words>
  <Characters>3011</Characters>
  <Application>Microsoft Office Word</Application>
  <DocSecurity>0</DocSecurity>
  <Lines>25</Lines>
  <Paragraphs>7</Paragraphs>
  <ScaleCrop>false</ScaleCrop>
  <Company>HP</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2026-08-16T17:54:00Z</dcterms:created>
  <dcterms:modified xsi:type="dcterms:W3CDTF">2026-08-17T04:05:00Z</dcterms:modified>
</cp:coreProperties>
</file>