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C888A0" w14:textId="19D3F0B0" w:rsidR="008C0ED0" w:rsidRPr="00E729F4" w:rsidRDefault="008C0ED0" w:rsidP="008C0ED0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210798871"/>
      <w:r w:rsidRPr="00E729F4">
        <w:rPr>
          <w:rFonts w:asciiTheme="minorHAnsi" w:hAnsiTheme="minorHAnsi" w:cstheme="minorHAnsi"/>
          <w:b/>
          <w:color w:val="C00000"/>
          <w:sz w:val="44"/>
          <w:szCs w:val="44"/>
        </w:rPr>
        <w:t>M1853</w:t>
      </w:r>
      <w:r w:rsidRPr="00E729F4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E729F4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E729F4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E729F4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E729F4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E729F4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E729F4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E729F4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E729F4">
        <w:rPr>
          <w:rFonts w:asciiTheme="minorHAnsi" w:hAnsiTheme="minorHAnsi" w:cstheme="minorHAnsi"/>
          <w:bCs/>
          <w:i/>
          <w:iCs/>
          <w:sz w:val="16"/>
          <w:szCs w:val="16"/>
        </w:rPr>
        <w:tab/>
        <w:t>scheda creata il 26 giugno 2026</w:t>
      </w:r>
    </w:p>
    <w:bookmarkEnd w:id="0"/>
    <w:p w14:paraId="522E428F" w14:textId="305396AA" w:rsidR="008C0ED0" w:rsidRPr="00E729F4" w:rsidRDefault="008C0ED0" w:rsidP="008C0ED0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E729F4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p w14:paraId="746255BD" w14:textId="47DFEF83" w:rsidR="008C0ED0" w:rsidRPr="00E729F4" w:rsidRDefault="008C0ED0" w:rsidP="00E729F4">
      <w:pPr>
        <w:jc w:val="center"/>
        <w:rPr>
          <w:rStyle w:val="Enfasigrassetto"/>
          <w:rFonts w:asciiTheme="minorHAnsi" w:hAnsiTheme="minorHAnsi" w:cstheme="minorHAnsi"/>
          <w:b/>
          <w:sz w:val="22"/>
          <w:szCs w:val="22"/>
        </w:rPr>
      </w:pPr>
      <w:r w:rsidRPr="00E729F4">
        <w:rPr>
          <w:rStyle w:val="Enfasigrassetto"/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6FC255D5" wp14:editId="7715EC4C">
            <wp:extent cx="2624400" cy="3600000"/>
            <wp:effectExtent l="0" t="0" r="5080" b="635"/>
            <wp:docPr id="200073946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73946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29F4">
        <w:rPr>
          <w:rStyle w:val="Enfasigrassetto"/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6D1824DA" wp14:editId="4AAA01DA">
            <wp:extent cx="2890800" cy="3600000"/>
            <wp:effectExtent l="0" t="0" r="5080" b="635"/>
            <wp:docPr id="72668141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68141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0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B2E81" w14:textId="38445440" w:rsidR="008C0ED0" w:rsidRPr="00E729F4" w:rsidRDefault="008C0ED0" w:rsidP="008C0ED0">
      <w:pPr>
        <w:jc w:val="both"/>
        <w:rPr>
          <w:rFonts w:asciiTheme="minorHAnsi" w:hAnsiTheme="minorHAnsi" w:cstheme="minorHAnsi"/>
          <w:sz w:val="32"/>
          <w:szCs w:val="32"/>
        </w:rPr>
      </w:pPr>
      <w:r w:rsidRPr="00E729F4">
        <w:rPr>
          <w:rStyle w:val="Enfasigrassetto"/>
          <w:rFonts w:asciiTheme="minorHAnsi" w:hAnsiTheme="minorHAnsi" w:cstheme="minorHAnsi"/>
          <w:sz w:val="32"/>
          <w:szCs w:val="32"/>
        </w:rPr>
        <w:t>Gli *</w:t>
      </w:r>
      <w:r w:rsidRPr="00E729F4">
        <w:rPr>
          <w:rStyle w:val="Enfasigrassetto"/>
          <w:rFonts w:asciiTheme="minorHAnsi" w:hAnsiTheme="minorHAnsi" w:cstheme="minorHAnsi"/>
          <w:b/>
          <w:sz w:val="32"/>
          <w:szCs w:val="32"/>
        </w:rPr>
        <w:t xml:space="preserve">agricoltori veneti </w:t>
      </w:r>
      <w:r w:rsidRPr="00E729F4">
        <w:rPr>
          <w:rStyle w:val="Enfasigrassetto"/>
          <w:rFonts w:asciiTheme="minorHAnsi" w:hAnsiTheme="minorHAnsi" w:cstheme="minorHAnsi"/>
          <w:sz w:val="32"/>
          <w:szCs w:val="32"/>
        </w:rPr>
        <w:t>/ Confagricoltura Veneto</w:t>
      </w:r>
      <w:r w:rsidRPr="00E729F4">
        <w:rPr>
          <w:rStyle w:val="Enfasigrassetto"/>
          <w:rFonts w:asciiTheme="minorHAnsi" w:hAnsiTheme="minorHAnsi" w:cstheme="minorHAnsi"/>
          <w:b/>
          <w:sz w:val="32"/>
          <w:szCs w:val="32"/>
        </w:rPr>
        <w:t>.</w:t>
      </w:r>
      <w:r w:rsidRPr="00E729F4">
        <w:rPr>
          <w:rStyle w:val="Enfasigrassetto"/>
          <w:rFonts w:asciiTheme="minorHAnsi" w:hAnsiTheme="minorHAnsi" w:cstheme="minorHAnsi"/>
          <w:sz w:val="32"/>
          <w:szCs w:val="32"/>
        </w:rPr>
        <w:t xml:space="preserve"> </w:t>
      </w:r>
      <w:r w:rsidRPr="00E729F4">
        <w:rPr>
          <w:rFonts w:asciiTheme="minorHAnsi" w:hAnsiTheme="minorHAnsi" w:cstheme="minorHAnsi"/>
          <w:sz w:val="32"/>
          <w:szCs w:val="32"/>
        </w:rPr>
        <w:t xml:space="preserve">- Anno 1, n. 1 (gen.-feb. </w:t>
      </w:r>
      <w:proofErr w:type="gramStart"/>
      <w:r w:rsidRPr="00E729F4">
        <w:rPr>
          <w:rFonts w:asciiTheme="minorHAnsi" w:hAnsiTheme="minorHAnsi" w:cstheme="minorHAnsi"/>
          <w:sz w:val="32"/>
          <w:szCs w:val="32"/>
        </w:rPr>
        <w:t>2015)-</w:t>
      </w:r>
      <w:proofErr w:type="gramEnd"/>
      <w:r w:rsidRPr="00E729F4">
        <w:rPr>
          <w:rFonts w:asciiTheme="minorHAnsi" w:hAnsiTheme="minorHAnsi" w:cstheme="minorHAnsi"/>
          <w:sz w:val="32"/>
          <w:szCs w:val="32"/>
        </w:rPr>
        <w:t xml:space="preserve">anno 10, n. 4 (ott.-dic. 2024). - </w:t>
      </w:r>
      <w:proofErr w:type="gramStart"/>
      <w:r w:rsidRPr="00E729F4">
        <w:rPr>
          <w:rFonts w:asciiTheme="minorHAnsi" w:hAnsiTheme="minorHAnsi" w:cstheme="minorHAnsi"/>
          <w:sz w:val="32"/>
          <w:szCs w:val="32"/>
        </w:rPr>
        <w:t>Rovigo :</w:t>
      </w:r>
      <w:proofErr w:type="gramEnd"/>
      <w:r w:rsidRPr="00E729F4">
        <w:rPr>
          <w:rFonts w:asciiTheme="minorHAnsi" w:hAnsiTheme="minorHAnsi" w:cstheme="minorHAnsi"/>
          <w:sz w:val="32"/>
          <w:szCs w:val="32"/>
        </w:rPr>
        <w:t xml:space="preserve"> Agricoltori, 2015-2024. – 10 </w:t>
      </w:r>
      <w:proofErr w:type="gramStart"/>
      <w:r w:rsidRPr="00E729F4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E729F4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E729F4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E729F4">
        <w:rPr>
          <w:rFonts w:asciiTheme="minorHAnsi" w:hAnsiTheme="minorHAnsi" w:cstheme="minorHAnsi"/>
          <w:sz w:val="32"/>
          <w:szCs w:val="32"/>
        </w:rPr>
        <w:t xml:space="preserve"> 30 cm. ((</w:t>
      </w:r>
      <w:proofErr w:type="gramStart"/>
      <w:r w:rsidRPr="00E729F4">
        <w:rPr>
          <w:rFonts w:asciiTheme="minorHAnsi" w:hAnsiTheme="minorHAnsi" w:cstheme="minorHAnsi"/>
          <w:sz w:val="32"/>
          <w:szCs w:val="32"/>
        </w:rPr>
        <w:t>Bimestrale ;</w:t>
      </w:r>
      <w:proofErr w:type="gramEnd"/>
      <w:r w:rsidRPr="00E729F4">
        <w:rPr>
          <w:rFonts w:asciiTheme="minorHAnsi" w:hAnsiTheme="minorHAnsi" w:cstheme="minorHAnsi"/>
          <w:sz w:val="32"/>
          <w:szCs w:val="32"/>
        </w:rPr>
        <w:t xml:space="preserve"> dal 2024 trimestrale. – Disponibile anche online. - CFI0928695</w:t>
      </w:r>
    </w:p>
    <w:p w14:paraId="3903C742" w14:textId="77777777" w:rsidR="008C0ED0" w:rsidRPr="00E729F4" w:rsidRDefault="008C0ED0" w:rsidP="008C0ED0">
      <w:pPr>
        <w:jc w:val="both"/>
        <w:rPr>
          <w:rFonts w:asciiTheme="minorHAnsi" w:hAnsiTheme="minorHAnsi" w:cstheme="minorHAnsi"/>
          <w:sz w:val="32"/>
          <w:szCs w:val="32"/>
        </w:rPr>
      </w:pPr>
      <w:r w:rsidRPr="00E729F4">
        <w:rPr>
          <w:rFonts w:asciiTheme="minorHAnsi" w:hAnsiTheme="minorHAnsi" w:cstheme="minorHAnsi"/>
          <w:sz w:val="32"/>
          <w:szCs w:val="32"/>
        </w:rPr>
        <w:t>Autore: Confagricoltura Veneto</w:t>
      </w:r>
    </w:p>
    <w:p w14:paraId="60FFF1E3" w14:textId="2471C5FB" w:rsidR="008C0ED0" w:rsidRPr="00E729F4" w:rsidRDefault="008C0ED0" w:rsidP="008C0ED0">
      <w:pPr>
        <w:jc w:val="both"/>
        <w:rPr>
          <w:rFonts w:asciiTheme="minorHAnsi" w:hAnsiTheme="minorHAnsi" w:cstheme="minorHAnsi"/>
          <w:sz w:val="32"/>
          <w:szCs w:val="32"/>
        </w:rPr>
      </w:pPr>
      <w:r w:rsidRPr="00E729F4">
        <w:rPr>
          <w:rFonts w:asciiTheme="minorHAnsi" w:hAnsiTheme="minorHAnsi" w:cstheme="minorHAnsi"/>
          <w:sz w:val="32"/>
          <w:szCs w:val="32"/>
        </w:rPr>
        <w:t>Soggetto: Agricoltori - Veneto – 2015-2024; Agricoltura - Veneto – 2015-2024</w:t>
      </w:r>
    </w:p>
    <w:p w14:paraId="55EF732C" w14:textId="77777777" w:rsidR="008C0ED0" w:rsidRPr="00E729F4" w:rsidRDefault="008C0ED0" w:rsidP="008C0ED0">
      <w:pPr>
        <w:jc w:val="both"/>
        <w:rPr>
          <w:rFonts w:asciiTheme="minorHAnsi" w:hAnsiTheme="minorHAnsi" w:cstheme="minorHAnsi"/>
          <w:sz w:val="32"/>
          <w:szCs w:val="32"/>
        </w:rPr>
      </w:pPr>
      <w:r w:rsidRPr="00E729F4">
        <w:rPr>
          <w:rFonts w:asciiTheme="minorHAnsi" w:hAnsiTheme="minorHAnsi" w:cstheme="minorHAnsi"/>
          <w:sz w:val="32"/>
          <w:szCs w:val="32"/>
        </w:rPr>
        <w:t>Classe: D630.9453</w:t>
      </w:r>
    </w:p>
    <w:p w14:paraId="1279471A" w14:textId="5BABB003" w:rsidR="008C0ED0" w:rsidRPr="00E729F4" w:rsidRDefault="008C0ED0" w:rsidP="008C0ED0">
      <w:pPr>
        <w:jc w:val="both"/>
        <w:rPr>
          <w:rFonts w:asciiTheme="minorHAnsi" w:hAnsiTheme="minorHAnsi" w:cstheme="minorHAnsi"/>
          <w:sz w:val="32"/>
          <w:szCs w:val="32"/>
        </w:rPr>
      </w:pPr>
      <w:r w:rsidRPr="00E729F4">
        <w:rPr>
          <w:rFonts w:asciiTheme="minorHAnsi" w:hAnsiTheme="minorHAnsi" w:cstheme="minorHAnsi"/>
          <w:b/>
          <w:bCs/>
          <w:color w:val="C00000"/>
          <w:sz w:val="32"/>
          <w:szCs w:val="32"/>
        </w:rPr>
        <w:t>Copia digitale</w:t>
      </w:r>
      <w:r w:rsidRPr="00E729F4">
        <w:rPr>
          <w:rFonts w:asciiTheme="minorHAnsi" w:hAnsiTheme="minorHAnsi" w:cstheme="minorHAnsi"/>
          <w:sz w:val="32"/>
          <w:szCs w:val="32"/>
        </w:rPr>
        <w:t xml:space="preserve">: </w:t>
      </w:r>
      <w:hyperlink r:id="rId6" w:history="1">
        <w:r w:rsidRPr="00E729F4">
          <w:rPr>
            <w:rStyle w:val="Collegamentoipertestuale"/>
            <w:rFonts w:asciiTheme="minorHAnsi" w:hAnsiTheme="minorHAnsi" w:cstheme="minorHAnsi"/>
            <w:sz w:val="32"/>
            <w:szCs w:val="32"/>
          </w:rPr>
          <w:t>2015-2024</w:t>
        </w:r>
      </w:hyperlink>
    </w:p>
    <w:p w14:paraId="1D8EB1F9" w14:textId="77777777" w:rsidR="008C0ED0" w:rsidRPr="00E729F4" w:rsidRDefault="008C0ED0" w:rsidP="008C0ED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C97BB86" w14:textId="77777777" w:rsidR="0031062F" w:rsidRPr="00E729F4" w:rsidRDefault="0031062F">
      <w:pPr>
        <w:rPr>
          <w:rFonts w:asciiTheme="minorHAnsi" w:hAnsiTheme="minorHAnsi" w:cstheme="minorHAnsi"/>
        </w:rPr>
      </w:pPr>
    </w:p>
    <w:sectPr w:rsidR="0031062F" w:rsidRPr="00E729F4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12B13"/>
    <w:rsid w:val="00012B13"/>
    <w:rsid w:val="0031062F"/>
    <w:rsid w:val="003605E3"/>
    <w:rsid w:val="00375F4B"/>
    <w:rsid w:val="003811E4"/>
    <w:rsid w:val="004754FD"/>
    <w:rsid w:val="00653982"/>
    <w:rsid w:val="008C0ED0"/>
    <w:rsid w:val="00C71CAA"/>
    <w:rsid w:val="00D544E6"/>
    <w:rsid w:val="00E729F4"/>
    <w:rsid w:val="00E84EF4"/>
    <w:rsid w:val="00F92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74150"/>
  <w15:chartTrackingRefBased/>
  <w15:docId w15:val="{B70BF1D9-D27F-46C8-AF42-A203019EE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C0ED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12B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12B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12B1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12B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12B1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12B1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12B1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12B1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12B1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12B1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12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12B1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12B13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12B13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12B1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12B1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12B1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12B1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12B1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12B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12B1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12B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2B1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12B1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12B1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12B13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2B1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12B13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12B13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uiPriority w:val="22"/>
    <w:qFormat/>
    <w:rsid w:val="008C0ED0"/>
    <w:rPr>
      <w:b w:val="0"/>
      <w:bCs w:val="0"/>
      <w:i w:val="0"/>
      <w:iCs w:val="0"/>
    </w:rPr>
  </w:style>
  <w:style w:type="character" w:styleId="Collegamentoipertestuale">
    <w:name w:val="Hyperlink"/>
    <w:basedOn w:val="Carpredefinitoparagrafo"/>
    <w:uiPriority w:val="99"/>
    <w:unhideWhenUsed/>
    <w:rsid w:val="008C0ED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C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onfagricolturaro.it/confagricoltura-attiva/archivio-periodici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85</Words>
  <Characters>490</Characters>
  <Application>Microsoft Office Word</Application>
  <DocSecurity>0</DocSecurity>
  <Lines>4</Lines>
  <Paragraphs>1</Paragraphs>
  <ScaleCrop>false</ScaleCrop>
  <Company>HP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2026-06-26T11:14:00Z</dcterms:created>
  <dcterms:modified xsi:type="dcterms:W3CDTF">2026-06-26T11:31:00Z</dcterms:modified>
</cp:coreProperties>
</file>