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1E6C40A" w14:textId="0EED0BA2" w:rsidR="00506454" w:rsidRPr="009F4CB7" w:rsidRDefault="00506454" w:rsidP="009F4CB7">
      <w:pPr>
        <w:spacing w:after="0" w:line="240" w:lineRule="auto"/>
        <w:rPr>
          <w:b/>
          <w:sz w:val="32"/>
          <w:szCs w:val="32"/>
        </w:rPr>
      </w:pPr>
      <w:r w:rsidRPr="002B336E">
        <w:rPr>
          <w:b/>
          <w:color w:val="C00000"/>
          <w:sz w:val="44"/>
          <w:szCs w:val="44"/>
        </w:rPr>
        <w:t>M1873</w:t>
      </w:r>
      <w:r w:rsidR="002B336E" w:rsidRPr="002B336E">
        <w:rPr>
          <w:b/>
          <w:color w:val="C00000"/>
          <w:sz w:val="44"/>
          <w:szCs w:val="44"/>
        </w:rPr>
        <w:t xml:space="preserve"> </w:t>
      </w:r>
      <w:r w:rsidR="002B336E">
        <w:rPr>
          <w:bCs/>
          <w:i/>
          <w:iCs/>
          <w:sz w:val="16"/>
          <w:szCs w:val="16"/>
        </w:rPr>
        <w:tab/>
      </w:r>
      <w:r w:rsidR="002B336E">
        <w:rPr>
          <w:bCs/>
          <w:i/>
          <w:iCs/>
          <w:sz w:val="16"/>
          <w:szCs w:val="16"/>
        </w:rPr>
        <w:tab/>
      </w:r>
      <w:r w:rsidR="002B336E">
        <w:rPr>
          <w:bCs/>
          <w:i/>
          <w:iCs/>
          <w:sz w:val="16"/>
          <w:szCs w:val="16"/>
        </w:rPr>
        <w:tab/>
      </w:r>
      <w:r w:rsidR="002B336E">
        <w:rPr>
          <w:bCs/>
          <w:i/>
          <w:iCs/>
          <w:sz w:val="16"/>
          <w:szCs w:val="16"/>
        </w:rPr>
        <w:tab/>
      </w:r>
      <w:r w:rsidR="002B336E">
        <w:rPr>
          <w:bCs/>
          <w:i/>
          <w:iCs/>
          <w:sz w:val="16"/>
          <w:szCs w:val="16"/>
        </w:rPr>
        <w:tab/>
      </w:r>
      <w:r w:rsidR="002B336E">
        <w:rPr>
          <w:bCs/>
          <w:i/>
          <w:iCs/>
          <w:sz w:val="16"/>
          <w:szCs w:val="16"/>
        </w:rPr>
        <w:tab/>
      </w:r>
      <w:r w:rsidR="002B336E" w:rsidRPr="002B336E">
        <w:rPr>
          <w:bCs/>
          <w:i/>
          <w:iCs/>
          <w:sz w:val="16"/>
          <w:szCs w:val="16"/>
        </w:rPr>
        <w:t>scheda creata il 3 ottobre 2021</w:t>
      </w:r>
      <w:r w:rsidR="005958F0">
        <w:rPr>
          <w:bCs/>
          <w:i/>
          <w:iCs/>
          <w:sz w:val="16"/>
          <w:szCs w:val="16"/>
        </w:rPr>
        <w:t>; Ultimo aggiornamento: 4 ottobre 2026</w:t>
      </w:r>
    </w:p>
    <w:p w14:paraId="7C5A8B00" w14:textId="77777777" w:rsidR="00506454" w:rsidRDefault="00506454" w:rsidP="00506454">
      <w:pPr>
        <w:spacing w:after="0" w:line="240" w:lineRule="auto"/>
        <w:jc w:val="center"/>
        <w:sectPr w:rsidR="00506454" w:rsidSect="009F4CB7">
          <w:pgSz w:w="11906" w:h="16838"/>
          <w:pgMar w:top="1417" w:right="1134" w:bottom="1134" w:left="1134" w:header="708" w:footer="708" w:gutter="0"/>
          <w:cols w:space="708"/>
          <w:docGrid w:linePitch="360"/>
        </w:sectPr>
      </w:pPr>
    </w:p>
    <w:p w14:paraId="38938173" w14:textId="77777777" w:rsidR="00506454" w:rsidRDefault="00506454" w:rsidP="00506454">
      <w:pPr>
        <w:spacing w:after="0" w:line="240" w:lineRule="auto"/>
        <w:jc w:val="both"/>
        <w:rPr>
          <w:b/>
          <w:color w:val="C00000"/>
          <w:sz w:val="44"/>
          <w:szCs w:val="44"/>
        </w:rPr>
      </w:pPr>
      <w:r w:rsidRPr="002B336E">
        <w:rPr>
          <w:b/>
          <w:color w:val="C00000"/>
          <w:sz w:val="44"/>
          <w:szCs w:val="44"/>
        </w:rPr>
        <w:t>Descrizione storico bibliografica</w:t>
      </w:r>
    </w:p>
    <w:p w14:paraId="1FD364B1" w14:textId="70229C8B" w:rsidR="002B336E" w:rsidRDefault="002B336E" w:rsidP="002B336E">
      <w:pPr>
        <w:jc w:val="both"/>
        <w:rPr>
          <w:rFonts w:ascii="Calibri" w:hAnsi="Calibri" w:cs="Calibri"/>
          <w:b/>
        </w:rPr>
      </w:pPr>
      <w:r w:rsidRPr="002B336E">
        <w:rPr>
          <w:rFonts w:ascii="Calibri" w:hAnsi="Calibri" w:cs="Calibri"/>
          <w:b/>
        </w:rPr>
        <w:drawing>
          <wp:inline distT="0" distB="0" distL="0" distR="0" wp14:anchorId="7DC865EC" wp14:editId="77B82AFB">
            <wp:extent cx="2919600" cy="3960000"/>
            <wp:effectExtent l="0" t="0" r="0" b="2540"/>
            <wp:docPr id="808912101" name="Immagine 2" descr="Domus Moda 1+2 (all published issu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Domus Moda 1+2 (all published issues)"/>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2919600" cy="3960000"/>
                    </a:xfrm>
                    <a:prstGeom prst="rect">
                      <a:avLst/>
                    </a:prstGeom>
                    <a:noFill/>
                    <a:ln>
                      <a:noFill/>
                    </a:ln>
                  </pic:spPr>
                </pic:pic>
              </a:graphicData>
            </a:graphic>
          </wp:inline>
        </w:drawing>
      </w:r>
      <w:r w:rsidRPr="002B336E">
        <w:rPr>
          <w:rFonts w:ascii="Calibri" w:hAnsi="Calibri" w:cs="Calibri"/>
          <w:b/>
        </w:rPr>
        <w:t xml:space="preserve"> </w:t>
      </w:r>
      <w:r>
        <w:rPr>
          <w:rFonts w:ascii="Calibri" w:hAnsi="Calibri" w:cs="Calibri"/>
          <w:b/>
          <w:noProof/>
        </w:rPr>
        <w:drawing>
          <wp:inline distT="0" distB="0" distL="0" distR="0" wp14:anchorId="4350998A" wp14:editId="7ADC7D19">
            <wp:extent cx="2962800" cy="3960000"/>
            <wp:effectExtent l="0" t="0" r="9525" b="2540"/>
            <wp:docPr id="1890794539" name="Immagin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2962800" cy="3960000"/>
                    </a:xfrm>
                    <a:prstGeom prst="rect">
                      <a:avLst/>
                    </a:prstGeom>
                    <a:noFill/>
                  </pic:spPr>
                </pic:pic>
              </a:graphicData>
            </a:graphic>
          </wp:inline>
        </w:drawing>
      </w:r>
    </w:p>
    <w:p w14:paraId="01E06482" w14:textId="12609F7E" w:rsidR="002B336E" w:rsidRPr="005958F0" w:rsidRDefault="002B336E" w:rsidP="002B336E">
      <w:pPr>
        <w:spacing w:after="0" w:line="240" w:lineRule="auto"/>
        <w:jc w:val="both"/>
        <w:rPr>
          <w:rFonts w:ascii="Calibri" w:hAnsi="Calibri" w:cs="Calibri"/>
          <w:sz w:val="32"/>
          <w:szCs w:val="32"/>
        </w:rPr>
      </w:pPr>
      <w:r w:rsidRPr="005958F0">
        <w:rPr>
          <w:rStyle w:val="Enfasigrassetto"/>
          <w:rFonts w:ascii="Calibri" w:hAnsi="Calibri" w:cs="Calibri"/>
          <w:b/>
          <w:sz w:val="32"/>
          <w:szCs w:val="32"/>
        </w:rPr>
        <w:t xml:space="preserve">*Domus moda. </w:t>
      </w:r>
      <w:r w:rsidRPr="005958F0">
        <w:rPr>
          <w:rStyle w:val="Enfasigrassetto"/>
          <w:rFonts w:ascii="Calibri" w:hAnsi="Calibri" w:cs="Calibri"/>
          <w:sz w:val="32"/>
          <w:szCs w:val="32"/>
        </w:rPr>
        <w:t xml:space="preserve">– Maggio 1981-ottobre 1981; 3 (giugno 2017). </w:t>
      </w:r>
      <w:r w:rsidRPr="005958F0">
        <w:rPr>
          <w:rFonts w:ascii="Calibri" w:hAnsi="Calibri" w:cs="Calibri"/>
          <w:sz w:val="32"/>
          <w:szCs w:val="32"/>
        </w:rPr>
        <w:t>-</w:t>
      </w:r>
      <w:r w:rsidRPr="005958F0">
        <w:rPr>
          <w:rFonts w:ascii="Calibri" w:hAnsi="Calibri" w:cs="Calibri"/>
          <w:b/>
          <w:sz w:val="32"/>
          <w:szCs w:val="32"/>
        </w:rPr>
        <w:t xml:space="preserve"> </w:t>
      </w:r>
      <w:proofErr w:type="gramStart"/>
      <w:r w:rsidRPr="005958F0">
        <w:rPr>
          <w:rFonts w:ascii="Calibri" w:hAnsi="Calibri" w:cs="Calibri"/>
          <w:sz w:val="32"/>
          <w:szCs w:val="32"/>
        </w:rPr>
        <w:t>Milano :</w:t>
      </w:r>
      <w:proofErr w:type="gramEnd"/>
      <w:r w:rsidRPr="005958F0">
        <w:rPr>
          <w:rFonts w:ascii="Calibri" w:hAnsi="Calibri" w:cs="Calibri"/>
          <w:sz w:val="32"/>
          <w:szCs w:val="32"/>
        </w:rPr>
        <w:t xml:space="preserve"> Editoriale Domus, 1981-2017. – 3 </w:t>
      </w:r>
      <w:proofErr w:type="gramStart"/>
      <w:r w:rsidRPr="005958F0">
        <w:rPr>
          <w:rFonts w:ascii="Calibri" w:hAnsi="Calibri" w:cs="Calibri"/>
          <w:sz w:val="32"/>
          <w:szCs w:val="32"/>
        </w:rPr>
        <w:t>volumi :</w:t>
      </w:r>
      <w:proofErr w:type="gramEnd"/>
      <w:r w:rsidRPr="005958F0">
        <w:rPr>
          <w:rFonts w:ascii="Calibri" w:hAnsi="Calibri" w:cs="Calibri"/>
          <w:sz w:val="32"/>
          <w:szCs w:val="32"/>
        </w:rPr>
        <w:t xml:space="preserve"> </w:t>
      </w:r>
      <w:proofErr w:type="gramStart"/>
      <w:r w:rsidRPr="005958F0">
        <w:rPr>
          <w:rFonts w:ascii="Calibri" w:hAnsi="Calibri" w:cs="Calibri"/>
          <w:sz w:val="32"/>
          <w:szCs w:val="32"/>
        </w:rPr>
        <w:t>ill. ;</w:t>
      </w:r>
      <w:proofErr w:type="gramEnd"/>
      <w:r w:rsidRPr="005958F0">
        <w:rPr>
          <w:rFonts w:ascii="Calibri" w:hAnsi="Calibri" w:cs="Calibri"/>
          <w:sz w:val="32"/>
          <w:szCs w:val="32"/>
        </w:rPr>
        <w:t xml:space="preserve"> 33 cm. ((Irregolare. – CFI0955801</w:t>
      </w:r>
    </w:p>
    <w:p w14:paraId="187C90F1" w14:textId="77777777" w:rsidR="002B336E" w:rsidRPr="005958F0" w:rsidRDefault="002B336E" w:rsidP="002B336E">
      <w:pPr>
        <w:spacing w:after="0" w:line="240" w:lineRule="auto"/>
        <w:jc w:val="both"/>
        <w:rPr>
          <w:rFonts w:ascii="Calibri" w:hAnsi="Calibri" w:cs="Calibri"/>
          <w:sz w:val="32"/>
          <w:szCs w:val="32"/>
        </w:rPr>
      </w:pPr>
      <w:r w:rsidRPr="005958F0">
        <w:rPr>
          <w:rFonts w:ascii="Calibri" w:hAnsi="Calibri" w:cs="Calibri"/>
          <w:sz w:val="32"/>
          <w:szCs w:val="32"/>
        </w:rPr>
        <w:t>Supplemento a: *Domus [</w:t>
      </w:r>
      <w:hyperlink r:id="rId6" w:history="1">
        <w:r w:rsidRPr="005958F0">
          <w:rPr>
            <w:rStyle w:val="Collegamentoipertestuale"/>
            <w:rFonts w:ascii="Calibri" w:hAnsi="Calibri" w:cs="Calibri"/>
            <w:sz w:val="32"/>
            <w:szCs w:val="32"/>
          </w:rPr>
          <w:t>IT945</w:t>
        </w:r>
      </w:hyperlink>
      <w:r w:rsidRPr="005958F0">
        <w:rPr>
          <w:rFonts w:ascii="Calibri" w:hAnsi="Calibri" w:cs="Calibri"/>
          <w:sz w:val="32"/>
          <w:szCs w:val="32"/>
        </w:rPr>
        <w:t>]</w:t>
      </w:r>
    </w:p>
    <w:p w14:paraId="7DD12C7D" w14:textId="77777777" w:rsidR="002B336E" w:rsidRPr="005958F0" w:rsidRDefault="002B336E" w:rsidP="002B336E">
      <w:pPr>
        <w:spacing w:after="0" w:line="240" w:lineRule="auto"/>
        <w:jc w:val="both"/>
        <w:rPr>
          <w:rFonts w:ascii="Calibri" w:hAnsi="Calibri" w:cs="Calibri"/>
          <w:sz w:val="32"/>
          <w:szCs w:val="32"/>
        </w:rPr>
      </w:pPr>
      <w:r w:rsidRPr="005958F0">
        <w:rPr>
          <w:rFonts w:ascii="Calibri" w:hAnsi="Calibri" w:cs="Calibri"/>
          <w:sz w:val="32"/>
          <w:szCs w:val="32"/>
        </w:rPr>
        <w:t>Soggetto: Moda - Periodici</w:t>
      </w:r>
    </w:p>
    <w:p w14:paraId="5CA4BE6E" w14:textId="77777777" w:rsidR="002B336E" w:rsidRPr="005958F0" w:rsidRDefault="002B336E" w:rsidP="002B336E">
      <w:pPr>
        <w:jc w:val="both"/>
        <w:rPr>
          <w:rFonts w:ascii="Calibri" w:hAnsi="Calibri" w:cs="Calibri"/>
          <w:sz w:val="32"/>
          <w:szCs w:val="32"/>
        </w:rPr>
      </w:pPr>
      <w:r w:rsidRPr="005958F0">
        <w:rPr>
          <w:rFonts w:ascii="Calibri" w:hAnsi="Calibri" w:cs="Calibri"/>
          <w:sz w:val="32"/>
          <w:szCs w:val="32"/>
        </w:rPr>
        <w:t>Classe: D391.005</w:t>
      </w:r>
    </w:p>
    <w:p w14:paraId="6385BE80" w14:textId="77777777" w:rsidR="00506454" w:rsidRDefault="00506454" w:rsidP="00506454">
      <w:pPr>
        <w:spacing w:after="0" w:line="240" w:lineRule="auto"/>
        <w:jc w:val="both"/>
        <w:rPr>
          <w:b/>
          <w:color w:val="C00000"/>
          <w:sz w:val="44"/>
          <w:szCs w:val="44"/>
        </w:rPr>
      </w:pPr>
      <w:r w:rsidRPr="002B336E">
        <w:rPr>
          <w:b/>
          <w:color w:val="C00000"/>
          <w:sz w:val="44"/>
          <w:szCs w:val="44"/>
        </w:rPr>
        <w:t>Informazioni storico bibliografiche</w:t>
      </w:r>
    </w:p>
    <w:p w14:paraId="1382ECA2" w14:textId="77777777" w:rsidR="002B336E" w:rsidRPr="005958F0" w:rsidRDefault="002B336E" w:rsidP="002B336E">
      <w:pPr>
        <w:pStyle w:val="NormaleWeb"/>
        <w:spacing w:before="0" w:beforeAutospacing="0" w:after="0" w:afterAutospacing="0"/>
        <w:jc w:val="both"/>
        <w:rPr>
          <w:rFonts w:asciiTheme="minorHAnsi" w:hAnsiTheme="minorHAnsi" w:cstheme="minorHAnsi"/>
        </w:rPr>
      </w:pPr>
      <w:r w:rsidRPr="005958F0">
        <w:rPr>
          <w:rFonts w:asciiTheme="minorHAnsi" w:hAnsiTheme="minorHAnsi" w:cstheme="minorHAnsi"/>
        </w:rPr>
        <w:t>Nel 1981, durante la sua direzione di Domus, Alessandro Mendini decide di pubblicare due numeri speciali dal titolo Domus Moda (allegati ai fascicoli di maggio e ottobre, rispettivamente n. 617 e n. 621). È la prima volta che viene affiancato alla storica rivista milanese un inserto monografico completamente dedicato alla moda. Il supplemento, a causa di problemi economico-finanziari, sarà sospeso dopo le prime due uscite, per ritornare in una versione diversa nel 1985 (marzo n. 659, aprile n. 660, maggio n. 661, giugno n. 662, luglio-agosto n. 663), quando diventerà una rubrica interna, che si affiancherà a quella di architettura, di arredamento e design, di arte.</w:t>
      </w:r>
    </w:p>
    <w:p w14:paraId="20BCCED5" w14:textId="77777777" w:rsidR="002B336E" w:rsidRPr="005958F0" w:rsidRDefault="002B336E" w:rsidP="002B336E">
      <w:pPr>
        <w:pStyle w:val="NormaleWeb"/>
        <w:spacing w:before="0" w:beforeAutospacing="0" w:after="0" w:afterAutospacing="0"/>
        <w:jc w:val="both"/>
        <w:rPr>
          <w:rFonts w:asciiTheme="minorHAnsi" w:hAnsiTheme="minorHAnsi" w:cstheme="minorHAnsi"/>
        </w:rPr>
      </w:pPr>
      <w:r w:rsidRPr="005958F0">
        <w:rPr>
          <w:rFonts w:asciiTheme="minorHAnsi" w:hAnsiTheme="minorHAnsi" w:cstheme="minorHAnsi"/>
        </w:rPr>
        <w:t>L’intento è quello di situare la moda all’interno del dibattito della cultura della progettazione e del design. Questa idea sarà il tema fondamentale intorno a cui ruoterà l’esperienza della Domus Academy.</w:t>
      </w:r>
    </w:p>
    <w:p w14:paraId="06577BE7" w14:textId="77777777" w:rsidR="002B336E" w:rsidRPr="005958F0" w:rsidRDefault="002B336E" w:rsidP="002B336E">
      <w:pPr>
        <w:pStyle w:val="NormaleWeb"/>
        <w:spacing w:before="0" w:beforeAutospacing="0" w:after="0" w:afterAutospacing="0"/>
        <w:jc w:val="both"/>
        <w:rPr>
          <w:rFonts w:asciiTheme="minorHAnsi" w:hAnsiTheme="minorHAnsi" w:cstheme="minorHAnsi"/>
        </w:rPr>
      </w:pPr>
      <w:r w:rsidRPr="005958F0">
        <w:rPr>
          <w:rFonts w:asciiTheme="minorHAnsi" w:hAnsiTheme="minorHAnsi" w:cstheme="minorHAnsi"/>
        </w:rPr>
        <w:t xml:space="preserve">L’argomento viene affrontato in tutta la sua sfaccettata complessità. Milano stava diventando la “capitale della moda” e gli stilisti italiani famosi nel mondo. La ricchezza del comparto </w:t>
      </w:r>
      <w:r w:rsidRPr="005958F0">
        <w:rPr>
          <w:rFonts w:asciiTheme="minorHAnsi" w:hAnsiTheme="minorHAnsi" w:cstheme="minorHAnsi"/>
        </w:rPr>
        <w:lastRenderedPageBreak/>
        <w:t xml:space="preserve">dell’abbigliamento, in costante crescita di fatturati, permetteva agli stilisti di farsi “artisti”, di diventare collezionisti d’arte ma anche di creare contaminazioni interdisciplinari. Si era entrati nella “Milano da bere” che faceva seguito agli “anni di piombo”. Mendini affermava che l’abito era “la più piccola architettura”, e il suo allegato fece storia. Per questo lo speciale Moda odierno cita letteralmente la grafica di Sottsass, del resto gli anni </w:t>
      </w:r>
      <w:proofErr w:type="gramStart"/>
      <w:r w:rsidRPr="005958F0">
        <w:rPr>
          <w:rFonts w:asciiTheme="minorHAnsi" w:hAnsiTheme="minorHAnsi" w:cstheme="minorHAnsi"/>
        </w:rPr>
        <w:t>ottanta</w:t>
      </w:r>
      <w:proofErr w:type="gramEnd"/>
      <w:r w:rsidRPr="005958F0">
        <w:rPr>
          <w:rFonts w:asciiTheme="minorHAnsi" w:hAnsiTheme="minorHAnsi" w:cstheme="minorHAnsi"/>
        </w:rPr>
        <w:t xml:space="preserve"> sono tornati di moda!</w:t>
      </w:r>
    </w:p>
    <w:p w14:paraId="6538FB12" w14:textId="77777777" w:rsidR="002B336E" w:rsidRPr="005958F0" w:rsidRDefault="002B336E" w:rsidP="002B336E">
      <w:pPr>
        <w:pStyle w:val="NormaleWeb"/>
        <w:spacing w:before="0" w:beforeAutospacing="0" w:after="0" w:afterAutospacing="0"/>
        <w:jc w:val="both"/>
        <w:rPr>
          <w:rFonts w:asciiTheme="minorHAnsi" w:hAnsiTheme="minorHAnsi" w:cstheme="minorHAnsi"/>
        </w:rPr>
      </w:pPr>
      <w:r w:rsidRPr="005958F0">
        <w:rPr>
          <w:rFonts w:asciiTheme="minorHAnsi" w:hAnsiTheme="minorHAnsi" w:cstheme="minorHAnsi"/>
        </w:rPr>
        <w:t>Dalle scarpe all’abbigliamento dei rapper, dagli spazi di vendita alle tute degli astronauti, dalle trasformazioni indotte dai social network al commercio digitale agli stilisti emergenti, l’allegato Moda è un divertente tuffo all’indietro per gli occhi, ma è serio nei contenuti.</w:t>
      </w:r>
    </w:p>
    <w:p w14:paraId="5604DD8B" w14:textId="77777777" w:rsidR="002B336E" w:rsidRPr="005958F0" w:rsidRDefault="002B336E" w:rsidP="002B336E">
      <w:pPr>
        <w:pStyle w:val="NormaleWeb"/>
        <w:spacing w:before="0" w:beforeAutospacing="0" w:after="0" w:afterAutospacing="0"/>
        <w:jc w:val="both"/>
        <w:rPr>
          <w:rFonts w:asciiTheme="minorHAnsi" w:hAnsiTheme="minorHAnsi" w:cstheme="minorHAnsi"/>
        </w:rPr>
      </w:pPr>
      <w:r w:rsidRPr="005958F0">
        <w:rPr>
          <w:rFonts w:asciiTheme="minorHAnsi" w:hAnsiTheme="minorHAnsi" w:cstheme="minorHAnsi"/>
        </w:rPr>
        <w:t>L’</w:t>
      </w:r>
      <w:hyperlink r:id="rId7" w:history="1">
        <w:r w:rsidRPr="005958F0">
          <w:rPr>
            <w:rStyle w:val="Collegamentoipertestuale"/>
            <w:rFonts w:asciiTheme="minorHAnsi" w:hAnsiTheme="minorHAnsi" w:cstheme="minorHAnsi"/>
            <w:color w:val="auto"/>
            <w:u w:val="none"/>
          </w:rPr>
          <w:t xml:space="preserve">allegato al numero 1014 di giugno 2017 di </w:t>
        </w:r>
        <w:r w:rsidRPr="005958F0">
          <w:rPr>
            <w:rStyle w:val="Enfasicorsivo"/>
            <w:rFonts w:asciiTheme="minorHAnsi" w:hAnsiTheme="minorHAnsi" w:cstheme="minorHAnsi"/>
          </w:rPr>
          <w:t>Domus</w:t>
        </w:r>
      </w:hyperlink>
      <w:r w:rsidRPr="005958F0">
        <w:rPr>
          <w:rFonts w:asciiTheme="minorHAnsi" w:hAnsiTheme="minorHAnsi" w:cstheme="minorHAnsi"/>
        </w:rPr>
        <w:t xml:space="preserve"> riprende un tema di progetto che la rivista ha quindi affrontato più d’una volta nel corso della sua lunga storia. Se ne è parlato presentando e analizzando i negozi d’abbigliamento, diventati nel tempo sempre più caratterizzati.</w:t>
      </w:r>
    </w:p>
    <w:p w14:paraId="3CCDA568" w14:textId="77777777" w:rsidR="005958F0" w:rsidRPr="005958F0" w:rsidRDefault="005958F0" w:rsidP="002B336E">
      <w:pPr>
        <w:pStyle w:val="NormaleWeb"/>
        <w:spacing w:before="0" w:beforeAutospacing="0" w:after="0" w:afterAutospacing="0"/>
        <w:jc w:val="both"/>
        <w:rPr>
          <w:rFonts w:asciiTheme="minorHAnsi" w:hAnsiTheme="minorHAnsi" w:cstheme="minorHAnsi"/>
        </w:rPr>
      </w:pPr>
    </w:p>
    <w:p w14:paraId="37465560" w14:textId="77777777" w:rsidR="005958F0" w:rsidRPr="005958F0" w:rsidRDefault="005958F0" w:rsidP="005958F0">
      <w:pPr>
        <w:pStyle w:val="NormaleWeb"/>
        <w:spacing w:before="0" w:beforeAutospacing="0" w:after="0" w:afterAutospacing="0"/>
        <w:jc w:val="both"/>
        <w:rPr>
          <w:rFonts w:asciiTheme="minorHAnsi" w:hAnsiTheme="minorHAnsi" w:cstheme="minorHAnsi"/>
          <w:b/>
          <w:bCs/>
        </w:rPr>
      </w:pPr>
      <w:r w:rsidRPr="005958F0">
        <w:rPr>
          <w:rFonts w:asciiTheme="minorHAnsi" w:hAnsiTheme="minorHAnsi" w:cstheme="minorHAnsi"/>
          <w:b/>
          <w:bCs/>
        </w:rPr>
        <w:t>Domus Moda: dopo 36 anni esce il terzo volume curato da Carlo Antonelli. Il mensile sbarca a Pitti Uomo</w:t>
      </w:r>
    </w:p>
    <w:p w14:paraId="5F219120" w14:textId="77777777" w:rsidR="005958F0" w:rsidRPr="005958F0" w:rsidRDefault="005958F0" w:rsidP="005958F0">
      <w:pPr>
        <w:pStyle w:val="NormaleWeb"/>
        <w:spacing w:before="0" w:beforeAutospacing="0" w:after="0" w:afterAutospacing="0"/>
        <w:jc w:val="both"/>
        <w:rPr>
          <w:rFonts w:asciiTheme="minorHAnsi" w:hAnsiTheme="minorHAnsi" w:cstheme="minorHAnsi"/>
          <w:b/>
          <w:bCs/>
        </w:rPr>
      </w:pPr>
      <w:r w:rsidRPr="005958F0">
        <w:rPr>
          <w:rFonts w:asciiTheme="minorHAnsi" w:hAnsiTheme="minorHAnsi" w:cstheme="minorHAnsi"/>
          <w:b/>
          <w:bCs/>
        </w:rPr>
        <w:t>Il magazine a giugno sarà protagonista anche a Milano con la partnership di Milano Arch Week</w:t>
      </w:r>
    </w:p>
    <w:p w14:paraId="25C956F7" w14:textId="77777777" w:rsidR="005958F0" w:rsidRPr="005958F0" w:rsidRDefault="005958F0" w:rsidP="005958F0">
      <w:pPr>
        <w:pStyle w:val="NormaleWeb"/>
        <w:spacing w:before="0" w:beforeAutospacing="0" w:after="0" w:afterAutospacing="0"/>
        <w:jc w:val="both"/>
        <w:rPr>
          <w:rFonts w:asciiTheme="minorHAnsi" w:hAnsiTheme="minorHAnsi" w:cstheme="minorHAnsi"/>
        </w:rPr>
      </w:pPr>
      <w:r w:rsidRPr="005958F0">
        <w:rPr>
          <w:rFonts w:asciiTheme="minorHAnsi" w:hAnsiTheme="minorHAnsi" w:cstheme="minorHAnsi"/>
        </w:rPr>
        <w:t xml:space="preserve">Nel mese di giugno Domus presenta tre iniziative editoriali, a partire dalla pubblicazione del </w:t>
      </w:r>
      <w:proofErr w:type="gramStart"/>
      <w:r w:rsidRPr="005958F0">
        <w:rPr>
          <w:rFonts w:asciiTheme="minorHAnsi" w:hAnsiTheme="minorHAnsi" w:cstheme="minorHAnsi"/>
        </w:rPr>
        <w:t>3°</w:t>
      </w:r>
      <w:proofErr w:type="gramEnd"/>
      <w:r w:rsidRPr="005958F0">
        <w:rPr>
          <w:rFonts w:asciiTheme="minorHAnsi" w:hAnsiTheme="minorHAnsi" w:cstheme="minorHAnsi"/>
        </w:rPr>
        <w:t xml:space="preserve"> Domus Moda, un allegato gratuito a tutta la tiratura del numero. Un volume storico e da collezione con cui la testata torna a parlare del mondo fashion e di retail dopo trentasei anni.</w:t>
      </w:r>
    </w:p>
    <w:p w14:paraId="7A24B08C" w14:textId="77777777" w:rsidR="005958F0" w:rsidRPr="005958F0" w:rsidRDefault="005958F0" w:rsidP="005958F0">
      <w:pPr>
        <w:pStyle w:val="NormaleWeb"/>
        <w:spacing w:before="0" w:beforeAutospacing="0" w:after="0" w:afterAutospacing="0"/>
        <w:jc w:val="both"/>
        <w:rPr>
          <w:rFonts w:asciiTheme="minorHAnsi" w:hAnsiTheme="minorHAnsi" w:cstheme="minorHAnsi"/>
        </w:rPr>
      </w:pPr>
      <w:r w:rsidRPr="005958F0">
        <w:rPr>
          <w:rFonts w:asciiTheme="minorHAnsi" w:hAnsiTheme="minorHAnsi" w:cstheme="minorHAnsi"/>
        </w:rPr>
        <w:t xml:space="preserve">I primi due speciali erano stati firmati da Alessandro Mendini agli inizi degli anni </w:t>
      </w:r>
      <w:proofErr w:type="gramStart"/>
      <w:r w:rsidRPr="005958F0">
        <w:rPr>
          <w:rFonts w:asciiTheme="minorHAnsi" w:hAnsiTheme="minorHAnsi" w:cstheme="minorHAnsi"/>
        </w:rPr>
        <w:t>ottanta</w:t>
      </w:r>
      <w:proofErr w:type="gramEnd"/>
      <w:r w:rsidRPr="005958F0">
        <w:rPr>
          <w:rFonts w:asciiTheme="minorHAnsi" w:hAnsiTheme="minorHAnsi" w:cstheme="minorHAnsi"/>
        </w:rPr>
        <w:t xml:space="preserve"> ed è proprio da quel periodo che Carlo Antonelli, curatore della nuova issue, ha scelto di ripartire sottolineando come oggi, in tutto il mondo, sia in atto una rivalutazione del lavoro del gruppo Memphis, in particolare di Ettore Sottsass jr e di Mendini, e come tale entusiasmo stia influenzando il mondo della moda e del retail.</w:t>
      </w:r>
    </w:p>
    <w:p w14:paraId="6C95F433" w14:textId="77777777" w:rsidR="005958F0" w:rsidRPr="005958F0" w:rsidRDefault="005958F0" w:rsidP="005958F0">
      <w:pPr>
        <w:pStyle w:val="NormaleWeb"/>
        <w:spacing w:before="0" w:beforeAutospacing="0" w:after="0" w:afterAutospacing="0"/>
        <w:jc w:val="both"/>
        <w:rPr>
          <w:rFonts w:asciiTheme="minorHAnsi" w:hAnsiTheme="minorHAnsi" w:cstheme="minorHAnsi"/>
        </w:rPr>
      </w:pPr>
      <w:r w:rsidRPr="005958F0">
        <w:rPr>
          <w:rFonts w:asciiTheme="minorHAnsi" w:hAnsiTheme="minorHAnsi" w:cstheme="minorHAnsi"/>
        </w:rPr>
        <w:t>Dal tema della decorazione al dominio dello streetwear Domus Moda fotografa il fashion design di oggi e racconta come sia stato contaminato dalla preveggenza di ieri: ai contenuti inediti – per l’occasione molti i contributor d’eccezione come Maria Luisa Frisa, Luca Guadagnino, Angelo Flaccavento, Andrea Lissoni, Italo Rota, Alice Rawsthorn e lo stesso Mendini – si accosta così, in omaggio ai due numeri storici, il medesimo impianto grafico firmato all’epoca da Ettore Sottsass jr, dal formato all’impaginato, “Ho deciso di recuperare, anche con certe follie dal punto di vista grafico, l’estetica che tanto piace adesso alla moda con un’operazione di retro-futuro” spiega Antonelli. “È un tributo a quella spinta vitale e a quella capacità attrattiva che tutto il mondo della moda oggi sta vivendo, un’energia per la prima volta paragonabile a quelle di inizio anni Ottanta”.</w:t>
      </w:r>
    </w:p>
    <w:p w14:paraId="4FC646C8" w14:textId="77777777" w:rsidR="005958F0" w:rsidRPr="005958F0" w:rsidRDefault="005958F0" w:rsidP="005958F0">
      <w:pPr>
        <w:pStyle w:val="NormaleWeb"/>
        <w:spacing w:before="0" w:beforeAutospacing="0" w:after="0" w:afterAutospacing="0"/>
        <w:jc w:val="both"/>
        <w:rPr>
          <w:rFonts w:asciiTheme="minorHAnsi" w:hAnsiTheme="minorHAnsi" w:cstheme="minorHAnsi"/>
        </w:rPr>
      </w:pPr>
      <w:r w:rsidRPr="005958F0">
        <w:rPr>
          <w:rFonts w:asciiTheme="minorHAnsi" w:hAnsiTheme="minorHAnsi" w:cstheme="minorHAnsi"/>
        </w:rPr>
        <w:t>Dopo l’allegato uscito a marzo Domus Innovation curato da Carlo Ratti, questo progetto editoriale conferma la volontà della testata di esplorare settori affini ai propri, ricchi di competenze e ispirazioni. Volontà che trova espressione concreta anche nella inedita presenza a Pitti Uomo: per la prima volta il mensile approda infatti all’autorevole manifestazione internazionale della moda maschile presentando una mostra fotografica interamente dedicata al mondo del retail e realizzata con gli esclusivi materiali tratti dall’Archivio storico di Domus.</w:t>
      </w:r>
    </w:p>
    <w:p w14:paraId="0496430C" w14:textId="77777777" w:rsidR="005958F0" w:rsidRPr="005958F0" w:rsidRDefault="005958F0" w:rsidP="005958F0">
      <w:pPr>
        <w:pStyle w:val="NormaleWeb"/>
        <w:spacing w:before="0" w:beforeAutospacing="0" w:after="0" w:afterAutospacing="0"/>
        <w:jc w:val="both"/>
        <w:rPr>
          <w:rFonts w:asciiTheme="minorHAnsi" w:hAnsiTheme="minorHAnsi" w:cstheme="minorHAnsi"/>
        </w:rPr>
      </w:pPr>
      <w:r w:rsidRPr="005958F0">
        <w:rPr>
          <w:rFonts w:asciiTheme="minorHAnsi" w:hAnsiTheme="minorHAnsi" w:cstheme="minorHAnsi"/>
        </w:rPr>
        <w:t>L’esposizione sarà allestita nel cuore di Fortezza da Basso a Firenze in una sorta di agorà di oltre 200 metri quadrati: un viaggio nella storia e nella cultura del progetto per il retail internazionale attraverso il racconto, narrato da Domus, di una trasformazione che ha accompagnato il settore della moda per oltre sessant’anni.</w:t>
      </w:r>
    </w:p>
    <w:p w14:paraId="1396D56A" w14:textId="77777777" w:rsidR="005958F0" w:rsidRPr="005958F0" w:rsidRDefault="005958F0" w:rsidP="005958F0">
      <w:pPr>
        <w:pStyle w:val="NormaleWeb"/>
        <w:spacing w:before="0" w:beforeAutospacing="0" w:after="0" w:afterAutospacing="0"/>
        <w:jc w:val="both"/>
        <w:rPr>
          <w:rFonts w:asciiTheme="minorHAnsi" w:hAnsiTheme="minorHAnsi" w:cstheme="minorHAnsi"/>
        </w:rPr>
      </w:pPr>
      <w:r w:rsidRPr="005958F0">
        <w:rPr>
          <w:rFonts w:asciiTheme="minorHAnsi" w:hAnsiTheme="minorHAnsi" w:cstheme="minorHAnsi"/>
        </w:rPr>
        <w:t>Contestualmente alle giornate fiorentine, Domus sarà protagonista di un’attività speciale anche sulla piazza milanese. Media Partner della Milano Arch Week (la settimana di eventi dedicata all’architettura e alle trasformazioni urbane, organizzata da Comune, Triennale e Politecnico, 12–18 giugno) la testata presenta il progetto “An archive of futures”, un workshop di editoria per rileggere, discutere, editare e post-produrre analogicamente il proprio archivio storico.</w:t>
      </w:r>
    </w:p>
    <w:p w14:paraId="55B3C288" w14:textId="2862C436" w:rsidR="005958F0" w:rsidRPr="005958F0" w:rsidRDefault="005958F0" w:rsidP="002B336E">
      <w:pPr>
        <w:pStyle w:val="NormaleWeb"/>
        <w:spacing w:before="0" w:beforeAutospacing="0" w:after="0" w:afterAutospacing="0"/>
        <w:jc w:val="both"/>
        <w:rPr>
          <w:rFonts w:asciiTheme="minorHAnsi" w:hAnsiTheme="minorHAnsi" w:cstheme="minorHAnsi"/>
        </w:rPr>
      </w:pPr>
      <w:hyperlink r:id="rId8" w:history="1">
        <w:r w:rsidRPr="005958F0">
          <w:rPr>
            <w:rStyle w:val="Collegamentoipertestuale"/>
            <w:rFonts w:asciiTheme="minorHAnsi" w:hAnsiTheme="minorHAnsi" w:cstheme="minorHAnsi"/>
          </w:rPr>
          <w:t>https://brand-news.it/media/editoria/domus-moda-pitti-uomo/</w:t>
        </w:r>
      </w:hyperlink>
      <w:r w:rsidRPr="005958F0">
        <w:rPr>
          <w:rFonts w:asciiTheme="minorHAnsi" w:hAnsiTheme="minorHAnsi" w:cstheme="minorHAnsi"/>
        </w:rPr>
        <w:t xml:space="preserve">. </w:t>
      </w:r>
    </w:p>
    <w:sectPr w:rsidR="005958F0" w:rsidRPr="005958F0" w:rsidSect="009F4CB7">
      <w:type w:val="continuous"/>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grammar="clean"/>
  <w:defaultTabStop w:val="708"/>
  <w:hyphenationZone w:val="283"/>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01707D"/>
    <w:rsid w:val="0001707D"/>
    <w:rsid w:val="000E233E"/>
    <w:rsid w:val="002B336E"/>
    <w:rsid w:val="00506454"/>
    <w:rsid w:val="005958F0"/>
    <w:rsid w:val="009F4CB7"/>
    <w:rsid w:val="00C371E5"/>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A32564"/>
  <w15:docId w15:val="{DCAE056E-04E5-412A-9474-A35A6A48E2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506454"/>
  </w:style>
  <w:style w:type="character" w:default="1" w:styleId="Carpredefinitoparagrafo">
    <w:name w:val="Default Paragraph Font"/>
    <w:uiPriority w:val="1"/>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styleId="Grigliatabella">
    <w:name w:val="Table Grid"/>
    <w:basedOn w:val="Tabellanormale"/>
    <w:uiPriority w:val="59"/>
    <w:rsid w:val="0050645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nfasigrassetto">
    <w:name w:val="Strong"/>
    <w:uiPriority w:val="22"/>
    <w:qFormat/>
    <w:rsid w:val="00506454"/>
    <w:rPr>
      <w:b w:val="0"/>
      <w:bCs w:val="0"/>
      <w:i w:val="0"/>
      <w:iCs w:val="0"/>
    </w:rPr>
  </w:style>
  <w:style w:type="paragraph" w:styleId="NormaleWeb">
    <w:name w:val="Normal (Web)"/>
    <w:basedOn w:val="Normale"/>
    <w:uiPriority w:val="99"/>
    <w:semiHidden/>
    <w:unhideWhenUsed/>
    <w:rsid w:val="00506454"/>
    <w:pPr>
      <w:spacing w:before="100" w:beforeAutospacing="1" w:after="100" w:afterAutospacing="1" w:line="240" w:lineRule="auto"/>
    </w:pPr>
    <w:rPr>
      <w:rFonts w:ascii="Times New Roman" w:eastAsia="Times New Roman" w:hAnsi="Times New Roman" w:cs="Times New Roman"/>
      <w:sz w:val="24"/>
      <w:szCs w:val="24"/>
      <w:lang w:eastAsia="it-IT"/>
    </w:rPr>
  </w:style>
  <w:style w:type="character" w:styleId="Collegamentoipertestuale">
    <w:name w:val="Hyperlink"/>
    <w:basedOn w:val="Carpredefinitoparagrafo"/>
    <w:uiPriority w:val="99"/>
    <w:unhideWhenUsed/>
    <w:rsid w:val="00506454"/>
    <w:rPr>
      <w:color w:val="0000FF"/>
      <w:u w:val="single"/>
    </w:rPr>
  </w:style>
  <w:style w:type="character" w:styleId="Enfasicorsivo">
    <w:name w:val="Emphasis"/>
    <w:basedOn w:val="Carpredefinitoparagrafo"/>
    <w:uiPriority w:val="20"/>
    <w:qFormat/>
    <w:rsid w:val="00506454"/>
    <w:rPr>
      <w:i/>
      <w:iCs/>
    </w:rPr>
  </w:style>
  <w:style w:type="character" w:styleId="Menzionenonrisolta">
    <w:name w:val="Unresolved Mention"/>
    <w:basedOn w:val="Carpredefinitoparagrafo"/>
    <w:uiPriority w:val="99"/>
    <w:semiHidden/>
    <w:unhideWhenUsed/>
    <w:rsid w:val="005958F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823950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brand-news.it/media/editoria/domus-moda-pitti-uomo/" TargetMode="External"/><Relationship Id="rId3" Type="http://schemas.openxmlformats.org/officeDocument/2006/relationships/webSettings" Target="webSettings.xml"/><Relationship Id="rId7" Type="http://schemas.openxmlformats.org/officeDocument/2006/relationships/hyperlink" Target="http://www.domusweb.it/it/shop/domus-digital-edition.html"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IT/IT945.docx" TargetMode="External"/><Relationship Id="rId5" Type="http://schemas.openxmlformats.org/officeDocument/2006/relationships/image" Target="media/image2.png"/><Relationship Id="rId10" Type="http://schemas.openxmlformats.org/officeDocument/2006/relationships/theme" Target="theme/theme1.xml"/><Relationship Id="rId4" Type="http://schemas.openxmlformats.org/officeDocument/2006/relationships/image" Target="media/image1.jpeg"/><Relationship Id="rId9"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148</TotalTime>
  <Pages>1</Pages>
  <Words>879</Words>
  <Characters>5013</Characters>
  <Application>Microsoft Office Word</Application>
  <DocSecurity>0</DocSecurity>
  <Lines>41</Lines>
  <Paragraphs>11</Paragraphs>
  <ScaleCrop>false</ScaleCrop>
  <HeadingPairs>
    <vt:vector size="2" baseType="variant">
      <vt:variant>
        <vt:lpstr>Titolo</vt:lpstr>
      </vt:variant>
      <vt:variant>
        <vt:i4>1</vt:i4>
      </vt:variant>
    </vt:vector>
  </HeadingPairs>
  <TitlesOfParts>
    <vt:vector size="1" baseType="lpstr">
      <vt:lpstr/>
    </vt:vector>
  </TitlesOfParts>
  <Company>HP</Company>
  <LinksUpToDate>false</LinksUpToDate>
  <CharactersWithSpaces>5881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Utente</dc:creator>
  <cp:keywords/>
  <dc:description/>
  <cp:lastModifiedBy>Giulio e Rosa Palanga</cp:lastModifiedBy>
  <cp:revision>5</cp:revision>
  <dcterms:created xsi:type="dcterms:W3CDTF">2021-06-07T17:53:00Z</dcterms:created>
  <dcterms:modified xsi:type="dcterms:W3CDTF">2026-10-04T10:47:00Z</dcterms:modified>
</cp:coreProperties>
</file>