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1CF15" w14:textId="15E283A3" w:rsidR="000829CB" w:rsidRDefault="000829CB" w:rsidP="002801B9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31228674"/>
      <w:r>
        <w:rPr>
          <w:rFonts w:cstheme="minorHAnsi"/>
          <w:b/>
          <w:color w:val="C00000"/>
          <w:sz w:val="44"/>
          <w:szCs w:val="44"/>
        </w:rPr>
        <w:t>Q</w:t>
      </w:r>
      <w:r>
        <w:rPr>
          <w:rFonts w:cstheme="minorHAnsi"/>
          <w:b/>
          <w:color w:val="C00000"/>
          <w:sz w:val="44"/>
          <w:szCs w:val="44"/>
        </w:rPr>
        <w:t>304</w:t>
      </w:r>
      <w:r w:rsidRPr="009E248A">
        <w:rPr>
          <w:rFonts w:cstheme="minorHAnsi"/>
          <w:b/>
          <w:color w:val="C00000"/>
          <w:sz w:val="44"/>
          <w:szCs w:val="44"/>
        </w:rPr>
        <w:t xml:space="preserve"> </w:t>
      </w:r>
      <w:r w:rsidRPr="009E248A">
        <w:rPr>
          <w:rFonts w:cstheme="minorHAnsi"/>
          <w:bCs/>
          <w:i/>
          <w:iCs/>
        </w:rPr>
        <w:tab/>
      </w:r>
      <w:r w:rsidRPr="009E248A">
        <w:rPr>
          <w:rFonts w:cstheme="minorHAnsi"/>
          <w:bCs/>
          <w:i/>
          <w:iCs/>
          <w:sz w:val="16"/>
          <w:szCs w:val="16"/>
        </w:rPr>
        <w:tab/>
      </w:r>
      <w:r w:rsidRPr="009E248A">
        <w:rPr>
          <w:rFonts w:cstheme="minorHAnsi"/>
          <w:bCs/>
          <w:i/>
          <w:iCs/>
          <w:sz w:val="16"/>
          <w:szCs w:val="16"/>
        </w:rPr>
        <w:tab/>
      </w:r>
      <w:r w:rsidRPr="009E248A">
        <w:rPr>
          <w:rFonts w:cstheme="minorHAnsi"/>
          <w:bCs/>
          <w:i/>
          <w:iCs/>
          <w:sz w:val="16"/>
          <w:szCs w:val="16"/>
        </w:rPr>
        <w:tab/>
      </w:r>
      <w:r w:rsidRPr="009E248A">
        <w:rPr>
          <w:rFonts w:cstheme="minorHAnsi"/>
          <w:bCs/>
          <w:i/>
          <w:iCs/>
          <w:sz w:val="16"/>
          <w:szCs w:val="16"/>
        </w:rPr>
        <w:tab/>
      </w:r>
      <w:r w:rsidRPr="009E248A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9E248A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22</w:t>
      </w:r>
      <w:r>
        <w:rPr>
          <w:rFonts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051369E5" w14:textId="77777777" w:rsidR="000829CB" w:rsidRPr="00EE720C" w:rsidRDefault="000829CB" w:rsidP="002801B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E720C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45899E57" w14:textId="3478C53B" w:rsidR="000829CB" w:rsidRDefault="000829CB" w:rsidP="002801B9">
      <w:pPr>
        <w:spacing w:after="0" w:line="240" w:lineRule="auto"/>
        <w:jc w:val="center"/>
      </w:pPr>
      <w:r w:rsidRPr="000829CB">
        <w:drawing>
          <wp:inline distT="0" distB="0" distL="0" distR="0" wp14:anchorId="0C95B616" wp14:editId="5695CA76">
            <wp:extent cx="2001600" cy="2880000"/>
            <wp:effectExtent l="0" t="0" r="0" b="0"/>
            <wp:docPr id="10304417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417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1B9">
        <w:rPr>
          <w:noProof/>
        </w:rPr>
        <w:drawing>
          <wp:inline distT="0" distB="0" distL="0" distR="0" wp14:anchorId="1152091B" wp14:editId="4B8507EE">
            <wp:extent cx="1868400" cy="2880000"/>
            <wp:effectExtent l="0" t="0" r="0" b="0"/>
            <wp:docPr id="2040313180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32DF2" w14:textId="43D10A6C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sz w:val="24"/>
          <w:szCs w:val="24"/>
        </w:rPr>
        <w:t xml:space="preserve">Il </w:t>
      </w:r>
      <w:r w:rsidRPr="002801B9">
        <w:rPr>
          <w:b/>
          <w:sz w:val="24"/>
          <w:szCs w:val="24"/>
        </w:rPr>
        <w:t xml:space="preserve">*libero </w:t>
      </w:r>
      <w:proofErr w:type="gramStart"/>
      <w:r w:rsidRPr="002801B9">
        <w:rPr>
          <w:b/>
          <w:sz w:val="24"/>
          <w:szCs w:val="24"/>
        </w:rPr>
        <w:t>cittadino</w:t>
      </w:r>
      <w:r w:rsidRPr="002801B9">
        <w:rPr>
          <w:sz w:val="24"/>
          <w:szCs w:val="24"/>
        </w:rPr>
        <w:t xml:space="preserve"> :</w:t>
      </w:r>
      <w:proofErr w:type="gramEnd"/>
      <w:r w:rsidRPr="002801B9">
        <w:rPr>
          <w:sz w:val="24"/>
          <w:szCs w:val="24"/>
        </w:rPr>
        <w:t xml:space="preserve"> foglio politico-amministrativo. -</w:t>
      </w:r>
      <w:r w:rsidRPr="002801B9">
        <w:rPr>
          <w:sz w:val="24"/>
          <w:szCs w:val="24"/>
        </w:rPr>
        <w:t xml:space="preserve"> </w:t>
      </w:r>
      <w:r w:rsidRPr="002801B9">
        <w:rPr>
          <w:sz w:val="24"/>
          <w:szCs w:val="24"/>
        </w:rPr>
        <w:t xml:space="preserve">Anno 1, n. 1 (4 gennaio </w:t>
      </w:r>
      <w:proofErr w:type="gramStart"/>
      <w:r w:rsidRPr="002801B9">
        <w:rPr>
          <w:sz w:val="24"/>
          <w:szCs w:val="24"/>
        </w:rPr>
        <w:t>1866)-</w:t>
      </w:r>
      <w:proofErr w:type="gramEnd"/>
      <w:r w:rsidRPr="002801B9">
        <w:rPr>
          <w:sz w:val="24"/>
          <w:szCs w:val="24"/>
        </w:rPr>
        <w:t xml:space="preserve">anno 55, n. 32 (7 agosto 1920). - </w:t>
      </w:r>
      <w:proofErr w:type="gramStart"/>
      <w:r w:rsidRPr="002801B9">
        <w:rPr>
          <w:sz w:val="24"/>
          <w:szCs w:val="24"/>
        </w:rPr>
        <w:t>Siena :</w:t>
      </w:r>
      <w:proofErr w:type="gramEnd"/>
      <w:r w:rsidRPr="002801B9">
        <w:rPr>
          <w:sz w:val="24"/>
          <w:szCs w:val="24"/>
        </w:rPr>
        <w:t xml:space="preserve"> Tip. A. Moschini, 1866-1920. – 55 volumi. ((Settimanale. - IEI0106927</w:t>
      </w:r>
    </w:p>
    <w:p w14:paraId="17B66034" w14:textId="77777777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b/>
          <w:bCs/>
          <w:color w:val="C00000"/>
          <w:sz w:val="24"/>
          <w:szCs w:val="24"/>
        </w:rPr>
        <w:t>Copia digitale</w:t>
      </w:r>
      <w:r w:rsidRPr="002801B9">
        <w:rPr>
          <w:color w:val="C00000"/>
          <w:sz w:val="24"/>
          <w:szCs w:val="24"/>
        </w:rPr>
        <w:t xml:space="preserve"> </w:t>
      </w:r>
      <w:r w:rsidRPr="002801B9">
        <w:rPr>
          <w:sz w:val="24"/>
          <w:szCs w:val="24"/>
        </w:rPr>
        <w:t xml:space="preserve">a: </w:t>
      </w:r>
      <w:hyperlink r:id="rId7" w:history="1">
        <w:r w:rsidRPr="002801B9">
          <w:rPr>
            <w:rStyle w:val="Collegamentoipertestuale"/>
            <w:sz w:val="24"/>
            <w:szCs w:val="24"/>
          </w:rPr>
          <w:t>http://w</w:t>
        </w:r>
        <w:r w:rsidRPr="002801B9">
          <w:rPr>
            <w:rStyle w:val="Collegamentoipertestuale"/>
            <w:sz w:val="24"/>
            <w:szCs w:val="24"/>
          </w:rPr>
          <w:t>ww405.regione.toscana.it/ImageViewer/servlet/ImageViewer?idr=TECA00000013622</w:t>
        </w:r>
      </w:hyperlink>
    </w:p>
    <w:p w14:paraId="1747BD4D" w14:textId="77777777" w:rsidR="000829CB" w:rsidRPr="002801B9" w:rsidRDefault="000829CB" w:rsidP="002801B9">
      <w:pPr>
        <w:spacing w:after="0" w:line="240" w:lineRule="auto"/>
        <w:jc w:val="both"/>
        <w:rPr>
          <w:bCs/>
          <w:sz w:val="24"/>
          <w:szCs w:val="24"/>
        </w:rPr>
      </w:pPr>
    </w:p>
    <w:p w14:paraId="0DC9AC1F" w14:textId="1C946837" w:rsidR="002801B9" w:rsidRPr="002801B9" w:rsidRDefault="002801B9" w:rsidP="002801B9">
      <w:pPr>
        <w:spacing w:after="0" w:line="240" w:lineRule="auto"/>
        <w:jc w:val="center"/>
        <w:rPr>
          <w:bCs/>
          <w:sz w:val="24"/>
          <w:szCs w:val="24"/>
        </w:rPr>
      </w:pPr>
      <w:r w:rsidRPr="002801B9">
        <w:rPr>
          <w:bCs/>
          <w:sz w:val="24"/>
          <w:szCs w:val="24"/>
        </w:rPr>
        <w:drawing>
          <wp:inline distT="0" distB="0" distL="0" distR="0" wp14:anchorId="18FB220A" wp14:editId="498E00FD">
            <wp:extent cx="1861200" cy="2880000"/>
            <wp:effectExtent l="0" t="0" r="5715" b="0"/>
            <wp:docPr id="11768026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026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1B9">
        <w:rPr>
          <w:bCs/>
          <w:noProof/>
          <w:sz w:val="24"/>
          <w:szCs w:val="24"/>
        </w:rPr>
        <w:drawing>
          <wp:inline distT="0" distB="0" distL="0" distR="0" wp14:anchorId="772C03DE" wp14:editId="67C8C758">
            <wp:extent cx="2012400" cy="2880000"/>
            <wp:effectExtent l="0" t="0" r="6985" b="0"/>
            <wp:docPr id="135479761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8DD52" w14:textId="5B274D34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bCs/>
          <w:sz w:val="24"/>
          <w:szCs w:val="24"/>
        </w:rPr>
        <w:t>L'</w:t>
      </w:r>
      <w:r w:rsidRPr="002801B9">
        <w:rPr>
          <w:b/>
          <w:bCs/>
          <w:sz w:val="24"/>
          <w:szCs w:val="24"/>
        </w:rPr>
        <w:t xml:space="preserve">*era nuova. </w:t>
      </w:r>
      <w:r w:rsidRPr="002801B9">
        <w:rPr>
          <w:sz w:val="24"/>
          <w:szCs w:val="24"/>
        </w:rPr>
        <w:t xml:space="preserve">- Anno 55, n. 33 (14 agosto </w:t>
      </w:r>
      <w:proofErr w:type="gramStart"/>
      <w:r w:rsidRPr="002801B9">
        <w:rPr>
          <w:sz w:val="24"/>
          <w:szCs w:val="24"/>
        </w:rPr>
        <w:t>1920)-</w:t>
      </w:r>
      <w:proofErr w:type="gramEnd"/>
      <w:r w:rsidRPr="002801B9">
        <w:rPr>
          <w:sz w:val="24"/>
          <w:szCs w:val="24"/>
        </w:rPr>
        <w:t xml:space="preserve">anno 57, n. 65 (21 marzo 1922). - </w:t>
      </w:r>
      <w:proofErr w:type="gramStart"/>
      <w:r w:rsidRPr="002801B9">
        <w:rPr>
          <w:sz w:val="24"/>
          <w:szCs w:val="24"/>
        </w:rPr>
        <w:t>Siena :</w:t>
      </w:r>
      <w:proofErr w:type="gramEnd"/>
      <w:r w:rsidRPr="002801B9">
        <w:rPr>
          <w:sz w:val="24"/>
          <w:szCs w:val="24"/>
        </w:rPr>
        <w:t xml:space="preserve"> Tip. cooperativa, 1920-1922. – 3 volumi. ((Quotidiano. - CFI0393347</w:t>
      </w:r>
    </w:p>
    <w:p w14:paraId="694F80A2" w14:textId="77777777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b/>
          <w:bCs/>
          <w:color w:val="C00000"/>
          <w:sz w:val="24"/>
          <w:szCs w:val="24"/>
        </w:rPr>
        <w:t>Copia digitale</w:t>
      </w:r>
      <w:r w:rsidRPr="002801B9">
        <w:rPr>
          <w:sz w:val="24"/>
          <w:szCs w:val="24"/>
        </w:rPr>
        <w:t xml:space="preserve"> a: </w:t>
      </w:r>
      <w:hyperlink r:id="rId10" w:history="1">
        <w:r w:rsidRPr="002801B9">
          <w:rPr>
            <w:rStyle w:val="Collegamentoipertestuale"/>
            <w:sz w:val="24"/>
            <w:szCs w:val="24"/>
          </w:rPr>
          <w:t>http://www405.regione.toscana.it/</w:t>
        </w:r>
        <w:r w:rsidRPr="002801B9">
          <w:rPr>
            <w:rStyle w:val="Collegamentoipertestuale"/>
            <w:sz w:val="24"/>
            <w:szCs w:val="24"/>
          </w:rPr>
          <w:t>ImageVi</w:t>
        </w:r>
        <w:r w:rsidRPr="002801B9">
          <w:rPr>
            <w:rStyle w:val="Collegamentoipertestuale"/>
            <w:sz w:val="24"/>
            <w:szCs w:val="24"/>
          </w:rPr>
          <w:t>ewer/servlet/ImageViewer?idr=TECA00000248406</w:t>
        </w:r>
      </w:hyperlink>
    </w:p>
    <w:p w14:paraId="0086F5A1" w14:textId="77777777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</w:p>
    <w:p w14:paraId="463D5F18" w14:textId="00E6291C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sz w:val="24"/>
          <w:szCs w:val="24"/>
        </w:rPr>
        <w:t xml:space="preserve">Soggetto: </w:t>
      </w:r>
      <w:r w:rsidR="002801B9" w:rsidRPr="002801B9">
        <w:rPr>
          <w:sz w:val="24"/>
          <w:szCs w:val="24"/>
        </w:rPr>
        <w:t xml:space="preserve">Giornali – Siena – 1866-1922; </w:t>
      </w:r>
      <w:r w:rsidRPr="002801B9">
        <w:rPr>
          <w:sz w:val="24"/>
          <w:szCs w:val="24"/>
        </w:rPr>
        <w:t>Siena – 1866-1922</w:t>
      </w:r>
    </w:p>
    <w:p w14:paraId="6A775220" w14:textId="77777777" w:rsidR="0031062F" w:rsidRDefault="0031062F" w:rsidP="002801B9">
      <w:pPr>
        <w:spacing w:after="0" w:line="240" w:lineRule="auto"/>
        <w:jc w:val="both"/>
      </w:pPr>
    </w:p>
    <w:p w14:paraId="61CE8B71" w14:textId="77777777" w:rsidR="000829CB" w:rsidRPr="00FC0435" w:rsidRDefault="000829CB" w:rsidP="002801B9">
      <w:pPr>
        <w:spacing w:after="0" w:line="240" w:lineRule="auto"/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FC0435">
        <w:rPr>
          <w:rFonts w:ascii="Calibri" w:hAnsi="Calibri" w:cs="Calibri"/>
          <w:b/>
          <w:color w:val="C00000"/>
          <w:sz w:val="44"/>
          <w:szCs w:val="44"/>
        </w:rPr>
        <w:lastRenderedPageBreak/>
        <w:t>Informazioni storico-bibliografica</w:t>
      </w:r>
    </w:p>
    <w:p w14:paraId="65867465" w14:textId="77777777" w:rsidR="000829CB" w:rsidRPr="002801B9" w:rsidRDefault="000829CB" w:rsidP="002801B9">
      <w:pPr>
        <w:spacing w:after="0" w:line="240" w:lineRule="auto"/>
        <w:jc w:val="both"/>
        <w:rPr>
          <w:b/>
          <w:bCs/>
          <w:sz w:val="24"/>
          <w:szCs w:val="24"/>
        </w:rPr>
      </w:pPr>
      <w:r w:rsidRPr="002801B9">
        <w:rPr>
          <w:b/>
          <w:bCs/>
          <w:sz w:val="24"/>
          <w:szCs w:val="24"/>
        </w:rPr>
        <w:t xml:space="preserve">AI </w:t>
      </w:r>
      <w:proofErr w:type="spellStart"/>
      <w:r w:rsidRPr="002801B9">
        <w:rPr>
          <w:b/>
          <w:bCs/>
          <w:sz w:val="24"/>
          <w:szCs w:val="24"/>
        </w:rPr>
        <w:t>Overview</w:t>
      </w:r>
      <w:proofErr w:type="spellEnd"/>
      <w:r w:rsidRPr="002801B9">
        <w:rPr>
          <w:b/>
          <w:bCs/>
          <w:sz w:val="24"/>
          <w:szCs w:val="24"/>
        </w:rPr>
        <w:t xml:space="preserve"> </w:t>
      </w:r>
    </w:p>
    <w:p w14:paraId="0F47C9FE" w14:textId="2452D746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b/>
          <w:bCs/>
          <w:sz w:val="24"/>
          <w:szCs w:val="24"/>
        </w:rPr>
        <w:t>I</w:t>
      </w:r>
      <w:r w:rsidRPr="002801B9">
        <w:rPr>
          <w:b/>
          <w:bCs/>
          <w:sz w:val="24"/>
          <w:szCs w:val="24"/>
        </w:rPr>
        <w:t>l Libero Cittadino</w:t>
      </w:r>
      <w:r w:rsidRPr="002801B9">
        <w:rPr>
          <w:sz w:val="24"/>
          <w:szCs w:val="24"/>
        </w:rPr>
        <w:t xml:space="preserve"> è stato uno storico periodico settimanale di informazione e opinione, pubblicato a Siena tra il 1866 e il 1920. Nato originariamente come organo della Camera di Commercio ed Arti cittadina, divenne una delle testate liberali più lette e influenti del territorio. [</w:t>
      </w:r>
      <w:hyperlink r:id="rId11" w:history="1">
        <w:r w:rsidRPr="002801B9">
          <w:rPr>
            <w:rStyle w:val="Collegamentoipertestuale"/>
            <w:sz w:val="24"/>
            <w:szCs w:val="24"/>
          </w:rPr>
          <w:t>1</w:t>
        </w:r>
      </w:hyperlink>
      <w:r w:rsidRPr="002801B9">
        <w:rPr>
          <w:sz w:val="24"/>
          <w:szCs w:val="24"/>
        </w:rPr>
        <w:t xml:space="preserve">, </w:t>
      </w:r>
      <w:hyperlink r:id="rId12" w:history="1">
        <w:r w:rsidRPr="002801B9">
          <w:rPr>
            <w:rStyle w:val="Collegamentoipertestuale"/>
            <w:sz w:val="24"/>
            <w:szCs w:val="24"/>
          </w:rPr>
          <w:t>2</w:t>
        </w:r>
      </w:hyperlink>
      <w:r w:rsidRPr="002801B9">
        <w:rPr>
          <w:sz w:val="24"/>
          <w:szCs w:val="24"/>
        </w:rPr>
        <w:t xml:space="preserve">, </w:t>
      </w:r>
      <w:hyperlink r:id="rId13" w:history="1">
        <w:r w:rsidRPr="002801B9">
          <w:rPr>
            <w:rStyle w:val="Collegamentoipertestuale"/>
            <w:sz w:val="24"/>
            <w:szCs w:val="24"/>
          </w:rPr>
          <w:t>3</w:t>
        </w:r>
      </w:hyperlink>
      <w:r w:rsidRPr="002801B9">
        <w:rPr>
          <w:sz w:val="24"/>
          <w:szCs w:val="24"/>
        </w:rPr>
        <w:t xml:space="preserve">, </w:t>
      </w:r>
      <w:hyperlink r:id="rId14" w:history="1">
        <w:r w:rsidRPr="002801B9">
          <w:rPr>
            <w:rStyle w:val="Collegamentoipertestuale"/>
            <w:sz w:val="24"/>
            <w:szCs w:val="24"/>
          </w:rPr>
          <w:t>4</w:t>
        </w:r>
      </w:hyperlink>
      <w:r w:rsidRPr="002801B9">
        <w:rPr>
          <w:sz w:val="24"/>
          <w:szCs w:val="24"/>
        </w:rPr>
        <w:t>]</w:t>
      </w:r>
    </w:p>
    <w:p w14:paraId="501CD928" w14:textId="77777777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sz w:val="24"/>
          <w:szCs w:val="24"/>
        </w:rPr>
        <w:t xml:space="preserve">Il giornale offriva ampi resoconti sulla vita economica, sulle delibere degli enti pubblici e sul dibattito amministrativo locale. Negli anni, il foglio si distinse per una linea fortemente laica e borghese, diventando celebre anche per le sue accese campagne di stampa critiche nei confronti delle tradizionali feste delle Contrade e del Palio di Siena, considerate all'epoca istituzioni anacronistiche. Dopo oltre mezzo secolo di edizioni, le pubblicazioni del settimanale cessarono nell'agosto del 1920 per essere poi continuate dal periodico </w:t>
      </w:r>
      <w:r w:rsidRPr="002801B9">
        <w:rPr>
          <w:i/>
          <w:iCs/>
          <w:sz w:val="24"/>
          <w:szCs w:val="24"/>
        </w:rPr>
        <w:t>L'era nuova</w:t>
      </w:r>
      <w:r w:rsidRPr="002801B9">
        <w:rPr>
          <w:sz w:val="24"/>
          <w:szCs w:val="24"/>
        </w:rPr>
        <w:t>. [</w:t>
      </w:r>
      <w:hyperlink r:id="rId15" w:history="1">
        <w:r w:rsidRPr="002801B9">
          <w:rPr>
            <w:rStyle w:val="Collegamentoipertestuale"/>
            <w:sz w:val="24"/>
            <w:szCs w:val="24"/>
          </w:rPr>
          <w:t>1</w:t>
        </w:r>
      </w:hyperlink>
      <w:r w:rsidRPr="002801B9">
        <w:rPr>
          <w:sz w:val="24"/>
          <w:szCs w:val="24"/>
        </w:rPr>
        <w:t xml:space="preserve">, </w:t>
      </w:r>
      <w:hyperlink r:id="rId16" w:history="1">
        <w:r w:rsidRPr="002801B9">
          <w:rPr>
            <w:rStyle w:val="Collegamentoipertestuale"/>
            <w:sz w:val="24"/>
            <w:szCs w:val="24"/>
          </w:rPr>
          <w:t>2</w:t>
        </w:r>
      </w:hyperlink>
      <w:r w:rsidRPr="002801B9">
        <w:rPr>
          <w:sz w:val="24"/>
          <w:szCs w:val="24"/>
        </w:rPr>
        <w:t xml:space="preserve">, </w:t>
      </w:r>
      <w:hyperlink r:id="rId17" w:history="1">
        <w:r w:rsidRPr="002801B9">
          <w:rPr>
            <w:rStyle w:val="Collegamentoipertestuale"/>
            <w:sz w:val="24"/>
            <w:szCs w:val="24"/>
          </w:rPr>
          <w:t>3</w:t>
        </w:r>
      </w:hyperlink>
      <w:r w:rsidRPr="002801B9">
        <w:rPr>
          <w:sz w:val="24"/>
          <w:szCs w:val="24"/>
        </w:rPr>
        <w:t xml:space="preserve">, </w:t>
      </w:r>
      <w:hyperlink r:id="rId18" w:history="1">
        <w:r w:rsidRPr="002801B9">
          <w:rPr>
            <w:rStyle w:val="Collegamentoipertestuale"/>
            <w:sz w:val="24"/>
            <w:szCs w:val="24"/>
          </w:rPr>
          <w:t>4</w:t>
        </w:r>
      </w:hyperlink>
      <w:r w:rsidRPr="002801B9">
        <w:rPr>
          <w:sz w:val="24"/>
          <w:szCs w:val="24"/>
        </w:rPr>
        <w:t>]</w:t>
      </w:r>
    </w:p>
    <w:p w14:paraId="7DC3C319" w14:textId="77777777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sz w:val="24"/>
          <w:szCs w:val="24"/>
        </w:rPr>
        <w:t>Oggi, diverse copie e annate storiche del periodico sono state digitalizzate e sono consultabili attraverso i cataloghi archivistici e le emeroteche digitali della regione. [</w:t>
      </w:r>
      <w:hyperlink r:id="rId19" w:history="1">
        <w:r w:rsidRPr="002801B9">
          <w:rPr>
            <w:rStyle w:val="Collegamentoipertestuale"/>
            <w:sz w:val="24"/>
            <w:szCs w:val="24"/>
          </w:rPr>
          <w:t>1</w:t>
        </w:r>
      </w:hyperlink>
      <w:r w:rsidRPr="002801B9">
        <w:rPr>
          <w:sz w:val="24"/>
          <w:szCs w:val="24"/>
        </w:rPr>
        <w:t xml:space="preserve">, </w:t>
      </w:r>
      <w:hyperlink r:id="rId20" w:history="1">
        <w:r w:rsidRPr="002801B9">
          <w:rPr>
            <w:rStyle w:val="Collegamentoipertestuale"/>
            <w:sz w:val="24"/>
            <w:szCs w:val="24"/>
          </w:rPr>
          <w:t>2</w:t>
        </w:r>
      </w:hyperlink>
      <w:r w:rsidRPr="002801B9">
        <w:rPr>
          <w:sz w:val="24"/>
          <w:szCs w:val="24"/>
        </w:rPr>
        <w:t>]</w:t>
      </w:r>
    </w:p>
    <w:p w14:paraId="7B25B0A3" w14:textId="77777777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b/>
          <w:bCs/>
          <w:sz w:val="24"/>
          <w:szCs w:val="24"/>
        </w:rPr>
        <w:t>L'era nuova</w:t>
      </w:r>
      <w:r w:rsidRPr="002801B9">
        <w:rPr>
          <w:sz w:val="24"/>
          <w:szCs w:val="24"/>
        </w:rPr>
        <w:t xml:space="preserve"> è stato un periodico politico-sociale pubblicato a Siena tra il 1920 e il 1922. La testata ha documentato gli eventi del "biennio rosso", le elezioni amministrative, le lotte agrarie e l'ascesa del fascismo nel territorio senese. [</w:t>
      </w:r>
      <w:hyperlink r:id="rId21" w:history="1">
        <w:r w:rsidRPr="002801B9">
          <w:rPr>
            <w:rStyle w:val="Collegamentoipertestuale"/>
            <w:sz w:val="24"/>
            <w:szCs w:val="24"/>
          </w:rPr>
          <w:t>1</w:t>
        </w:r>
      </w:hyperlink>
      <w:r w:rsidRPr="002801B9">
        <w:rPr>
          <w:sz w:val="24"/>
          <w:szCs w:val="24"/>
        </w:rPr>
        <w:t xml:space="preserve">, </w:t>
      </w:r>
      <w:hyperlink r:id="rId22" w:history="1">
        <w:r w:rsidRPr="002801B9">
          <w:rPr>
            <w:rStyle w:val="Collegamentoipertestuale"/>
            <w:sz w:val="24"/>
            <w:szCs w:val="24"/>
          </w:rPr>
          <w:t>2</w:t>
        </w:r>
      </w:hyperlink>
      <w:r w:rsidRPr="002801B9">
        <w:rPr>
          <w:sz w:val="24"/>
          <w:szCs w:val="24"/>
        </w:rPr>
        <w:t xml:space="preserve">, </w:t>
      </w:r>
      <w:hyperlink r:id="rId23" w:history="1">
        <w:r w:rsidRPr="002801B9">
          <w:rPr>
            <w:rStyle w:val="Collegamentoipertestuale"/>
            <w:sz w:val="24"/>
            <w:szCs w:val="24"/>
          </w:rPr>
          <w:t>3</w:t>
        </w:r>
      </w:hyperlink>
      <w:r w:rsidRPr="002801B9">
        <w:rPr>
          <w:sz w:val="24"/>
          <w:szCs w:val="24"/>
        </w:rPr>
        <w:t xml:space="preserve">, </w:t>
      </w:r>
      <w:hyperlink r:id="rId24" w:history="1">
        <w:r w:rsidRPr="002801B9">
          <w:rPr>
            <w:rStyle w:val="Collegamentoipertestuale"/>
            <w:sz w:val="24"/>
            <w:szCs w:val="24"/>
          </w:rPr>
          <w:t>4</w:t>
        </w:r>
      </w:hyperlink>
      <w:r w:rsidRPr="002801B9">
        <w:rPr>
          <w:sz w:val="24"/>
          <w:szCs w:val="24"/>
        </w:rPr>
        <w:t xml:space="preserve">, </w:t>
      </w:r>
      <w:hyperlink r:id="rId25" w:history="1">
        <w:r w:rsidRPr="002801B9">
          <w:rPr>
            <w:rStyle w:val="Collegamentoipertestuale"/>
            <w:sz w:val="24"/>
            <w:szCs w:val="24"/>
          </w:rPr>
          <w:t>5</w:t>
        </w:r>
      </w:hyperlink>
      <w:r w:rsidRPr="002801B9">
        <w:rPr>
          <w:sz w:val="24"/>
          <w:szCs w:val="24"/>
        </w:rPr>
        <w:t>]</w:t>
      </w:r>
    </w:p>
    <w:p w14:paraId="6FF64630" w14:textId="77777777" w:rsidR="000829CB" w:rsidRPr="002801B9" w:rsidRDefault="000829CB" w:rsidP="002801B9">
      <w:pPr>
        <w:spacing w:after="0" w:line="240" w:lineRule="auto"/>
        <w:jc w:val="both"/>
        <w:rPr>
          <w:sz w:val="24"/>
          <w:szCs w:val="24"/>
        </w:rPr>
      </w:pPr>
      <w:r w:rsidRPr="002801B9">
        <w:rPr>
          <w:sz w:val="24"/>
          <w:szCs w:val="24"/>
        </w:rPr>
        <w:t>Il giornale può essere consultato presso archivi storici e biblioteche, in particolar modo tramite i seguenti canali:</w:t>
      </w:r>
    </w:p>
    <w:p w14:paraId="55EF8BB5" w14:textId="77777777" w:rsidR="000829CB" w:rsidRPr="002801B9" w:rsidRDefault="000829CB" w:rsidP="002801B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2801B9">
        <w:rPr>
          <w:b/>
          <w:bCs/>
          <w:sz w:val="24"/>
          <w:szCs w:val="24"/>
        </w:rPr>
        <w:t>Emeroteca Digitale Toscana</w:t>
      </w:r>
      <w:r w:rsidRPr="002801B9">
        <w:rPr>
          <w:sz w:val="24"/>
          <w:szCs w:val="24"/>
        </w:rPr>
        <w:t xml:space="preserve">: Offre la possibilità di consultare digitalmente periodici storici toscani. È possibile effettuare ricerche sulla disponibilità dei fascicoli tramite il </w:t>
      </w:r>
      <w:hyperlink r:id="rId26" w:tgtFrame="_blank" w:history="1">
        <w:r w:rsidRPr="002801B9">
          <w:rPr>
            <w:rStyle w:val="Collegamentoipertestuale"/>
            <w:sz w:val="24"/>
            <w:szCs w:val="24"/>
          </w:rPr>
          <w:t>Portale della Regione Toscana</w:t>
        </w:r>
      </w:hyperlink>
      <w:r w:rsidRPr="002801B9">
        <w:rPr>
          <w:sz w:val="24"/>
          <w:szCs w:val="24"/>
        </w:rPr>
        <w:t>. [</w:t>
      </w:r>
      <w:hyperlink r:id="rId27" w:history="1">
        <w:r w:rsidRPr="002801B9">
          <w:rPr>
            <w:rStyle w:val="Collegamentoipertestuale"/>
            <w:sz w:val="24"/>
            <w:szCs w:val="24"/>
          </w:rPr>
          <w:t>1</w:t>
        </w:r>
      </w:hyperlink>
      <w:r w:rsidRPr="002801B9">
        <w:rPr>
          <w:sz w:val="24"/>
          <w:szCs w:val="24"/>
        </w:rPr>
        <w:t>]</w:t>
      </w:r>
    </w:p>
    <w:sectPr w:rsidR="000829CB" w:rsidRPr="002801B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D2902"/>
    <w:multiLevelType w:val="multilevel"/>
    <w:tmpl w:val="CDCE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0E17DD"/>
    <w:multiLevelType w:val="multilevel"/>
    <w:tmpl w:val="7E305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423110">
    <w:abstractNumId w:val="0"/>
  </w:num>
  <w:num w:numId="2" w16cid:durableId="1948385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56F68"/>
    <w:rsid w:val="000829CB"/>
    <w:rsid w:val="002801B9"/>
    <w:rsid w:val="0031062F"/>
    <w:rsid w:val="003605E3"/>
    <w:rsid w:val="00375F4B"/>
    <w:rsid w:val="003811E4"/>
    <w:rsid w:val="00653982"/>
    <w:rsid w:val="00956F68"/>
    <w:rsid w:val="00C71CAA"/>
    <w:rsid w:val="00D544E6"/>
    <w:rsid w:val="00E84EF4"/>
    <w:rsid w:val="00F7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4CED4"/>
  <w15:chartTrackingRefBased/>
  <w15:docId w15:val="{A56DE4B9-D0E4-4F66-BB2A-D82054A6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56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56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56F6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6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56F6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56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56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56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56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56F6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56F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56F6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6F6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56F6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56F6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56F6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56F6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56F6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56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56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56F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56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56F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56F6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56F6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56F6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56F6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56F6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56F6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829C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829C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829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ispi.unisi.it/sites/st06/files/allegatiparagrafo/14-05-2025/sr8.pdf" TargetMode="External"/><Relationship Id="rId18" Type="http://schemas.openxmlformats.org/officeDocument/2006/relationships/hyperlink" Target="https://www.istrice.org/wordpress/wp-content/uploads/2015/05/Aculeo_2005_03.pdf" TargetMode="External"/><Relationship Id="rId26" Type="http://schemas.openxmlformats.org/officeDocument/2006/relationships/hyperlink" Target="https://www.regione.toscana.it/-/consultare-periodici-e-quotidiani-storici-l-emeroteca-digitale-toscan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eteparri.it/wp-content/uploads/ic/RAV0053532_1991_182-185_19.pdf" TargetMode="External"/><Relationship Id="rId7" Type="http://schemas.openxmlformats.org/officeDocument/2006/relationships/hyperlink" Target="http://www405.regione.toscana.it/ImageViewer/servlet/ImageViewer?idr=TECA00000013622" TargetMode="External"/><Relationship Id="rId12" Type="http://schemas.openxmlformats.org/officeDocument/2006/relationships/hyperlink" Target="https://files.supersite.aruba.it/media/27268_0473debe2193108bec2a58b3688a7e7c99b51fd7.pdf" TargetMode="External"/><Relationship Id="rId17" Type="http://schemas.openxmlformats.org/officeDocument/2006/relationships/hyperlink" Target="https://www.regione.toscana.it/-/consultare-periodici-e-quotidiani-storici-l-emeroteca-digitale-toscana" TargetMode="External"/><Relationship Id="rId25" Type="http://schemas.openxmlformats.org/officeDocument/2006/relationships/hyperlink" Target="http://www.storicavaldelsa.it/sites/default/files/fascicoli_miscellanea/msv240-241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umpu.com/it/document/view/36877552/elenco-dei-giornali-e-periodici-senesi-digitalizzati-biblioteca-" TargetMode="External"/><Relationship Id="rId20" Type="http://schemas.openxmlformats.org/officeDocument/2006/relationships/hyperlink" Target="https://www.yumpu.com/it/document/view/36877087/catalogo-dei-giornali-e-periodici-senesi-biblioteca-comunale-degli-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egione.toscana.it/-/consultare-periodici-e-quotidiani-storici-l-emeroteca-digitale-toscana" TargetMode="External"/><Relationship Id="rId24" Type="http://schemas.openxmlformats.org/officeDocument/2006/relationships/hyperlink" Target="https://usiena-air.unisi.it/retrieve/4b7a72d3-b959-4705-a705-f72b71e4ccf6/Bruni_elezioni_amministrative_1920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persee.fr/doc/efr_0223-5099_2008_act_404_1_9307" TargetMode="External"/><Relationship Id="rId23" Type="http://schemas.openxmlformats.org/officeDocument/2006/relationships/hyperlink" Target="https://www.istitutostoricosiena.it/documents/A%20cento%20anni%20dalla%20fondazione%20del%20PCd'I%20in%20provincia%20di%20Siena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405.regione.toscana.it/ImageViewer/servlet/ImageViewer?idr=TECA00000248406" TargetMode="External"/><Relationship Id="rId19" Type="http://schemas.openxmlformats.org/officeDocument/2006/relationships/hyperlink" Target="https://www.regione.toscana.it/-/consultare-periodici-e-quotidiani-storici-l-emeroteca-digitale-toscan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istrice.org/wordpress/wp-content/uploads/2015/05/Aculeo_2005_03.pdf" TargetMode="External"/><Relationship Id="rId22" Type="http://schemas.openxmlformats.org/officeDocument/2006/relationships/hyperlink" Target="https://www.consiglio.regione.toscana.it/upload/eda/pubblicazioni/pub4146.pdf" TargetMode="External"/><Relationship Id="rId27" Type="http://schemas.openxmlformats.org/officeDocument/2006/relationships/hyperlink" Target="https://www.regione.toscana.it/-/consultare-periodici-e-quotidiani-storici-l-emeroteca-digitale-toscan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2026-06-22T04:40:00Z</dcterms:created>
  <dcterms:modified xsi:type="dcterms:W3CDTF">2026-06-22T04:56:00Z</dcterms:modified>
</cp:coreProperties>
</file>