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CF40" w14:textId="307C29C7" w:rsidR="0016071E" w:rsidRPr="009E0543" w:rsidRDefault="0016071E" w:rsidP="009E0543">
      <w:pPr>
        <w:jc w:val="both"/>
        <w:rPr>
          <w:rFonts w:asciiTheme="minorHAnsi" w:hAnsiTheme="minorHAnsi" w:cstheme="minorHAnsi"/>
          <w:i/>
          <w:sz w:val="16"/>
          <w:szCs w:val="16"/>
        </w:rPr>
      </w:pPr>
      <w:r w:rsidRPr="009E0543">
        <w:rPr>
          <w:rFonts w:asciiTheme="minorHAnsi" w:hAnsiTheme="minorHAnsi" w:cstheme="minorHAnsi"/>
          <w:b/>
          <w:color w:val="C00000"/>
          <w:sz w:val="44"/>
          <w:szCs w:val="44"/>
        </w:rPr>
        <w:t>Q486</w:t>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b/>
        </w:rPr>
        <w:tab/>
      </w:r>
      <w:r w:rsidRPr="009E0543">
        <w:rPr>
          <w:rFonts w:asciiTheme="minorHAnsi" w:hAnsiTheme="minorHAnsi" w:cstheme="minorHAnsi"/>
          <w:i/>
          <w:sz w:val="16"/>
          <w:szCs w:val="16"/>
        </w:rPr>
        <w:t>Scheda creata il 22 febbraio 2026</w:t>
      </w:r>
      <w:r w:rsidR="003A12F3">
        <w:rPr>
          <w:rFonts w:asciiTheme="minorHAnsi" w:hAnsiTheme="minorHAnsi" w:cstheme="minorHAnsi"/>
          <w:i/>
          <w:sz w:val="16"/>
          <w:szCs w:val="16"/>
        </w:rPr>
        <w:t>; Ultimo aggiornamento: 11 giugno 2026</w:t>
      </w:r>
    </w:p>
    <w:p w14:paraId="4E733934" w14:textId="77777777" w:rsidR="009E0543" w:rsidRPr="009E0543" w:rsidRDefault="009E0543" w:rsidP="009E0543">
      <w:pPr>
        <w:jc w:val="both"/>
        <w:rPr>
          <w:rFonts w:asciiTheme="minorHAnsi" w:hAnsiTheme="minorHAnsi" w:cstheme="minorHAnsi"/>
          <w:b/>
          <w:color w:val="C00000"/>
          <w:sz w:val="44"/>
          <w:szCs w:val="44"/>
        </w:rPr>
      </w:pPr>
      <w:r w:rsidRPr="009E0543">
        <w:rPr>
          <w:rFonts w:asciiTheme="minorHAnsi" w:hAnsiTheme="minorHAnsi" w:cstheme="minorHAnsi"/>
          <w:b/>
          <w:color w:val="C00000"/>
          <w:sz w:val="44"/>
          <w:szCs w:val="44"/>
        </w:rPr>
        <w:t>Descrizione storico-bibliografica</w:t>
      </w:r>
    </w:p>
    <w:p w14:paraId="23B227C5" w14:textId="446C316A" w:rsidR="00BC173C" w:rsidRPr="009E0543" w:rsidRDefault="00904D1C" w:rsidP="009E0543">
      <w:pPr>
        <w:jc w:val="both"/>
        <w:rPr>
          <w:rFonts w:asciiTheme="minorHAnsi" w:hAnsiTheme="minorHAnsi" w:cstheme="minorHAnsi"/>
        </w:rPr>
      </w:pPr>
      <w:r w:rsidRPr="009E0543">
        <w:rPr>
          <w:rFonts w:asciiTheme="minorHAnsi" w:hAnsiTheme="minorHAnsi" w:cstheme="minorHAnsi"/>
          <w:b/>
          <w:noProof/>
          <w:color w:val="C00000"/>
          <w:sz w:val="44"/>
          <w:szCs w:val="44"/>
        </w:rPr>
        <w:drawing>
          <wp:anchor distT="0" distB="0" distL="114300" distR="114300" simplePos="0" relativeHeight="251657216" behindDoc="0" locked="0" layoutInCell="1" allowOverlap="1" wp14:anchorId="7580A5F4" wp14:editId="726D42F0">
            <wp:simplePos x="0" y="0"/>
            <wp:positionH relativeFrom="column">
              <wp:posOffset>0</wp:posOffset>
            </wp:positionH>
            <wp:positionV relativeFrom="paragraph">
              <wp:posOffset>3810</wp:posOffset>
            </wp:positionV>
            <wp:extent cx="1994400" cy="2880000"/>
            <wp:effectExtent l="0" t="0" r="6350" b="0"/>
            <wp:wrapSquare wrapText="bothSides"/>
            <wp:docPr id="530727815" name="Immagine 1" descr="Immagine che contiene testo, libro, carta,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27815" name="Immagine 1" descr="Immagine che contiene testo, libro, carta, Pubblicazione&#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994400" cy="2880000"/>
                    </a:xfrm>
                    <a:prstGeom prst="rect">
                      <a:avLst/>
                    </a:prstGeom>
                  </pic:spPr>
                </pic:pic>
              </a:graphicData>
            </a:graphic>
            <wp14:sizeRelH relativeFrom="margin">
              <wp14:pctWidth>0</wp14:pctWidth>
            </wp14:sizeRelH>
            <wp14:sizeRelV relativeFrom="margin">
              <wp14:pctHeight>0</wp14:pctHeight>
            </wp14:sizeRelV>
          </wp:anchor>
        </w:drawing>
      </w:r>
      <w:r w:rsidRPr="009E0543">
        <w:rPr>
          <w:rFonts w:asciiTheme="minorHAnsi" w:hAnsiTheme="minorHAnsi" w:cstheme="minorHAnsi"/>
        </w:rPr>
        <w:t>*</w:t>
      </w:r>
      <w:r w:rsidRPr="009E0543">
        <w:rPr>
          <w:rFonts w:asciiTheme="minorHAnsi" w:hAnsiTheme="minorHAnsi" w:cstheme="minorHAnsi"/>
          <w:b/>
          <w:bCs/>
        </w:rPr>
        <w:t>J</w:t>
      </w:r>
      <w:r w:rsidR="00BC173C" w:rsidRPr="009E0543">
        <w:rPr>
          <w:rFonts w:asciiTheme="minorHAnsi" w:hAnsiTheme="minorHAnsi" w:cstheme="minorHAnsi"/>
          <w:b/>
          <w:bCs/>
        </w:rPr>
        <w:t xml:space="preserve">ournal du </w:t>
      </w:r>
      <w:r w:rsidRPr="009E0543">
        <w:rPr>
          <w:rFonts w:asciiTheme="minorHAnsi" w:hAnsiTheme="minorHAnsi" w:cstheme="minorHAnsi"/>
          <w:b/>
          <w:bCs/>
        </w:rPr>
        <w:t>D</w:t>
      </w:r>
      <w:r w:rsidR="00BC173C" w:rsidRPr="009E0543">
        <w:rPr>
          <w:rFonts w:asciiTheme="minorHAnsi" w:hAnsiTheme="minorHAnsi" w:cstheme="minorHAnsi"/>
          <w:b/>
          <w:bCs/>
        </w:rPr>
        <w:t>epartement de Montenotte</w:t>
      </w:r>
      <w:r w:rsidRPr="009E0543">
        <w:rPr>
          <w:rFonts w:asciiTheme="minorHAnsi" w:hAnsiTheme="minorHAnsi" w:cstheme="minorHAnsi"/>
        </w:rPr>
        <w:t xml:space="preserve">. – N. 1 (25 settembre </w:t>
      </w:r>
      <w:proofErr w:type="gramStart"/>
      <w:r w:rsidRPr="009E0543">
        <w:rPr>
          <w:rFonts w:asciiTheme="minorHAnsi" w:hAnsiTheme="minorHAnsi" w:cstheme="minorHAnsi"/>
        </w:rPr>
        <w:t>1805)-</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 xml:space="preserve">  .</w:t>
      </w:r>
      <w:proofErr w:type="gramEnd"/>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[s.n.,1805-1806]. – 2 volumi. ((Periodicità non determinata. – Per la descrizione cf</w:t>
      </w:r>
      <w:r w:rsidR="00BC173C" w:rsidRPr="009E0543">
        <w:rPr>
          <w:rFonts w:asciiTheme="minorHAnsi" w:hAnsiTheme="minorHAnsi" w:cstheme="minorHAnsi"/>
        </w:rPr>
        <w:t xml:space="preserve"> </w:t>
      </w:r>
      <w:r w:rsidRPr="009E0543">
        <w:rPr>
          <w:rFonts w:asciiTheme="minorHAnsi" w:hAnsiTheme="minorHAnsi" w:cstheme="minorHAnsi"/>
        </w:rPr>
        <w:t>L'Ottocento a Savona / Giuseppe Milazzo. In: Quaderni savonesi, n. 28 (aprile 2012), p.</w:t>
      </w:r>
      <w:r w:rsidR="006D4101" w:rsidRPr="009E0543">
        <w:rPr>
          <w:rFonts w:asciiTheme="minorHAnsi" w:hAnsiTheme="minorHAnsi" w:cstheme="minorHAnsi"/>
        </w:rPr>
        <w:t>18</w:t>
      </w:r>
    </w:p>
    <w:p w14:paraId="6A93133A" w14:textId="7475568D" w:rsidR="00904D1C" w:rsidRPr="009E0543" w:rsidRDefault="00904D1C" w:rsidP="009E0543">
      <w:pPr>
        <w:jc w:val="both"/>
        <w:rPr>
          <w:rFonts w:asciiTheme="minorHAnsi" w:hAnsiTheme="minorHAnsi" w:cstheme="minorHAnsi"/>
        </w:rPr>
      </w:pPr>
      <w:r w:rsidRPr="009E0543">
        <w:rPr>
          <w:rFonts w:asciiTheme="minorHAnsi" w:hAnsiTheme="minorHAnsi" w:cstheme="minorHAnsi"/>
        </w:rPr>
        <w:t>*</w:t>
      </w:r>
      <w:r w:rsidRPr="009E0543">
        <w:rPr>
          <w:rFonts w:asciiTheme="minorHAnsi" w:hAnsiTheme="minorHAnsi" w:cstheme="minorHAnsi"/>
          <w:b/>
          <w:bCs/>
        </w:rPr>
        <w:t>Bullettin de la Prefecture de Montenotte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w:t>
      </w:r>
      <w:r w:rsidR="00DB5FC3" w:rsidRPr="009E0543">
        <w:rPr>
          <w:rFonts w:asciiTheme="minorHAnsi" w:hAnsiTheme="minorHAnsi" w:cstheme="minorHAnsi"/>
        </w:rPr>
        <w:t>Rossi</w:t>
      </w:r>
      <w:r w:rsidRPr="009E0543">
        <w:rPr>
          <w:rFonts w:asciiTheme="minorHAnsi" w:hAnsiTheme="minorHAnsi" w:cstheme="minorHAnsi"/>
        </w:rPr>
        <w:t>,</w:t>
      </w:r>
      <w:r w:rsidR="00DB5FC3" w:rsidRPr="009E0543">
        <w:rPr>
          <w:rFonts w:asciiTheme="minorHAnsi" w:hAnsiTheme="minorHAnsi" w:cstheme="minorHAnsi"/>
        </w:rPr>
        <w:t xml:space="preserve"> [</w:t>
      </w:r>
      <w:r w:rsidRPr="009E0543">
        <w:rPr>
          <w:rFonts w:asciiTheme="minorHAnsi" w:hAnsiTheme="minorHAnsi" w:cstheme="minorHAnsi"/>
        </w:rPr>
        <w:t>1807-1808]. – 2 volumi. ((Periodicità non determinata. – Per la descrizione cf L'Ottocento a Savona / Giuseppe Milazzo. In: Quaderni savonesi, n. 28 (aprile 2012), p.</w:t>
      </w:r>
      <w:r w:rsidR="006D4101" w:rsidRPr="009E0543">
        <w:rPr>
          <w:rFonts w:asciiTheme="minorHAnsi" w:hAnsiTheme="minorHAnsi" w:cstheme="minorHAnsi"/>
        </w:rPr>
        <w:t>18</w:t>
      </w:r>
    </w:p>
    <w:p w14:paraId="7A3FC885" w14:textId="71A68330" w:rsidR="003A12F3" w:rsidRDefault="003A12F3" w:rsidP="009E0543">
      <w:pPr>
        <w:jc w:val="both"/>
        <w:rPr>
          <w:rFonts w:asciiTheme="minorHAnsi" w:hAnsiTheme="minorHAnsi" w:cstheme="minorHAnsi"/>
        </w:rPr>
      </w:pPr>
      <w:r>
        <w:rPr>
          <w:rFonts w:asciiTheme="minorHAnsi" w:hAnsiTheme="minorHAnsi" w:cstheme="minorHAnsi"/>
        </w:rPr>
        <w:t>*</w:t>
      </w:r>
      <w:r w:rsidRPr="003A12F3">
        <w:rPr>
          <w:rFonts w:asciiTheme="minorHAnsi" w:hAnsiTheme="minorHAnsi" w:cstheme="minorHAnsi"/>
          <w:b/>
          <w:bCs/>
        </w:rPr>
        <w:t>Gazzetta di Montenotte</w:t>
      </w:r>
      <w:r w:rsidRPr="003A12F3">
        <w:rPr>
          <w:rFonts w:asciiTheme="minorHAnsi" w:hAnsiTheme="minorHAnsi" w:cstheme="minorHAnsi"/>
        </w:rPr>
        <w:t xml:space="preserve">. </w:t>
      </w:r>
      <w:r>
        <w:rPr>
          <w:rFonts w:asciiTheme="minorHAnsi" w:hAnsiTheme="minorHAnsi" w:cstheme="minorHAnsi"/>
        </w:rPr>
        <w:t>–</w:t>
      </w:r>
      <w:r w:rsidRPr="003A12F3">
        <w:rPr>
          <w:rFonts w:asciiTheme="minorHAnsi" w:hAnsiTheme="minorHAnsi" w:cstheme="minorHAnsi"/>
        </w:rPr>
        <w:t xml:space="preserve"> A</w:t>
      </w:r>
      <w:r>
        <w:rPr>
          <w:rFonts w:asciiTheme="minorHAnsi" w:hAnsiTheme="minorHAnsi" w:cstheme="minorHAnsi"/>
        </w:rPr>
        <w:t xml:space="preserve">nno </w:t>
      </w:r>
      <w:r w:rsidRPr="003A12F3">
        <w:rPr>
          <w:rFonts w:asciiTheme="minorHAnsi" w:hAnsiTheme="minorHAnsi" w:cstheme="minorHAnsi"/>
        </w:rPr>
        <w:t>1(</w:t>
      </w:r>
      <w:proofErr w:type="gramStart"/>
      <w:r w:rsidRPr="003A12F3">
        <w:rPr>
          <w:rFonts w:asciiTheme="minorHAnsi" w:hAnsiTheme="minorHAnsi" w:cstheme="minorHAnsi"/>
        </w:rPr>
        <w:t>1809)-</w:t>
      </w:r>
      <w:proofErr w:type="gramEnd"/>
      <w:r w:rsidRPr="003A12F3">
        <w:rPr>
          <w:rFonts w:asciiTheme="minorHAnsi" w:hAnsiTheme="minorHAnsi" w:cstheme="minorHAnsi"/>
        </w:rPr>
        <w:t xml:space="preserve">. - </w:t>
      </w:r>
      <w:proofErr w:type="gramStart"/>
      <w:r w:rsidRPr="003A12F3">
        <w:rPr>
          <w:rFonts w:asciiTheme="minorHAnsi" w:hAnsiTheme="minorHAnsi" w:cstheme="minorHAnsi"/>
        </w:rPr>
        <w:t>Savona :</w:t>
      </w:r>
      <w:proofErr w:type="gramEnd"/>
      <w:r w:rsidRPr="003A12F3">
        <w:rPr>
          <w:rFonts w:asciiTheme="minorHAnsi" w:hAnsiTheme="minorHAnsi" w:cstheme="minorHAnsi"/>
        </w:rPr>
        <w:t xml:space="preserve"> presso i fratelli Rossi, stampatori della prefettura, 1809-1815. </w:t>
      </w:r>
      <w:r>
        <w:rPr>
          <w:rFonts w:asciiTheme="minorHAnsi" w:hAnsiTheme="minorHAnsi" w:cstheme="minorHAnsi"/>
        </w:rPr>
        <w:t>–</w:t>
      </w:r>
      <w:r w:rsidRPr="003A12F3">
        <w:rPr>
          <w:rFonts w:asciiTheme="minorHAnsi" w:hAnsiTheme="minorHAnsi" w:cstheme="minorHAnsi"/>
        </w:rPr>
        <w:t xml:space="preserve"> v</w:t>
      </w:r>
      <w:r>
        <w:rPr>
          <w:rFonts w:asciiTheme="minorHAnsi" w:hAnsiTheme="minorHAnsi" w:cstheme="minorHAnsi"/>
        </w:rPr>
        <w:t xml:space="preserve">olumi. - </w:t>
      </w:r>
      <w:r w:rsidRPr="003A12F3">
        <w:rPr>
          <w:rFonts w:asciiTheme="minorHAnsi" w:hAnsiTheme="minorHAnsi" w:cstheme="minorHAnsi"/>
        </w:rPr>
        <w:t>GMP0035798</w:t>
      </w:r>
    </w:p>
    <w:p w14:paraId="27954F02" w14:textId="7BA82081" w:rsidR="003A12F3" w:rsidRDefault="003A12F3" w:rsidP="009E0543">
      <w:pPr>
        <w:jc w:val="both"/>
        <w:rPr>
          <w:rFonts w:asciiTheme="minorHAnsi" w:hAnsiTheme="minorHAnsi" w:cstheme="minorHAnsi"/>
        </w:rPr>
      </w:pPr>
      <w:r>
        <w:rPr>
          <w:rFonts w:asciiTheme="minorHAnsi" w:hAnsiTheme="minorHAnsi" w:cstheme="minorHAnsi"/>
        </w:rPr>
        <w:t>*</w:t>
      </w:r>
      <w:r w:rsidRPr="003A12F3">
        <w:rPr>
          <w:rFonts w:asciiTheme="minorHAnsi" w:hAnsiTheme="minorHAnsi" w:cstheme="minorHAnsi"/>
          <w:b/>
          <w:bCs/>
        </w:rPr>
        <w:t>Gazette de Montenotte</w:t>
      </w:r>
      <w:r w:rsidRPr="003A12F3">
        <w:rPr>
          <w:rFonts w:asciiTheme="minorHAnsi" w:hAnsiTheme="minorHAnsi" w:cstheme="minorHAnsi"/>
        </w:rPr>
        <w:t>. - [Savona</w:t>
      </w:r>
      <w:proofErr w:type="gramStart"/>
      <w:r w:rsidRPr="003A12F3">
        <w:rPr>
          <w:rFonts w:asciiTheme="minorHAnsi" w:hAnsiTheme="minorHAnsi" w:cstheme="minorHAnsi"/>
        </w:rPr>
        <w:t>] :</w:t>
      </w:r>
      <w:proofErr w:type="gramEnd"/>
      <w:r w:rsidRPr="003A12F3">
        <w:rPr>
          <w:rFonts w:asciiTheme="minorHAnsi" w:hAnsiTheme="minorHAnsi" w:cstheme="minorHAnsi"/>
        </w:rPr>
        <w:t xml:space="preserve"> [Felice Rossi], 1811. - volumi. - Descrizione basata sul n. 33 del 28 ago</w:t>
      </w:r>
      <w:r>
        <w:rPr>
          <w:rFonts w:asciiTheme="minorHAnsi" w:hAnsiTheme="minorHAnsi" w:cstheme="minorHAnsi"/>
        </w:rPr>
        <w:t>sto</w:t>
      </w:r>
      <w:r w:rsidRPr="003A12F3">
        <w:rPr>
          <w:rFonts w:asciiTheme="minorHAnsi" w:hAnsiTheme="minorHAnsi" w:cstheme="minorHAnsi"/>
        </w:rPr>
        <w:t xml:space="preserve"> 1811.</w:t>
      </w:r>
      <w:r>
        <w:rPr>
          <w:rFonts w:asciiTheme="minorHAnsi" w:hAnsiTheme="minorHAnsi" w:cstheme="minorHAnsi"/>
        </w:rPr>
        <w:t xml:space="preserve"> - </w:t>
      </w:r>
      <w:r w:rsidRPr="003A12F3">
        <w:rPr>
          <w:rFonts w:asciiTheme="minorHAnsi" w:hAnsiTheme="minorHAnsi" w:cstheme="minorHAnsi"/>
        </w:rPr>
        <w:t>GMP0035806</w:t>
      </w:r>
    </w:p>
    <w:p w14:paraId="667AFAAB" w14:textId="6BFF91B4" w:rsidR="003A12F3" w:rsidRDefault="003A12F3" w:rsidP="009E0543">
      <w:pPr>
        <w:jc w:val="both"/>
        <w:rPr>
          <w:rFonts w:asciiTheme="minorHAnsi" w:hAnsiTheme="minorHAnsi" w:cstheme="minorHAnsi"/>
        </w:rPr>
      </w:pPr>
      <w:r>
        <w:rPr>
          <w:rFonts w:asciiTheme="minorHAnsi" w:hAnsiTheme="minorHAnsi" w:cstheme="minorHAnsi"/>
        </w:rPr>
        <w:t>Continuazione parziale di: *Gazzetta di Montenotte</w:t>
      </w:r>
    </w:p>
    <w:p w14:paraId="11DA83C3" w14:textId="1A3B913E" w:rsidR="006D4101" w:rsidRPr="009E0543" w:rsidRDefault="006D4101" w:rsidP="009E0543">
      <w:pPr>
        <w:jc w:val="both"/>
        <w:rPr>
          <w:rFonts w:asciiTheme="minorHAnsi" w:hAnsiTheme="minorHAnsi" w:cstheme="minorHAnsi"/>
        </w:rPr>
      </w:pPr>
      <w:r w:rsidRPr="009E0543">
        <w:rPr>
          <w:rFonts w:asciiTheme="minorHAnsi" w:hAnsiTheme="minorHAnsi" w:cstheme="minorHAnsi"/>
        </w:rPr>
        <w:t>*</w:t>
      </w:r>
      <w:r w:rsidRPr="009E0543">
        <w:rPr>
          <w:rFonts w:asciiTheme="minorHAnsi" w:hAnsiTheme="minorHAnsi" w:cstheme="minorHAnsi"/>
          <w:b/>
          <w:bCs/>
        </w:rPr>
        <w:t>Gazzetta del Dipartimento di Montenotte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[s.n.,1809-1814]. – 6 volumi. ((Periodicità non determinata. – Per la descrizione cf L'Ottocento a Savona / Giuseppe Milazzo. In: Quaderni savonesi, n. 28 (aprile 2012), p.18</w:t>
      </w:r>
    </w:p>
    <w:p w14:paraId="03F55580" w14:textId="2643D90D" w:rsidR="006D4101" w:rsidRPr="009E0543" w:rsidRDefault="006D4101" w:rsidP="009E0543">
      <w:pPr>
        <w:jc w:val="both"/>
        <w:rPr>
          <w:rFonts w:asciiTheme="minorHAnsi" w:hAnsiTheme="minorHAnsi" w:cstheme="minorHAnsi"/>
        </w:rPr>
      </w:pPr>
      <w:r w:rsidRPr="009E0543">
        <w:rPr>
          <w:rFonts w:asciiTheme="minorHAnsi" w:hAnsiTheme="minorHAnsi" w:cstheme="minorHAnsi"/>
        </w:rPr>
        <w:t>Variante del titolo: *Gazzetta di Montenotte</w:t>
      </w:r>
    </w:p>
    <w:p w14:paraId="1254FFCB" w14:textId="2C792F80" w:rsidR="003A12F3" w:rsidRPr="003A12F3" w:rsidRDefault="003A12F3" w:rsidP="003A12F3">
      <w:pPr>
        <w:jc w:val="both"/>
        <w:rPr>
          <w:rFonts w:asciiTheme="minorHAnsi" w:hAnsiTheme="minorHAnsi" w:cstheme="minorHAnsi"/>
        </w:rPr>
      </w:pPr>
      <w:r>
        <w:rPr>
          <w:rFonts w:asciiTheme="minorHAnsi" w:hAnsiTheme="minorHAnsi" w:cstheme="minorHAnsi"/>
        </w:rPr>
        <w:t xml:space="preserve">Autore: </w:t>
      </w:r>
      <w:r w:rsidRPr="003A12F3">
        <w:rPr>
          <w:rFonts w:asciiTheme="minorHAnsi" w:hAnsiTheme="minorHAnsi" w:cstheme="minorHAnsi"/>
        </w:rPr>
        <w:t>Francia &lt;</w:t>
      </w:r>
      <w:proofErr w:type="gramStart"/>
      <w:r w:rsidRPr="003A12F3">
        <w:rPr>
          <w:rFonts w:asciiTheme="minorHAnsi" w:hAnsiTheme="minorHAnsi" w:cstheme="minorHAnsi"/>
        </w:rPr>
        <w:t>Impero ;</w:t>
      </w:r>
      <w:proofErr w:type="gramEnd"/>
      <w:r w:rsidRPr="003A12F3">
        <w:rPr>
          <w:rFonts w:asciiTheme="minorHAnsi" w:hAnsiTheme="minorHAnsi" w:cstheme="minorHAnsi"/>
        </w:rPr>
        <w:t xml:space="preserve"> 1805-1815</w:t>
      </w:r>
      <w:proofErr w:type="gramStart"/>
      <w:r w:rsidRPr="003A12F3">
        <w:rPr>
          <w:rFonts w:asciiTheme="minorHAnsi" w:hAnsiTheme="minorHAnsi" w:cstheme="minorHAnsi"/>
        </w:rPr>
        <w:t>&gt; :</w:t>
      </w:r>
      <w:proofErr w:type="gramEnd"/>
      <w:r w:rsidRPr="003A12F3">
        <w:rPr>
          <w:rFonts w:asciiTheme="minorHAnsi" w:hAnsiTheme="minorHAnsi" w:cstheme="minorHAnsi"/>
        </w:rPr>
        <w:t xml:space="preserve"> Préfecture du Département de Montenotte </w:t>
      </w:r>
    </w:p>
    <w:p w14:paraId="61E5CA03" w14:textId="0CD702CE" w:rsidR="003A12F3" w:rsidRPr="003A12F3" w:rsidRDefault="003A12F3" w:rsidP="003A12F3">
      <w:pPr>
        <w:jc w:val="both"/>
        <w:rPr>
          <w:rFonts w:asciiTheme="minorHAnsi" w:hAnsiTheme="minorHAnsi" w:cstheme="minorHAnsi"/>
        </w:rPr>
      </w:pPr>
      <w:r w:rsidRPr="003A12F3">
        <w:rPr>
          <w:rFonts w:asciiTheme="minorHAnsi" w:hAnsiTheme="minorHAnsi" w:cstheme="minorHAnsi"/>
        </w:rPr>
        <w:t>Stampatore</w:t>
      </w:r>
      <w:r>
        <w:rPr>
          <w:rFonts w:asciiTheme="minorHAnsi" w:hAnsiTheme="minorHAnsi" w:cstheme="minorHAnsi"/>
        </w:rPr>
        <w:t>:</w:t>
      </w:r>
      <w:r w:rsidRPr="003A12F3">
        <w:rPr>
          <w:rFonts w:asciiTheme="minorHAnsi" w:hAnsiTheme="minorHAnsi" w:cstheme="minorHAnsi"/>
          <w:b/>
          <w:bCs/>
        </w:rPr>
        <w:t xml:space="preserve"> </w:t>
      </w:r>
      <w:r w:rsidRPr="003A12F3">
        <w:rPr>
          <w:rFonts w:asciiTheme="minorHAnsi" w:hAnsiTheme="minorHAnsi" w:cstheme="minorHAnsi"/>
        </w:rPr>
        <w:t>Rossi fratelli &lt;Savona</w:t>
      </w:r>
      <w:proofErr w:type="gramStart"/>
      <w:r w:rsidRPr="003A12F3">
        <w:rPr>
          <w:rFonts w:asciiTheme="minorHAnsi" w:hAnsiTheme="minorHAnsi" w:cstheme="minorHAnsi"/>
        </w:rPr>
        <w:t xml:space="preserve">&gt; </w:t>
      </w:r>
      <w:r>
        <w:rPr>
          <w:rFonts w:asciiTheme="minorHAnsi" w:hAnsiTheme="minorHAnsi" w:cstheme="minorHAnsi"/>
        </w:rPr>
        <w:t>;</w:t>
      </w:r>
      <w:proofErr w:type="gramEnd"/>
      <w:r>
        <w:rPr>
          <w:rFonts w:asciiTheme="minorHAnsi" w:hAnsiTheme="minorHAnsi" w:cstheme="minorHAnsi"/>
        </w:rPr>
        <w:t xml:space="preserve"> </w:t>
      </w:r>
      <w:r w:rsidRPr="003A12F3">
        <w:rPr>
          <w:rFonts w:asciiTheme="minorHAnsi" w:hAnsiTheme="minorHAnsi" w:cstheme="minorHAnsi"/>
        </w:rPr>
        <w:t>Rossi</w:t>
      </w:r>
      <w:r>
        <w:rPr>
          <w:rFonts w:asciiTheme="minorHAnsi" w:hAnsiTheme="minorHAnsi" w:cstheme="minorHAnsi"/>
        </w:rPr>
        <w:t>,</w:t>
      </w:r>
      <w:r w:rsidRPr="003A12F3">
        <w:rPr>
          <w:rFonts w:asciiTheme="minorHAnsi" w:hAnsiTheme="minorHAnsi" w:cstheme="minorHAnsi"/>
        </w:rPr>
        <w:t xml:space="preserve"> </w:t>
      </w:r>
      <w:r>
        <w:rPr>
          <w:rFonts w:asciiTheme="minorHAnsi" w:hAnsiTheme="minorHAnsi" w:cstheme="minorHAnsi"/>
        </w:rPr>
        <w:t>Felice</w:t>
      </w:r>
      <w:r w:rsidRPr="003A12F3">
        <w:rPr>
          <w:rFonts w:asciiTheme="minorHAnsi" w:hAnsiTheme="minorHAnsi" w:cstheme="minorHAnsi"/>
        </w:rPr>
        <w:t xml:space="preserve"> &lt;Savona&gt;</w:t>
      </w:r>
    </w:p>
    <w:p w14:paraId="601CCF89" w14:textId="7E64AA49" w:rsidR="006D4101" w:rsidRPr="009E0543" w:rsidRDefault="006D4101" w:rsidP="009E0543">
      <w:pPr>
        <w:jc w:val="both"/>
        <w:rPr>
          <w:rFonts w:asciiTheme="minorHAnsi" w:hAnsiTheme="minorHAnsi" w:cstheme="minorHAnsi"/>
        </w:rPr>
      </w:pPr>
      <w:r w:rsidRPr="009E0543">
        <w:rPr>
          <w:rFonts w:asciiTheme="minorHAnsi" w:hAnsiTheme="minorHAnsi" w:cstheme="minorHAnsi"/>
        </w:rPr>
        <w:t>La *</w:t>
      </w:r>
      <w:r w:rsidRPr="009E0543">
        <w:rPr>
          <w:rFonts w:asciiTheme="minorHAnsi" w:hAnsiTheme="minorHAnsi" w:cstheme="minorHAnsi"/>
          <w:b/>
          <w:bCs/>
        </w:rPr>
        <w:t xml:space="preserve">Gazzetta di </w:t>
      </w:r>
      <w:proofErr w:type="gramStart"/>
      <w:r w:rsidRPr="009E0543">
        <w:rPr>
          <w:rFonts w:asciiTheme="minorHAnsi" w:hAnsiTheme="minorHAnsi" w:cstheme="minorHAnsi"/>
          <w:b/>
          <w:bCs/>
        </w:rPr>
        <w:t>Montenotte</w:t>
      </w:r>
      <w:r w:rsidRPr="009E0543">
        <w:rPr>
          <w:rFonts w:asciiTheme="minorHAnsi" w:hAnsiTheme="minorHAnsi" w:cstheme="minorHAnsi"/>
        </w:rPr>
        <w:t xml:space="preserve"> :</w:t>
      </w:r>
      <w:proofErr w:type="gramEnd"/>
      <w:r w:rsidRPr="009E0543">
        <w:rPr>
          <w:rFonts w:asciiTheme="minorHAnsi" w:hAnsiTheme="minorHAnsi" w:cstheme="minorHAnsi"/>
        </w:rPr>
        <w:t xml:space="preserve"> numero monografico sul periodo napoleonico nell'antico Dipartimento di Montenotte / a cura di Lorenzo Chiarlone. – 1 [</w:t>
      </w:r>
      <w:proofErr w:type="gramStart"/>
      <w:r w:rsidRPr="009E0543">
        <w:rPr>
          <w:rFonts w:asciiTheme="minorHAnsi" w:hAnsiTheme="minorHAnsi" w:cstheme="minorHAnsi"/>
        </w:rPr>
        <w:t>2008]-</w:t>
      </w:r>
      <w:proofErr w:type="gramEnd"/>
      <w:r w:rsidRPr="009E0543">
        <w:rPr>
          <w:rFonts w:asciiTheme="minorHAnsi" w:hAnsiTheme="minorHAnsi" w:cstheme="minorHAnsi"/>
        </w:rPr>
        <w:t xml:space="preserve">2 [2010]. - Rocchetta </w:t>
      </w:r>
      <w:proofErr w:type="gramStart"/>
      <w:r w:rsidRPr="009E0543">
        <w:rPr>
          <w:rFonts w:asciiTheme="minorHAnsi" w:hAnsiTheme="minorHAnsi" w:cstheme="minorHAnsi"/>
        </w:rPr>
        <w:t>Cairo :</w:t>
      </w:r>
      <w:proofErr w:type="gramEnd"/>
      <w:r w:rsidRPr="009E0543">
        <w:rPr>
          <w:rFonts w:asciiTheme="minorHAnsi" w:hAnsiTheme="minorHAnsi" w:cstheme="minorHAnsi"/>
        </w:rPr>
        <w:t xml:space="preserve"> Associazione culturale Grifl, 2008-2010. – 2 </w:t>
      </w:r>
      <w:proofErr w:type="gramStart"/>
      <w:r w:rsidRPr="009E0543">
        <w:rPr>
          <w:rFonts w:asciiTheme="minorHAnsi" w:hAnsiTheme="minorHAnsi" w:cstheme="minorHAnsi"/>
        </w:rPr>
        <w:t>volumi :</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ill. ;</w:t>
      </w:r>
      <w:proofErr w:type="gramEnd"/>
      <w:r w:rsidRPr="009E0543">
        <w:rPr>
          <w:rFonts w:asciiTheme="minorHAnsi" w:hAnsiTheme="minorHAnsi" w:cstheme="minorHAnsi"/>
        </w:rPr>
        <w:t xml:space="preserve"> 30 cm. ((Biennale. - Contiene: Tutti i medici e i farmacisti del Dipartimento di </w:t>
      </w:r>
      <w:proofErr w:type="gramStart"/>
      <w:r w:rsidRPr="009E0543">
        <w:rPr>
          <w:rFonts w:asciiTheme="minorHAnsi" w:hAnsiTheme="minorHAnsi" w:cstheme="minorHAnsi"/>
        </w:rPr>
        <w:t>Montenotte ;</w:t>
      </w:r>
      <w:proofErr w:type="gramEnd"/>
      <w:r w:rsidRPr="009E0543">
        <w:rPr>
          <w:rFonts w:asciiTheme="minorHAnsi" w:hAnsiTheme="minorHAnsi" w:cstheme="minorHAnsi"/>
        </w:rPr>
        <w:t xml:space="preserve"> Le terme di Acqui agli inizi dell'</w:t>
      </w:r>
      <w:proofErr w:type="gramStart"/>
      <w:r w:rsidRPr="009E0543">
        <w:rPr>
          <w:rFonts w:asciiTheme="minorHAnsi" w:hAnsiTheme="minorHAnsi" w:cstheme="minorHAnsi"/>
        </w:rPr>
        <w:t>800 ;</w:t>
      </w:r>
      <w:proofErr w:type="gramEnd"/>
      <w:r w:rsidRPr="009E0543">
        <w:rPr>
          <w:rFonts w:asciiTheme="minorHAnsi" w:hAnsiTheme="minorHAnsi" w:cstheme="minorHAnsi"/>
        </w:rPr>
        <w:t xml:space="preserve"> I laureati del Dipartimento e le loro tesi a </w:t>
      </w:r>
      <w:proofErr w:type="gramStart"/>
      <w:r w:rsidRPr="009E0543">
        <w:rPr>
          <w:rFonts w:asciiTheme="minorHAnsi" w:hAnsiTheme="minorHAnsi" w:cstheme="minorHAnsi"/>
        </w:rPr>
        <w:t>stampa ;</w:t>
      </w:r>
      <w:proofErr w:type="gramEnd"/>
      <w:r w:rsidRPr="009E0543">
        <w:rPr>
          <w:rFonts w:asciiTheme="minorHAnsi" w:hAnsiTheme="minorHAnsi" w:cstheme="minorHAnsi"/>
        </w:rPr>
        <w:t xml:space="preserve"> Qui Napoleone getto' le basi del proprio </w:t>
      </w:r>
      <w:proofErr w:type="gramStart"/>
      <w:r w:rsidRPr="009E0543">
        <w:rPr>
          <w:rFonts w:asciiTheme="minorHAnsi" w:hAnsiTheme="minorHAnsi" w:cstheme="minorHAnsi"/>
        </w:rPr>
        <w:t>trionfo ;</w:t>
      </w:r>
      <w:proofErr w:type="gramEnd"/>
      <w:r w:rsidRPr="009E0543">
        <w:rPr>
          <w:rFonts w:asciiTheme="minorHAnsi" w:hAnsiTheme="minorHAnsi" w:cstheme="minorHAnsi"/>
        </w:rPr>
        <w:t xml:space="preserve"> La posta dei soldati di Napoleone nella prima Campagna </w:t>
      </w:r>
      <w:proofErr w:type="gramStart"/>
      <w:r w:rsidRPr="009E0543">
        <w:rPr>
          <w:rFonts w:asciiTheme="minorHAnsi" w:hAnsiTheme="minorHAnsi" w:cstheme="minorHAnsi"/>
        </w:rPr>
        <w:t>d'Italia ;</w:t>
      </w:r>
      <w:proofErr w:type="gramEnd"/>
      <w:r w:rsidRPr="009E0543">
        <w:rPr>
          <w:rFonts w:asciiTheme="minorHAnsi" w:hAnsiTheme="minorHAnsi" w:cstheme="minorHAnsi"/>
        </w:rPr>
        <w:t xml:space="preserve"> Pio 7. a Carcare il 16 agosto </w:t>
      </w:r>
      <w:proofErr w:type="gramStart"/>
      <w:r w:rsidRPr="009E0543">
        <w:rPr>
          <w:rFonts w:asciiTheme="minorHAnsi" w:hAnsiTheme="minorHAnsi" w:cstheme="minorHAnsi"/>
        </w:rPr>
        <w:t>1809 ;</w:t>
      </w:r>
      <w:proofErr w:type="gramEnd"/>
      <w:r w:rsidRPr="009E0543">
        <w:rPr>
          <w:rFonts w:asciiTheme="minorHAnsi" w:hAnsiTheme="minorHAnsi" w:cstheme="minorHAnsi"/>
        </w:rPr>
        <w:t xml:space="preserve"> La rivoluzione democratica a Savona e Legino. - LIG0078541</w:t>
      </w:r>
    </w:p>
    <w:p w14:paraId="7AAF27BD" w14:textId="72854E1C" w:rsidR="006D4101" w:rsidRDefault="006D4101" w:rsidP="009E0543">
      <w:pPr>
        <w:jc w:val="both"/>
        <w:rPr>
          <w:rFonts w:asciiTheme="minorHAnsi" w:hAnsiTheme="minorHAnsi" w:cstheme="minorHAnsi"/>
        </w:rPr>
      </w:pPr>
      <w:r w:rsidRPr="009E0543">
        <w:rPr>
          <w:rFonts w:asciiTheme="minorHAnsi" w:hAnsiTheme="minorHAnsi" w:cstheme="minorHAnsi"/>
        </w:rPr>
        <w:t>Curatore:</w:t>
      </w:r>
      <w:r w:rsidRPr="009E0543">
        <w:rPr>
          <w:rFonts w:asciiTheme="minorHAnsi" w:hAnsiTheme="minorHAnsi" w:cstheme="minorHAnsi"/>
          <w:b/>
          <w:bCs/>
        </w:rPr>
        <w:t xml:space="preserve"> </w:t>
      </w:r>
      <w:r w:rsidRPr="009E0543">
        <w:rPr>
          <w:rFonts w:asciiTheme="minorHAnsi" w:hAnsiTheme="minorHAnsi" w:cstheme="minorHAnsi"/>
        </w:rPr>
        <w:t>Chiarlone, Lorenzo</w:t>
      </w:r>
    </w:p>
    <w:p w14:paraId="620D5BEE" w14:textId="77777777" w:rsidR="009E0543" w:rsidRPr="009E0543" w:rsidRDefault="009E0543" w:rsidP="009E0543">
      <w:pPr>
        <w:jc w:val="both"/>
        <w:rPr>
          <w:rFonts w:asciiTheme="minorHAnsi" w:hAnsiTheme="minorHAnsi" w:cstheme="minorHAnsi"/>
        </w:rPr>
      </w:pPr>
    </w:p>
    <w:p w14:paraId="1ACC74E7" w14:textId="5AB533FA" w:rsidR="00040E30" w:rsidRPr="009E0543" w:rsidRDefault="00040E30" w:rsidP="009E0543">
      <w:pPr>
        <w:jc w:val="both"/>
        <w:rPr>
          <w:rFonts w:asciiTheme="minorHAnsi" w:hAnsiTheme="minorHAnsi" w:cstheme="minorHAnsi"/>
        </w:rPr>
      </w:pPr>
      <w:r w:rsidRPr="009E0543">
        <w:rPr>
          <w:rFonts w:asciiTheme="minorHAnsi" w:hAnsiTheme="minorHAnsi" w:cstheme="minorHAnsi"/>
        </w:rPr>
        <w:t>La *</w:t>
      </w:r>
      <w:r w:rsidRPr="009E0543">
        <w:rPr>
          <w:rFonts w:asciiTheme="minorHAnsi" w:hAnsiTheme="minorHAnsi" w:cstheme="minorHAnsi"/>
          <w:b/>
          <w:bCs/>
        </w:rPr>
        <w:t>sentinella</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[s.n.,1821]. – 1 volume. ((Periodicità non determinata. – </w:t>
      </w:r>
      <w:r w:rsidR="00CB75E5" w:rsidRPr="009E0543">
        <w:rPr>
          <w:rFonts w:asciiTheme="minorHAnsi" w:hAnsiTheme="minorHAnsi" w:cstheme="minorHAnsi"/>
        </w:rPr>
        <w:t xml:space="preserve">Direttore: Domenico Peirani. - </w:t>
      </w:r>
      <w:r w:rsidRPr="009E0543">
        <w:rPr>
          <w:rFonts w:asciiTheme="minorHAnsi" w:hAnsiTheme="minorHAnsi" w:cstheme="minorHAnsi"/>
        </w:rPr>
        <w:t>Per la descrizione cf L'Ottocento a Savona / Giuseppe Milazzo. In: Quaderni savonesi, n. 28 (aprile 2012), p.18</w:t>
      </w:r>
    </w:p>
    <w:p w14:paraId="0072BD7C" w14:textId="236FF491" w:rsidR="00CB75E5" w:rsidRPr="009E0543" w:rsidRDefault="00CB75E5" w:rsidP="009E0543">
      <w:pPr>
        <w:jc w:val="both"/>
        <w:rPr>
          <w:rFonts w:asciiTheme="minorHAnsi" w:hAnsiTheme="minorHAnsi" w:cstheme="minorHAnsi"/>
        </w:rPr>
      </w:pPr>
      <w:r w:rsidRPr="009E0543">
        <w:rPr>
          <w:rFonts w:asciiTheme="minorHAnsi" w:hAnsiTheme="minorHAnsi" w:cstheme="minorHAnsi"/>
        </w:rPr>
        <w:t>Direttore editoriale: Peirani, Domenico</w:t>
      </w:r>
    </w:p>
    <w:p w14:paraId="412087AE" w14:textId="77777777" w:rsidR="006D4101" w:rsidRPr="009E0543" w:rsidRDefault="006D4101" w:rsidP="009E0543">
      <w:pPr>
        <w:jc w:val="both"/>
        <w:rPr>
          <w:rFonts w:asciiTheme="minorHAnsi" w:hAnsiTheme="minorHAnsi" w:cstheme="minorHAnsi"/>
        </w:rPr>
      </w:pPr>
    </w:p>
    <w:p w14:paraId="04C22CB7" w14:textId="67DB22B5" w:rsidR="001F38EF" w:rsidRPr="00E469FC" w:rsidRDefault="0016071E" w:rsidP="009E0543">
      <w:pPr>
        <w:jc w:val="both"/>
        <w:rPr>
          <w:rFonts w:asciiTheme="minorHAnsi" w:hAnsiTheme="minorHAnsi" w:cstheme="minorHAnsi"/>
        </w:rPr>
      </w:pPr>
      <w:r w:rsidRPr="009E0543">
        <w:rPr>
          <w:rFonts w:asciiTheme="minorHAnsi" w:hAnsiTheme="minorHAnsi" w:cstheme="minorHAnsi"/>
        </w:rPr>
        <w:t>Il *</w:t>
      </w:r>
      <w:r w:rsidRPr="009E0543">
        <w:rPr>
          <w:rFonts w:asciiTheme="minorHAnsi" w:hAnsiTheme="minorHAnsi" w:cstheme="minorHAnsi"/>
          <w:b/>
          <w:bCs/>
        </w:rPr>
        <w:t xml:space="preserve">popolano </w:t>
      </w:r>
      <w:proofErr w:type="gramStart"/>
      <w:r w:rsidRPr="009E0543">
        <w:rPr>
          <w:rFonts w:asciiTheme="minorHAnsi" w:hAnsiTheme="minorHAnsi" w:cstheme="minorHAnsi"/>
          <w:b/>
          <w:bCs/>
        </w:rPr>
        <w:t>ligure</w:t>
      </w:r>
      <w:r w:rsidRPr="009E0543">
        <w:rPr>
          <w:rFonts w:asciiTheme="minorHAnsi" w:hAnsiTheme="minorHAnsi" w:cstheme="minorHAnsi"/>
        </w:rPr>
        <w:t xml:space="preserve"> :</w:t>
      </w:r>
      <w:proofErr w:type="gramEnd"/>
      <w:r w:rsidRPr="009E0543">
        <w:rPr>
          <w:rFonts w:asciiTheme="minorHAnsi" w:hAnsiTheme="minorHAnsi" w:cstheme="minorHAnsi"/>
        </w:rPr>
        <w:t xml:space="preserve"> foglio politico, artistico, commerciale, ed amministrativo della provincia e</w:t>
      </w:r>
      <w:r w:rsidR="00E469FC">
        <w:rPr>
          <w:rFonts w:asciiTheme="minorHAnsi" w:hAnsiTheme="minorHAnsi" w:cstheme="minorHAnsi"/>
        </w:rPr>
        <w:t xml:space="preserve"> </w:t>
      </w:r>
      <w:r w:rsidRPr="009E0543">
        <w:rPr>
          <w:rFonts w:asciiTheme="minorHAnsi" w:hAnsiTheme="minorHAnsi" w:cstheme="minorHAnsi"/>
        </w:rPr>
        <w:t xml:space="preserve">della divisione di Savona. - </w:t>
      </w:r>
      <w:r w:rsidR="001F38EF" w:rsidRPr="009E0543">
        <w:rPr>
          <w:rFonts w:asciiTheme="minorHAnsi" w:hAnsiTheme="minorHAnsi" w:cstheme="minorHAnsi"/>
        </w:rPr>
        <w:t xml:space="preserve">Anno 1, n. 1 (3 gennaio </w:t>
      </w:r>
      <w:proofErr w:type="gramStart"/>
      <w:r w:rsidR="001F38EF" w:rsidRPr="009E0543">
        <w:rPr>
          <w:rFonts w:asciiTheme="minorHAnsi" w:hAnsiTheme="minorHAnsi" w:cstheme="minorHAnsi"/>
        </w:rPr>
        <w:t>1849)–</w:t>
      </w:r>
      <w:proofErr w:type="gramEnd"/>
      <w:r w:rsidR="001F38EF" w:rsidRPr="009E0543">
        <w:rPr>
          <w:rFonts w:asciiTheme="minorHAnsi" w:hAnsiTheme="minorHAnsi" w:cstheme="minorHAnsi"/>
        </w:rPr>
        <w:t xml:space="preserve">n. 26 (31 marzo 1849). - </w:t>
      </w:r>
      <w:proofErr w:type="gramStart"/>
      <w:r w:rsidR="001F38EF" w:rsidRPr="009E0543">
        <w:rPr>
          <w:rFonts w:asciiTheme="minorHAnsi" w:hAnsiTheme="minorHAnsi" w:cstheme="minorHAnsi"/>
        </w:rPr>
        <w:t>Savona</w:t>
      </w:r>
      <w:r w:rsidRPr="009E0543">
        <w:rPr>
          <w:rFonts w:asciiTheme="minorHAnsi" w:hAnsiTheme="minorHAnsi" w:cstheme="minorHAnsi"/>
        </w:rPr>
        <w:t xml:space="preserve"> :</w:t>
      </w:r>
      <w:proofErr w:type="gramEnd"/>
      <w:r w:rsidRPr="009E0543">
        <w:rPr>
          <w:rFonts w:asciiTheme="minorHAnsi" w:hAnsiTheme="minorHAnsi" w:cstheme="minorHAnsi"/>
        </w:rPr>
        <w:t xml:space="preserve"> </w:t>
      </w:r>
      <w:r w:rsidR="001F38EF" w:rsidRPr="009E0543">
        <w:rPr>
          <w:rFonts w:asciiTheme="minorHAnsi" w:hAnsiTheme="minorHAnsi" w:cstheme="minorHAnsi"/>
        </w:rPr>
        <w:t>Tipografia Sambolino</w:t>
      </w:r>
      <w:r w:rsidRPr="009E0543">
        <w:rPr>
          <w:rFonts w:asciiTheme="minorHAnsi" w:hAnsiTheme="minorHAnsi" w:cstheme="minorHAnsi"/>
        </w:rPr>
        <w:t>, 18</w:t>
      </w:r>
      <w:r w:rsidR="001F38EF" w:rsidRPr="009E0543">
        <w:rPr>
          <w:rFonts w:asciiTheme="minorHAnsi" w:hAnsiTheme="minorHAnsi" w:cstheme="minorHAnsi"/>
        </w:rPr>
        <w:t>49</w:t>
      </w:r>
      <w:r w:rsidRPr="009E0543">
        <w:rPr>
          <w:rFonts w:asciiTheme="minorHAnsi" w:hAnsiTheme="minorHAnsi" w:cstheme="minorHAnsi"/>
        </w:rPr>
        <w:t>. – 2</w:t>
      </w:r>
      <w:r w:rsidR="001F38EF" w:rsidRPr="009E0543">
        <w:rPr>
          <w:rFonts w:asciiTheme="minorHAnsi" w:hAnsiTheme="minorHAnsi" w:cstheme="minorHAnsi"/>
        </w:rPr>
        <w:t>6</w:t>
      </w:r>
      <w:r w:rsidRPr="009E0543">
        <w:rPr>
          <w:rFonts w:asciiTheme="minorHAnsi" w:hAnsiTheme="minorHAnsi" w:cstheme="minorHAnsi"/>
        </w:rPr>
        <w:t xml:space="preserve"> </w:t>
      </w:r>
      <w:r w:rsidR="001F38EF" w:rsidRPr="009E0543">
        <w:rPr>
          <w:rFonts w:asciiTheme="minorHAnsi" w:hAnsiTheme="minorHAnsi" w:cstheme="minorHAnsi"/>
        </w:rPr>
        <w:t>fasc</w:t>
      </w:r>
      <w:r w:rsidRPr="009E0543">
        <w:rPr>
          <w:rFonts w:asciiTheme="minorHAnsi" w:hAnsiTheme="minorHAnsi" w:cstheme="minorHAnsi"/>
        </w:rPr>
        <w:t>. ((</w:t>
      </w:r>
      <w:r w:rsidR="001F38EF" w:rsidRPr="009E0543">
        <w:rPr>
          <w:rFonts w:asciiTheme="minorHAnsi" w:hAnsiTheme="minorHAnsi" w:cstheme="minorHAnsi"/>
        </w:rPr>
        <w:t>Bisettimanale</w:t>
      </w:r>
      <w:r w:rsidR="00DB5FC3" w:rsidRPr="009E0543">
        <w:rPr>
          <w:rFonts w:asciiTheme="minorHAnsi" w:hAnsiTheme="minorHAnsi" w:cstheme="minorHAnsi"/>
        </w:rPr>
        <w:t xml:space="preserve"> (mercoledì e sabato)</w:t>
      </w:r>
      <w:r w:rsidR="001F38EF" w:rsidRPr="009E0543">
        <w:rPr>
          <w:rFonts w:asciiTheme="minorHAnsi" w:hAnsiTheme="minorHAnsi" w:cstheme="minorHAnsi"/>
        </w:rPr>
        <w:t xml:space="preserve">. – </w:t>
      </w:r>
      <w:r w:rsidR="00040E30" w:rsidRPr="009E0543">
        <w:rPr>
          <w:rFonts w:asciiTheme="minorHAnsi" w:hAnsiTheme="minorHAnsi" w:cstheme="minorHAnsi"/>
        </w:rPr>
        <w:t xml:space="preserve">Organo del Circolo Popolare Italiano, - Direttore: Carlo Giuseppe Bonelli. - </w:t>
      </w:r>
      <w:r w:rsidR="001F38EF" w:rsidRPr="009E0543">
        <w:rPr>
          <w:rFonts w:asciiTheme="minorHAnsi" w:hAnsiTheme="minorHAnsi" w:cstheme="minorHAnsi"/>
        </w:rPr>
        <w:t xml:space="preserve">Per la descrizione cf </w:t>
      </w:r>
      <w:r w:rsidR="001F38EF" w:rsidRPr="009E0543">
        <w:rPr>
          <w:rFonts w:asciiTheme="minorHAnsi" w:hAnsiTheme="minorHAnsi" w:cstheme="minorHAnsi"/>
          <w:sz w:val="22"/>
          <w:szCs w:val="22"/>
        </w:rPr>
        <w:t>La Tipografia Sambolino / Alice Tassistro. In: *Vedi anche, Vol. 25 N° 2 (2015)</w:t>
      </w:r>
    </w:p>
    <w:p w14:paraId="31644B26" w14:textId="07981B27" w:rsidR="00040E30" w:rsidRPr="009E0543" w:rsidRDefault="00040E30" w:rsidP="009E0543">
      <w:pPr>
        <w:jc w:val="both"/>
        <w:rPr>
          <w:rFonts w:asciiTheme="minorHAnsi" w:hAnsiTheme="minorHAnsi" w:cstheme="minorHAnsi"/>
          <w:sz w:val="22"/>
          <w:szCs w:val="22"/>
        </w:rPr>
      </w:pPr>
      <w:r w:rsidRPr="009E0543">
        <w:rPr>
          <w:rFonts w:asciiTheme="minorHAnsi" w:hAnsiTheme="minorHAnsi" w:cstheme="minorHAnsi"/>
          <w:sz w:val="22"/>
          <w:szCs w:val="22"/>
        </w:rPr>
        <w:t>Direttore editoriale: Bonelli, Carlo Giuseppe</w:t>
      </w:r>
    </w:p>
    <w:p w14:paraId="01EE8AF9" w14:textId="2F0A8CEE" w:rsidR="0016071E" w:rsidRPr="009E0543" w:rsidRDefault="0016071E" w:rsidP="009E0543">
      <w:pPr>
        <w:jc w:val="both"/>
        <w:rPr>
          <w:rFonts w:asciiTheme="minorHAnsi" w:hAnsiTheme="minorHAnsi" w:cstheme="minorHAnsi"/>
        </w:rPr>
      </w:pPr>
      <w:r w:rsidRPr="009E0543">
        <w:rPr>
          <w:rFonts w:asciiTheme="minorHAnsi" w:hAnsiTheme="minorHAnsi" w:cstheme="minorHAnsi"/>
        </w:rPr>
        <w:lastRenderedPageBreak/>
        <w:t>Il *</w:t>
      </w:r>
      <w:r w:rsidRPr="009E0543">
        <w:rPr>
          <w:rFonts w:asciiTheme="minorHAnsi" w:hAnsiTheme="minorHAnsi" w:cstheme="minorHAnsi"/>
          <w:b/>
          <w:bCs/>
        </w:rPr>
        <w:t xml:space="preserve">popolano </w:t>
      </w:r>
      <w:proofErr w:type="gramStart"/>
      <w:r w:rsidRPr="009E0543">
        <w:rPr>
          <w:rFonts w:asciiTheme="minorHAnsi" w:hAnsiTheme="minorHAnsi" w:cstheme="minorHAnsi"/>
          <w:b/>
          <w:bCs/>
        </w:rPr>
        <w:t>ligure</w:t>
      </w:r>
      <w:r w:rsidRPr="009E0543">
        <w:rPr>
          <w:rFonts w:asciiTheme="minorHAnsi" w:hAnsiTheme="minorHAnsi" w:cstheme="minorHAnsi"/>
        </w:rPr>
        <w:t xml:space="preserve"> :</w:t>
      </w:r>
      <w:proofErr w:type="gramEnd"/>
      <w:r w:rsidRPr="009E0543">
        <w:rPr>
          <w:rFonts w:asciiTheme="minorHAnsi" w:hAnsiTheme="minorHAnsi" w:cstheme="minorHAnsi"/>
        </w:rPr>
        <w:t xml:space="preserve"> giornale politico democratico. - </w:t>
      </w:r>
      <w:proofErr w:type="gramStart"/>
      <w:r w:rsidRPr="009E0543">
        <w:rPr>
          <w:rFonts w:asciiTheme="minorHAnsi" w:hAnsiTheme="minorHAnsi" w:cstheme="minorHAnsi"/>
        </w:rPr>
        <w:t>Genova :</w:t>
      </w:r>
      <w:proofErr w:type="gramEnd"/>
      <w:r w:rsidRPr="009E0543">
        <w:rPr>
          <w:rFonts w:asciiTheme="minorHAnsi" w:hAnsiTheme="minorHAnsi" w:cstheme="minorHAnsi"/>
        </w:rPr>
        <w:t xml:space="preserve"> [s. n., 1878-1879]. – 2 volumi. ((Periodicità non determinata. - Descrizione basata su: Anno 1, n. 2 (18 settembre 1878). - CFI0375866</w:t>
      </w:r>
    </w:p>
    <w:p w14:paraId="1932B872" w14:textId="77777777" w:rsidR="0016071E" w:rsidRPr="009E0543" w:rsidRDefault="0016071E" w:rsidP="009E0543">
      <w:pPr>
        <w:jc w:val="both"/>
        <w:rPr>
          <w:rFonts w:asciiTheme="minorHAnsi" w:hAnsiTheme="minorHAnsi" w:cstheme="minorHAnsi"/>
        </w:rPr>
      </w:pPr>
    </w:p>
    <w:p w14:paraId="1273BEAC" w14:textId="40B1E11D" w:rsidR="001F38EF" w:rsidRPr="009E0543" w:rsidRDefault="001F38EF" w:rsidP="009E0543">
      <w:pPr>
        <w:jc w:val="both"/>
        <w:rPr>
          <w:rFonts w:asciiTheme="minorHAnsi" w:hAnsiTheme="minorHAnsi" w:cstheme="minorHAnsi"/>
          <w:sz w:val="22"/>
          <w:szCs w:val="22"/>
        </w:rPr>
      </w:pPr>
      <w:r w:rsidRPr="009E0543">
        <w:rPr>
          <w:rFonts w:asciiTheme="minorHAnsi" w:hAnsiTheme="minorHAnsi" w:cstheme="minorHAnsi"/>
        </w:rPr>
        <w:t>Il *</w:t>
      </w:r>
      <w:proofErr w:type="gramStart"/>
      <w:r w:rsidRPr="009E0543">
        <w:rPr>
          <w:rFonts w:asciiTheme="minorHAnsi" w:hAnsiTheme="minorHAnsi" w:cstheme="minorHAnsi"/>
          <w:b/>
          <w:bCs/>
        </w:rPr>
        <w:t>Colombo</w:t>
      </w:r>
      <w:r w:rsidRPr="009E0543">
        <w:rPr>
          <w:rFonts w:asciiTheme="minorHAnsi" w:hAnsiTheme="minorHAnsi" w:cstheme="minorHAnsi"/>
        </w:rPr>
        <w:t xml:space="preserve"> :</w:t>
      </w:r>
      <w:proofErr w:type="gramEnd"/>
      <w:r w:rsidRPr="009E0543">
        <w:rPr>
          <w:rFonts w:asciiTheme="minorHAnsi" w:hAnsiTheme="minorHAnsi" w:cstheme="minorHAnsi"/>
        </w:rPr>
        <w:t xml:space="preserve"> foglio marittimo, commerciale, artistico, politico, e di agricoltura. – [N. 1 (giugno 1851</w:t>
      </w:r>
      <w:proofErr w:type="gramStart"/>
      <w:r w:rsidRPr="009E0543">
        <w:rPr>
          <w:rFonts w:asciiTheme="minorHAnsi" w:hAnsiTheme="minorHAnsi" w:cstheme="minorHAnsi"/>
        </w:rPr>
        <w:t>)]-</w:t>
      </w:r>
      <w:proofErr w:type="gramEnd"/>
      <w:r w:rsidRPr="009E0543">
        <w:rPr>
          <w:rFonts w:asciiTheme="minorHAnsi" w:hAnsiTheme="minorHAnsi" w:cstheme="minorHAnsi"/>
        </w:rPr>
        <w:t xml:space="preserve">  </w:t>
      </w:r>
      <w:proofErr w:type="gramStart"/>
      <w:r w:rsidRPr="009E0543">
        <w:rPr>
          <w:rFonts w:asciiTheme="minorHAnsi" w:hAnsiTheme="minorHAnsi" w:cstheme="minorHAnsi"/>
        </w:rPr>
        <w:t xml:space="preserve">  .</w:t>
      </w:r>
      <w:proofErr w:type="gramEnd"/>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Tipografia Sambolino, [1851]. – 1 volume. ((Periodicità non determinata. – </w:t>
      </w:r>
      <w:r w:rsidR="00040E30" w:rsidRPr="009E0543">
        <w:rPr>
          <w:rFonts w:asciiTheme="minorHAnsi" w:hAnsiTheme="minorHAnsi" w:cstheme="minorHAnsi"/>
        </w:rPr>
        <w:t xml:space="preserve">Fondato da Tommaso Torteroli e Giovanni Solari. - </w:t>
      </w:r>
      <w:r w:rsidRPr="009E0543">
        <w:rPr>
          <w:rFonts w:asciiTheme="minorHAnsi" w:hAnsiTheme="minorHAnsi" w:cstheme="minorHAnsi"/>
        </w:rPr>
        <w:t xml:space="preserve">Per la descrizione cf </w:t>
      </w:r>
      <w:r w:rsidRPr="009E0543">
        <w:rPr>
          <w:rFonts w:asciiTheme="minorHAnsi" w:hAnsiTheme="minorHAnsi" w:cstheme="minorHAnsi"/>
          <w:sz w:val="22"/>
          <w:szCs w:val="22"/>
        </w:rPr>
        <w:t>La Tipografia Sambolino / Alice Tassistro. In: *Vedi anche, Vol. 25 N° 2 (2015)</w:t>
      </w:r>
    </w:p>
    <w:p w14:paraId="098A23A3" w14:textId="61A0393B" w:rsidR="001F38EF" w:rsidRPr="009E0543" w:rsidRDefault="00040E30" w:rsidP="009E0543">
      <w:pPr>
        <w:jc w:val="both"/>
        <w:rPr>
          <w:rFonts w:asciiTheme="minorHAnsi" w:hAnsiTheme="minorHAnsi" w:cstheme="minorHAnsi"/>
        </w:rPr>
      </w:pPr>
      <w:r w:rsidRPr="009E0543">
        <w:rPr>
          <w:rFonts w:asciiTheme="minorHAnsi" w:hAnsiTheme="minorHAnsi" w:cstheme="minorHAnsi"/>
        </w:rPr>
        <w:t>Autori: Torteroli, Tommaso; Solari, Giovanni</w:t>
      </w:r>
    </w:p>
    <w:p w14:paraId="23F4E806" w14:textId="77777777" w:rsidR="00040E30" w:rsidRPr="009E0543" w:rsidRDefault="00040E30" w:rsidP="009E0543">
      <w:pPr>
        <w:jc w:val="both"/>
        <w:rPr>
          <w:rFonts w:asciiTheme="minorHAnsi" w:hAnsiTheme="minorHAnsi" w:cstheme="minorHAnsi"/>
        </w:rPr>
      </w:pPr>
    </w:p>
    <w:p w14:paraId="1F1DE613" w14:textId="623AF507" w:rsidR="001F38EF" w:rsidRDefault="001F38EF" w:rsidP="009E0543">
      <w:pPr>
        <w:jc w:val="both"/>
        <w:rPr>
          <w:rFonts w:asciiTheme="minorHAnsi" w:hAnsiTheme="minorHAnsi" w:cstheme="minorHAnsi"/>
          <w:sz w:val="22"/>
          <w:szCs w:val="22"/>
        </w:rPr>
      </w:pPr>
      <w:r w:rsidRPr="009E0543">
        <w:rPr>
          <w:rFonts w:asciiTheme="minorHAnsi" w:hAnsiTheme="minorHAnsi" w:cstheme="minorHAnsi"/>
        </w:rPr>
        <w:t>L’*</w:t>
      </w:r>
      <w:r w:rsidRPr="009E0543">
        <w:rPr>
          <w:rFonts w:asciiTheme="minorHAnsi" w:hAnsiTheme="minorHAnsi" w:cstheme="minorHAnsi"/>
          <w:b/>
          <w:bCs/>
        </w:rPr>
        <w:t>indicatore savonese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Tipografia Sambolino, [185</w:t>
      </w:r>
      <w:r w:rsidR="00A230AC" w:rsidRPr="009E0543">
        <w:rPr>
          <w:rFonts w:asciiTheme="minorHAnsi" w:hAnsiTheme="minorHAnsi" w:cstheme="minorHAnsi"/>
        </w:rPr>
        <w:t>3</w:t>
      </w:r>
      <w:r w:rsidRPr="009E0543">
        <w:rPr>
          <w:rFonts w:asciiTheme="minorHAnsi" w:hAnsiTheme="minorHAnsi" w:cstheme="minorHAnsi"/>
        </w:rPr>
        <w:t xml:space="preserve">]. – 1 volume. ((Periodicità non determinata. – Per la descrizione cf </w:t>
      </w:r>
      <w:r w:rsidRPr="009E0543">
        <w:rPr>
          <w:rFonts w:asciiTheme="minorHAnsi" w:hAnsiTheme="minorHAnsi" w:cstheme="minorHAnsi"/>
          <w:sz w:val="22"/>
          <w:szCs w:val="22"/>
        </w:rPr>
        <w:t>La Tipografia Sambolino / Alice Tassistro. In: *Vedi anche, Vol. 25 N° 2 (2015)</w:t>
      </w:r>
    </w:p>
    <w:p w14:paraId="71A1CD1A" w14:textId="77777777" w:rsidR="009E0543" w:rsidRPr="009E0543" w:rsidRDefault="009E0543" w:rsidP="009E0543">
      <w:pPr>
        <w:jc w:val="both"/>
        <w:rPr>
          <w:rFonts w:asciiTheme="minorHAnsi" w:hAnsiTheme="minorHAnsi" w:cstheme="minorHAnsi"/>
          <w:sz w:val="22"/>
          <w:szCs w:val="22"/>
        </w:rPr>
      </w:pPr>
    </w:p>
    <w:p w14:paraId="53E33554" w14:textId="69D1B055" w:rsidR="00CB75E5" w:rsidRPr="00CB75E5" w:rsidRDefault="00CB75E5" w:rsidP="009E0543">
      <w:pPr>
        <w:jc w:val="center"/>
        <w:rPr>
          <w:rFonts w:asciiTheme="minorHAnsi" w:hAnsiTheme="minorHAnsi" w:cstheme="minorHAnsi"/>
          <w:sz w:val="22"/>
          <w:szCs w:val="22"/>
        </w:rPr>
      </w:pPr>
      <w:r w:rsidRPr="009E0543">
        <w:rPr>
          <w:rFonts w:asciiTheme="minorHAnsi" w:hAnsiTheme="minorHAnsi" w:cstheme="minorHAnsi"/>
          <w:noProof/>
          <w:sz w:val="22"/>
          <w:szCs w:val="22"/>
        </w:rPr>
        <w:drawing>
          <wp:inline distT="0" distB="0" distL="0" distR="0" wp14:anchorId="04E1576A" wp14:editId="7B07F30E">
            <wp:extent cx="3600000" cy="2163600"/>
            <wp:effectExtent l="0" t="0" r="635" b="8255"/>
            <wp:docPr id="739714063" name="Immagine 3" descr="Immagine che contiene testo, Carattere, etichet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063" name="Immagine 3" descr="Immagine che contiene testo, Carattere, etichetta&#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2163600"/>
                    </a:xfrm>
                    <a:prstGeom prst="rect">
                      <a:avLst/>
                    </a:prstGeom>
                    <a:noFill/>
                    <a:ln>
                      <a:noFill/>
                    </a:ln>
                  </pic:spPr>
                </pic:pic>
              </a:graphicData>
            </a:graphic>
          </wp:inline>
        </w:drawing>
      </w:r>
    </w:p>
    <w:p w14:paraId="7390F416" w14:textId="77777777" w:rsidR="00A230AC" w:rsidRPr="009E0543" w:rsidRDefault="00A230AC" w:rsidP="009E0543">
      <w:pPr>
        <w:jc w:val="both"/>
        <w:rPr>
          <w:rFonts w:asciiTheme="minorHAnsi" w:hAnsiTheme="minorHAnsi" w:cstheme="minorHAnsi"/>
          <w:sz w:val="22"/>
          <w:szCs w:val="22"/>
        </w:rPr>
      </w:pPr>
    </w:p>
    <w:p w14:paraId="27A8E66F" w14:textId="27E79E71" w:rsidR="00A230AC" w:rsidRPr="009E0543" w:rsidRDefault="00A230AC" w:rsidP="009E0543">
      <w:pPr>
        <w:jc w:val="both"/>
        <w:rPr>
          <w:rFonts w:asciiTheme="minorHAnsi" w:hAnsiTheme="minorHAnsi" w:cstheme="minorHAnsi"/>
          <w:sz w:val="22"/>
          <w:szCs w:val="22"/>
        </w:rPr>
      </w:pPr>
      <w:r w:rsidRPr="009E0543">
        <w:rPr>
          <w:rFonts w:asciiTheme="minorHAnsi" w:hAnsiTheme="minorHAnsi" w:cstheme="minorHAnsi"/>
          <w:sz w:val="22"/>
          <w:szCs w:val="22"/>
        </w:rPr>
        <w:t>Il *</w:t>
      </w:r>
      <w:r w:rsidRPr="009E0543">
        <w:rPr>
          <w:rFonts w:asciiTheme="minorHAnsi" w:hAnsiTheme="minorHAnsi" w:cstheme="minorHAnsi"/>
          <w:b/>
          <w:bCs/>
          <w:sz w:val="22"/>
          <w:szCs w:val="22"/>
        </w:rPr>
        <w:t xml:space="preserve">diario </w:t>
      </w:r>
      <w:proofErr w:type="gramStart"/>
      <w:r w:rsidRPr="009E0543">
        <w:rPr>
          <w:rFonts w:asciiTheme="minorHAnsi" w:hAnsiTheme="minorHAnsi" w:cstheme="minorHAnsi"/>
          <w:b/>
          <w:bCs/>
          <w:sz w:val="22"/>
          <w:szCs w:val="22"/>
        </w:rPr>
        <w:t>savonese</w:t>
      </w:r>
      <w:r w:rsidRPr="009E0543">
        <w:rPr>
          <w:rFonts w:asciiTheme="minorHAnsi" w:hAnsiTheme="minorHAnsi" w:cstheme="minorHAnsi"/>
          <w:sz w:val="22"/>
          <w:szCs w:val="22"/>
        </w:rPr>
        <w:t xml:space="preserve"> :</w:t>
      </w:r>
      <w:proofErr w:type="gramEnd"/>
      <w:r w:rsidRPr="009E0543">
        <w:rPr>
          <w:rFonts w:asciiTheme="minorHAnsi" w:hAnsiTheme="minorHAnsi" w:cstheme="minorHAnsi"/>
          <w:sz w:val="22"/>
          <w:szCs w:val="22"/>
        </w:rPr>
        <w:t xml:space="preserve"> </w:t>
      </w:r>
      <w:r w:rsidR="00CB75E5" w:rsidRPr="009E0543">
        <w:rPr>
          <w:rFonts w:asciiTheme="minorHAnsi" w:hAnsiTheme="minorHAnsi" w:cstheme="minorHAnsi"/>
          <w:sz w:val="22"/>
          <w:szCs w:val="22"/>
        </w:rPr>
        <w:t>periodico</w:t>
      </w:r>
      <w:r w:rsidRPr="009E0543">
        <w:rPr>
          <w:rFonts w:asciiTheme="minorHAnsi" w:hAnsiTheme="minorHAnsi" w:cstheme="minorHAnsi"/>
          <w:sz w:val="22"/>
          <w:szCs w:val="22"/>
        </w:rPr>
        <w:t xml:space="preserve"> politico economico letterario. - Anno 1, n. 1 (13 aprile </w:t>
      </w:r>
      <w:proofErr w:type="gramStart"/>
      <w:r w:rsidRPr="009E0543">
        <w:rPr>
          <w:rFonts w:asciiTheme="minorHAnsi" w:hAnsiTheme="minorHAnsi" w:cstheme="minorHAnsi"/>
          <w:sz w:val="22"/>
          <w:szCs w:val="22"/>
        </w:rPr>
        <w:t>1858)–</w:t>
      </w:r>
      <w:proofErr w:type="gramEnd"/>
      <w:r w:rsidRPr="009E0543">
        <w:rPr>
          <w:rFonts w:asciiTheme="minorHAnsi" w:hAnsiTheme="minorHAnsi" w:cstheme="minorHAnsi"/>
          <w:sz w:val="22"/>
          <w:szCs w:val="22"/>
        </w:rPr>
        <w:t xml:space="preserve">  </w:t>
      </w:r>
      <w:proofErr w:type="gramStart"/>
      <w:r w:rsidRPr="009E0543">
        <w:rPr>
          <w:rFonts w:asciiTheme="minorHAnsi" w:hAnsiTheme="minorHAnsi" w:cstheme="minorHAnsi"/>
          <w:sz w:val="22"/>
          <w:szCs w:val="22"/>
        </w:rPr>
        <w:t xml:space="preserve">  .</w:t>
      </w:r>
      <w:proofErr w:type="gramEnd"/>
      <w:r w:rsidRPr="009E0543">
        <w:rPr>
          <w:rFonts w:asciiTheme="minorHAnsi" w:hAnsiTheme="minorHAnsi" w:cstheme="minorHAnsi"/>
          <w:sz w:val="22"/>
          <w:szCs w:val="22"/>
        </w:rPr>
        <w:t xml:space="preserve"> -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Tip</w:t>
      </w:r>
      <w:r w:rsidR="00CB75E5" w:rsidRPr="009E0543">
        <w:rPr>
          <w:rFonts w:asciiTheme="minorHAnsi" w:hAnsiTheme="minorHAnsi" w:cstheme="minorHAnsi"/>
          <w:sz w:val="22"/>
          <w:szCs w:val="22"/>
        </w:rPr>
        <w:t>ografia</w:t>
      </w:r>
      <w:r w:rsidRPr="009E0543">
        <w:rPr>
          <w:rFonts w:asciiTheme="minorHAnsi" w:hAnsiTheme="minorHAnsi" w:cstheme="minorHAnsi"/>
          <w:sz w:val="22"/>
          <w:szCs w:val="22"/>
        </w:rPr>
        <w:t xml:space="preserve"> Sambolino, [1858-1860]. – 3 </w:t>
      </w:r>
      <w:proofErr w:type="gramStart"/>
      <w:r w:rsidRPr="009E0543">
        <w:rPr>
          <w:rFonts w:asciiTheme="minorHAnsi" w:hAnsiTheme="minorHAnsi" w:cstheme="minorHAnsi"/>
          <w:sz w:val="22"/>
          <w:szCs w:val="22"/>
        </w:rPr>
        <w:t>volumi ;</w:t>
      </w:r>
      <w:proofErr w:type="gramEnd"/>
      <w:r w:rsidRPr="009E0543">
        <w:rPr>
          <w:rFonts w:asciiTheme="minorHAnsi" w:hAnsiTheme="minorHAnsi" w:cstheme="minorHAnsi"/>
          <w:sz w:val="22"/>
          <w:szCs w:val="22"/>
        </w:rPr>
        <w:t xml:space="preserve"> 31 cm. ((</w:t>
      </w:r>
      <w:r w:rsidR="00CB75E5" w:rsidRPr="009E0543">
        <w:rPr>
          <w:rFonts w:asciiTheme="minorHAnsi" w:hAnsiTheme="minorHAnsi" w:cstheme="minorHAnsi"/>
          <w:sz w:val="22"/>
          <w:szCs w:val="22"/>
        </w:rPr>
        <w:t>Bisettimanale (martedì e venerdì)</w:t>
      </w:r>
      <w:r w:rsidR="00DB5FC3" w:rsidRPr="009E0543">
        <w:rPr>
          <w:rFonts w:asciiTheme="minorHAnsi" w:hAnsiTheme="minorHAnsi" w:cstheme="minorHAnsi"/>
          <w:sz w:val="22"/>
          <w:szCs w:val="22"/>
        </w:rPr>
        <w:t>; poi quotidiano, poi trisettimanale</w:t>
      </w:r>
      <w:r w:rsidRPr="009E0543">
        <w:rPr>
          <w:rFonts w:asciiTheme="minorHAnsi" w:hAnsiTheme="minorHAnsi" w:cstheme="minorHAnsi"/>
          <w:sz w:val="22"/>
          <w:szCs w:val="22"/>
        </w:rPr>
        <w:t xml:space="preserve">. - </w:t>
      </w:r>
      <w:r w:rsidR="001A6A35" w:rsidRPr="009E0543">
        <w:rPr>
          <w:rFonts w:asciiTheme="minorHAnsi" w:hAnsiTheme="minorHAnsi" w:cstheme="minorHAnsi"/>
          <w:sz w:val="22"/>
          <w:szCs w:val="22"/>
        </w:rPr>
        <w:t xml:space="preserve">Fondato da Nicolò Cesare Garoni. - </w:t>
      </w:r>
      <w:r w:rsidRPr="009E0543">
        <w:rPr>
          <w:rFonts w:asciiTheme="minorHAnsi" w:hAnsiTheme="minorHAnsi" w:cstheme="minorHAnsi"/>
          <w:sz w:val="22"/>
          <w:szCs w:val="22"/>
        </w:rPr>
        <w:t>IEI0105904</w:t>
      </w:r>
    </w:p>
    <w:p w14:paraId="796B7C39" w14:textId="736E2652" w:rsidR="001F38EF" w:rsidRPr="009E0543" w:rsidRDefault="001A6A35" w:rsidP="009E0543">
      <w:pPr>
        <w:jc w:val="both"/>
        <w:rPr>
          <w:rFonts w:asciiTheme="minorHAnsi" w:hAnsiTheme="minorHAnsi" w:cstheme="minorHAnsi"/>
        </w:rPr>
      </w:pPr>
      <w:r w:rsidRPr="009E0543">
        <w:rPr>
          <w:rFonts w:asciiTheme="minorHAnsi" w:hAnsiTheme="minorHAnsi" w:cstheme="minorHAnsi"/>
        </w:rPr>
        <w:t>Autore: Garoni, Nicolò Cesare</w:t>
      </w:r>
    </w:p>
    <w:p w14:paraId="005AED44" w14:textId="77777777" w:rsidR="001A6A35" w:rsidRPr="009E0543" w:rsidRDefault="001A6A35" w:rsidP="009E0543">
      <w:pPr>
        <w:jc w:val="both"/>
        <w:rPr>
          <w:rFonts w:asciiTheme="minorHAnsi" w:hAnsiTheme="minorHAnsi" w:cstheme="minorHAnsi"/>
        </w:rPr>
      </w:pPr>
    </w:p>
    <w:p w14:paraId="51038991" w14:textId="0664656B" w:rsidR="0016071E" w:rsidRPr="009E0543" w:rsidRDefault="0016071E" w:rsidP="009E0543">
      <w:pPr>
        <w:jc w:val="both"/>
        <w:rPr>
          <w:rFonts w:asciiTheme="minorHAnsi" w:hAnsiTheme="minorHAnsi" w:cstheme="minorHAnsi"/>
        </w:rPr>
      </w:pPr>
      <w:r w:rsidRPr="009E0543">
        <w:rPr>
          <w:rFonts w:asciiTheme="minorHAnsi" w:hAnsiTheme="minorHAnsi" w:cstheme="minorHAnsi"/>
        </w:rPr>
        <w:t>Il *</w:t>
      </w:r>
      <w:proofErr w:type="gramStart"/>
      <w:r w:rsidRPr="009E0543">
        <w:rPr>
          <w:rFonts w:asciiTheme="minorHAnsi" w:hAnsiTheme="minorHAnsi" w:cstheme="minorHAnsi"/>
          <w:b/>
          <w:bCs/>
        </w:rPr>
        <w:t>Chiabrera</w:t>
      </w:r>
      <w:r w:rsidRPr="009E0543">
        <w:rPr>
          <w:rFonts w:asciiTheme="minorHAnsi" w:hAnsiTheme="minorHAnsi" w:cstheme="minorHAnsi"/>
        </w:rPr>
        <w:t xml:space="preserve"> :</w:t>
      </w:r>
      <w:proofErr w:type="gramEnd"/>
      <w:r w:rsidRPr="009E0543">
        <w:rPr>
          <w:rFonts w:asciiTheme="minorHAnsi" w:hAnsiTheme="minorHAnsi" w:cstheme="minorHAnsi"/>
        </w:rPr>
        <w:t xml:space="preserve"> gazzetta per il circondario di Savona. - </w:t>
      </w:r>
      <w:proofErr w:type="gramStart"/>
      <w:r w:rsidRPr="009E0543">
        <w:rPr>
          <w:rFonts w:asciiTheme="minorHAnsi" w:hAnsiTheme="minorHAnsi" w:cstheme="minorHAnsi"/>
        </w:rPr>
        <w:t>Torino :</w:t>
      </w:r>
      <w:proofErr w:type="gramEnd"/>
      <w:r w:rsidRPr="009E0543">
        <w:rPr>
          <w:rFonts w:asciiTheme="minorHAnsi" w:hAnsiTheme="minorHAnsi" w:cstheme="minorHAnsi"/>
        </w:rPr>
        <w:t xml:space="preserve"> Tip. Cotta e Capellino, 1864. – </w:t>
      </w:r>
      <w:r w:rsidR="00DB5FC3" w:rsidRPr="009E0543">
        <w:rPr>
          <w:rFonts w:asciiTheme="minorHAnsi" w:hAnsiTheme="minorHAnsi" w:cstheme="minorHAnsi"/>
        </w:rPr>
        <w:t xml:space="preserve">26 </w:t>
      </w:r>
      <w:proofErr w:type="gramStart"/>
      <w:r w:rsidR="00DB5FC3" w:rsidRPr="009E0543">
        <w:rPr>
          <w:rFonts w:asciiTheme="minorHAnsi" w:hAnsiTheme="minorHAnsi" w:cstheme="minorHAnsi"/>
        </w:rPr>
        <w:t>fasc.</w:t>
      </w:r>
      <w:r w:rsidRPr="009E0543">
        <w:rPr>
          <w:rFonts w:asciiTheme="minorHAnsi" w:hAnsiTheme="minorHAnsi" w:cstheme="minorHAnsi"/>
        </w:rPr>
        <w:t xml:space="preserve"> ;</w:t>
      </w:r>
      <w:proofErr w:type="gramEnd"/>
      <w:r w:rsidRPr="009E0543">
        <w:rPr>
          <w:rFonts w:asciiTheme="minorHAnsi" w:hAnsiTheme="minorHAnsi" w:cstheme="minorHAnsi"/>
        </w:rPr>
        <w:t xml:space="preserve"> 42 cm. ((Bisettimanale. - Descrizione basata su: anno 1, n. 8 (9 febbraio 1864). - LO10742931</w:t>
      </w:r>
    </w:p>
    <w:p w14:paraId="70DBDC31" w14:textId="77777777" w:rsidR="001A6A35" w:rsidRPr="009E0543" w:rsidRDefault="001A6A35" w:rsidP="009E0543">
      <w:pPr>
        <w:jc w:val="both"/>
        <w:rPr>
          <w:rFonts w:asciiTheme="minorHAnsi" w:hAnsiTheme="minorHAnsi" w:cstheme="minorHAnsi"/>
        </w:rPr>
      </w:pPr>
    </w:p>
    <w:p w14:paraId="4D7BE264" w14:textId="50CFDC79" w:rsidR="001A6A35" w:rsidRPr="009E0543" w:rsidRDefault="001A6A35" w:rsidP="009E0543">
      <w:pPr>
        <w:jc w:val="both"/>
        <w:rPr>
          <w:rFonts w:asciiTheme="minorHAnsi" w:hAnsiTheme="minorHAnsi" w:cstheme="minorHAnsi"/>
        </w:rPr>
      </w:pPr>
      <w:r w:rsidRPr="009E0543">
        <w:rPr>
          <w:rFonts w:asciiTheme="minorHAnsi" w:hAnsiTheme="minorHAnsi" w:cstheme="minorHAnsi"/>
        </w:rPr>
        <w:t>Il *</w:t>
      </w:r>
      <w:r w:rsidRPr="009E0543">
        <w:rPr>
          <w:rFonts w:asciiTheme="minorHAnsi" w:hAnsiTheme="minorHAnsi" w:cstheme="minorHAnsi"/>
          <w:b/>
          <w:bCs/>
        </w:rPr>
        <w:t>corriere del commercio savonese</w:t>
      </w:r>
      <w:r w:rsidRPr="009E0543">
        <w:rPr>
          <w:rFonts w:asciiTheme="minorHAnsi" w:hAnsiTheme="minorHAnsi" w:cstheme="minorHAnsi"/>
        </w:rPr>
        <w:t xml:space="preserve">. – </w:t>
      </w:r>
      <w:proofErr w:type="gramStart"/>
      <w:r w:rsidRPr="009E0543">
        <w:rPr>
          <w:rFonts w:asciiTheme="minorHAnsi" w:hAnsiTheme="minorHAnsi" w:cstheme="minorHAnsi"/>
        </w:rPr>
        <w:t>Savona :</w:t>
      </w:r>
      <w:proofErr w:type="gramEnd"/>
      <w:r w:rsidRPr="009E0543">
        <w:rPr>
          <w:rFonts w:asciiTheme="minorHAnsi" w:hAnsiTheme="minorHAnsi" w:cstheme="minorHAnsi"/>
        </w:rPr>
        <w:t xml:space="preserve"> [s.n., 1864]. – 1 volume. ((Periodicità non determinata. – Per la descrizione cf L'Ottocento a Savona / Giuseppe Milazzo. In: Quaderni savonesi, n. 28 (aprile 2012), p.18</w:t>
      </w:r>
    </w:p>
    <w:p w14:paraId="5464F58F" w14:textId="4F0A0828" w:rsidR="0016071E" w:rsidRPr="009E0543" w:rsidRDefault="009E0543" w:rsidP="009E0543">
      <w:pPr>
        <w:jc w:val="both"/>
        <w:rPr>
          <w:rFonts w:asciiTheme="minorHAnsi" w:hAnsiTheme="minorHAnsi" w:cstheme="minorHAnsi"/>
          <w:b/>
          <w:sz w:val="22"/>
          <w:szCs w:val="22"/>
        </w:rPr>
      </w:pPr>
      <w:r w:rsidRPr="009E0543">
        <w:rPr>
          <w:rFonts w:asciiTheme="minorHAnsi" w:hAnsiTheme="minorHAnsi" w:cstheme="minorHAnsi"/>
          <w:bCs/>
          <w:noProof/>
          <w:sz w:val="22"/>
          <w:szCs w:val="22"/>
        </w:rPr>
        <w:drawing>
          <wp:anchor distT="0" distB="0" distL="114300" distR="114300" simplePos="0" relativeHeight="251658240" behindDoc="0" locked="0" layoutInCell="1" allowOverlap="1" wp14:anchorId="23353BAF" wp14:editId="667D9512">
            <wp:simplePos x="0" y="0"/>
            <wp:positionH relativeFrom="column">
              <wp:posOffset>0</wp:posOffset>
            </wp:positionH>
            <wp:positionV relativeFrom="page">
              <wp:posOffset>6495415</wp:posOffset>
            </wp:positionV>
            <wp:extent cx="1972800" cy="2880000"/>
            <wp:effectExtent l="0" t="0" r="8890" b="0"/>
            <wp:wrapSquare wrapText="bothSides"/>
            <wp:docPr id="20695577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57762" name=""/>
                    <pic:cNvPicPr/>
                  </pic:nvPicPr>
                  <pic:blipFill>
                    <a:blip r:embed="rId8">
                      <a:extLst>
                        <a:ext uri="{28A0092B-C50C-407E-A947-70E740481C1C}">
                          <a14:useLocalDpi xmlns:a14="http://schemas.microsoft.com/office/drawing/2010/main" val="0"/>
                        </a:ext>
                      </a:extLst>
                    </a:blip>
                    <a:stretch>
                      <a:fillRect/>
                    </a:stretch>
                  </pic:blipFill>
                  <pic:spPr>
                    <a:xfrm>
                      <a:off x="0" y="0"/>
                      <a:ext cx="1972800" cy="2880000"/>
                    </a:xfrm>
                    <a:prstGeom prst="rect">
                      <a:avLst/>
                    </a:prstGeom>
                  </pic:spPr>
                </pic:pic>
              </a:graphicData>
            </a:graphic>
            <wp14:sizeRelH relativeFrom="margin">
              <wp14:pctWidth>0</wp14:pctWidth>
            </wp14:sizeRelH>
            <wp14:sizeRelV relativeFrom="margin">
              <wp14:pctHeight>0</wp14:pctHeight>
            </wp14:sizeRelV>
          </wp:anchor>
        </w:drawing>
      </w:r>
    </w:p>
    <w:p w14:paraId="301CEE8D" w14:textId="38D30C26" w:rsidR="00494081" w:rsidRPr="009E0543" w:rsidRDefault="004D3ED0" w:rsidP="009E0543">
      <w:pPr>
        <w:jc w:val="both"/>
        <w:rPr>
          <w:rFonts w:asciiTheme="minorHAnsi" w:hAnsiTheme="minorHAnsi" w:cstheme="minorHAnsi"/>
          <w:bCs/>
          <w:sz w:val="22"/>
          <w:szCs w:val="22"/>
        </w:rPr>
      </w:pPr>
      <w:r w:rsidRPr="009E0543">
        <w:rPr>
          <w:rFonts w:asciiTheme="minorHAnsi" w:hAnsiTheme="minorHAnsi" w:cstheme="minorHAnsi"/>
          <w:b/>
          <w:sz w:val="22"/>
          <w:szCs w:val="22"/>
        </w:rPr>
        <w:t>*</w:t>
      </w:r>
      <w:r w:rsidR="00494081" w:rsidRPr="009E0543">
        <w:rPr>
          <w:rFonts w:asciiTheme="minorHAnsi" w:hAnsiTheme="minorHAnsi" w:cstheme="minorHAnsi"/>
          <w:b/>
          <w:sz w:val="22"/>
          <w:szCs w:val="22"/>
        </w:rPr>
        <w:t xml:space="preserve">Gazzetta di </w:t>
      </w:r>
      <w:proofErr w:type="gramStart"/>
      <w:r w:rsidR="00494081" w:rsidRPr="009E0543">
        <w:rPr>
          <w:rFonts w:asciiTheme="minorHAnsi" w:hAnsiTheme="minorHAnsi" w:cstheme="minorHAnsi"/>
          <w:b/>
          <w:sz w:val="22"/>
          <w:szCs w:val="22"/>
        </w:rPr>
        <w:t>Savona</w:t>
      </w:r>
      <w:r w:rsidR="00494081" w:rsidRPr="009E0543">
        <w:rPr>
          <w:rFonts w:asciiTheme="minorHAnsi" w:hAnsiTheme="minorHAnsi" w:cstheme="minorHAnsi"/>
          <w:bCs/>
          <w:sz w:val="22"/>
          <w:szCs w:val="22"/>
        </w:rPr>
        <w:t xml:space="preserve"> :</w:t>
      </w:r>
      <w:proofErr w:type="gramEnd"/>
      <w:r w:rsidR="00494081" w:rsidRPr="009E0543">
        <w:rPr>
          <w:rFonts w:asciiTheme="minorHAnsi" w:hAnsiTheme="minorHAnsi" w:cstheme="minorHAnsi"/>
          <w:bCs/>
          <w:sz w:val="22"/>
          <w:szCs w:val="22"/>
        </w:rPr>
        <w:t xml:space="preserve"> foglio politico e del </w:t>
      </w:r>
      <w:r w:rsidRPr="009E0543">
        <w:rPr>
          <w:rFonts w:asciiTheme="minorHAnsi" w:hAnsiTheme="minorHAnsi" w:cstheme="minorHAnsi"/>
          <w:bCs/>
          <w:sz w:val="22"/>
          <w:szCs w:val="22"/>
        </w:rPr>
        <w:t>C</w:t>
      </w:r>
      <w:r w:rsidR="00494081" w:rsidRPr="009E0543">
        <w:rPr>
          <w:rFonts w:asciiTheme="minorHAnsi" w:hAnsiTheme="minorHAnsi" w:cstheme="minorHAnsi"/>
          <w:bCs/>
          <w:sz w:val="22"/>
          <w:szCs w:val="22"/>
        </w:rPr>
        <w:t>omizio agrario del circondario. - A</w:t>
      </w:r>
      <w:r w:rsidRPr="009E0543">
        <w:rPr>
          <w:rFonts w:asciiTheme="minorHAnsi" w:hAnsiTheme="minorHAnsi" w:cstheme="minorHAnsi"/>
          <w:bCs/>
          <w:sz w:val="22"/>
          <w:szCs w:val="22"/>
        </w:rPr>
        <w:t>nno</w:t>
      </w:r>
      <w:r w:rsidR="00494081" w:rsidRPr="009E0543">
        <w:rPr>
          <w:rFonts w:asciiTheme="minorHAnsi" w:hAnsiTheme="minorHAnsi" w:cstheme="minorHAnsi"/>
          <w:bCs/>
          <w:sz w:val="22"/>
          <w:szCs w:val="22"/>
        </w:rPr>
        <w:t xml:space="preserve"> 1, n. 1 (</w:t>
      </w:r>
      <w:r w:rsidR="009E0543" w:rsidRPr="009E0543">
        <w:rPr>
          <w:rFonts w:asciiTheme="minorHAnsi" w:hAnsiTheme="minorHAnsi" w:cstheme="minorHAnsi"/>
          <w:bCs/>
          <w:sz w:val="22"/>
          <w:szCs w:val="22"/>
        </w:rPr>
        <w:t xml:space="preserve">gennaio </w:t>
      </w:r>
      <w:proofErr w:type="gramStart"/>
      <w:r w:rsidR="00494081" w:rsidRPr="009E0543">
        <w:rPr>
          <w:rFonts w:asciiTheme="minorHAnsi" w:hAnsiTheme="minorHAnsi" w:cstheme="minorHAnsi"/>
          <w:bCs/>
          <w:sz w:val="22"/>
          <w:szCs w:val="22"/>
        </w:rPr>
        <w:t>1865)-</w:t>
      </w:r>
      <w:proofErr w:type="gramEnd"/>
      <w:r w:rsidR="00494081" w:rsidRPr="009E0543">
        <w:rPr>
          <w:rFonts w:asciiTheme="minorHAnsi" w:hAnsiTheme="minorHAnsi" w:cstheme="minorHAnsi"/>
          <w:bCs/>
          <w:sz w:val="22"/>
          <w:szCs w:val="22"/>
        </w:rPr>
        <w:t>a</w:t>
      </w:r>
      <w:r w:rsidRPr="009E0543">
        <w:rPr>
          <w:rFonts w:asciiTheme="minorHAnsi" w:hAnsiTheme="minorHAnsi" w:cstheme="minorHAnsi"/>
          <w:bCs/>
          <w:sz w:val="22"/>
          <w:szCs w:val="22"/>
        </w:rPr>
        <w:t>nno</w:t>
      </w:r>
      <w:r w:rsidR="00494081" w:rsidRPr="009E0543">
        <w:rPr>
          <w:rFonts w:asciiTheme="minorHAnsi" w:hAnsiTheme="minorHAnsi" w:cstheme="minorHAnsi"/>
          <w:bCs/>
          <w:sz w:val="22"/>
          <w:szCs w:val="22"/>
        </w:rPr>
        <w:t xml:space="preserve"> 11, n. 74 (</w:t>
      </w:r>
      <w:proofErr w:type="gramStart"/>
      <w:r w:rsidR="009E0543" w:rsidRPr="009E0543">
        <w:rPr>
          <w:rFonts w:asciiTheme="minorHAnsi" w:hAnsiTheme="minorHAnsi" w:cstheme="minorHAnsi"/>
          <w:bCs/>
          <w:sz w:val="22"/>
          <w:szCs w:val="22"/>
        </w:rPr>
        <w:t>1 luglio</w:t>
      </w:r>
      <w:proofErr w:type="gramEnd"/>
      <w:r w:rsidR="009E0543" w:rsidRPr="009E0543">
        <w:rPr>
          <w:rFonts w:asciiTheme="minorHAnsi" w:hAnsiTheme="minorHAnsi" w:cstheme="minorHAnsi"/>
          <w:bCs/>
          <w:sz w:val="22"/>
          <w:szCs w:val="22"/>
        </w:rPr>
        <w:t xml:space="preserve"> </w:t>
      </w:r>
      <w:r w:rsidR="00494081" w:rsidRPr="009E0543">
        <w:rPr>
          <w:rFonts w:asciiTheme="minorHAnsi" w:hAnsiTheme="minorHAnsi" w:cstheme="minorHAnsi"/>
          <w:bCs/>
          <w:sz w:val="22"/>
          <w:szCs w:val="22"/>
        </w:rPr>
        <w:t xml:space="preserve">1876). - </w:t>
      </w:r>
      <w:proofErr w:type="gramStart"/>
      <w:r w:rsidR="00494081" w:rsidRPr="009E0543">
        <w:rPr>
          <w:rFonts w:asciiTheme="minorHAnsi" w:hAnsiTheme="minorHAnsi" w:cstheme="minorHAnsi"/>
          <w:bCs/>
          <w:sz w:val="22"/>
          <w:szCs w:val="22"/>
        </w:rPr>
        <w:t>Savona :</w:t>
      </w:r>
      <w:proofErr w:type="gramEnd"/>
      <w:r w:rsidR="00494081" w:rsidRPr="009E0543">
        <w:rPr>
          <w:rFonts w:asciiTheme="minorHAnsi" w:hAnsiTheme="minorHAnsi" w:cstheme="minorHAnsi"/>
          <w:bCs/>
          <w:sz w:val="22"/>
          <w:szCs w:val="22"/>
        </w:rPr>
        <w:t xml:space="preserve"> Tip. Nazionale</w:t>
      </w:r>
      <w:r w:rsidRPr="009E0543">
        <w:rPr>
          <w:rFonts w:asciiTheme="minorHAnsi" w:hAnsiTheme="minorHAnsi" w:cstheme="minorHAnsi"/>
          <w:bCs/>
          <w:sz w:val="22"/>
          <w:szCs w:val="22"/>
        </w:rPr>
        <w:t>, [1865-1876]</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 xml:space="preserve">11 </w:t>
      </w:r>
      <w:proofErr w:type="gramStart"/>
      <w:r w:rsidR="00494081" w:rsidRPr="009E0543">
        <w:rPr>
          <w:rFonts w:asciiTheme="minorHAnsi" w:hAnsiTheme="minorHAnsi" w:cstheme="minorHAnsi"/>
          <w:bCs/>
          <w:sz w:val="22"/>
          <w:szCs w:val="22"/>
        </w:rPr>
        <w:t>v</w:t>
      </w:r>
      <w:r w:rsidRPr="009E0543">
        <w:rPr>
          <w:rFonts w:asciiTheme="minorHAnsi" w:hAnsiTheme="minorHAnsi" w:cstheme="minorHAnsi"/>
          <w:bCs/>
          <w:sz w:val="22"/>
          <w:szCs w:val="22"/>
        </w:rPr>
        <w:t>olumi</w:t>
      </w:r>
      <w:r w:rsidR="00494081" w:rsidRPr="009E0543">
        <w:rPr>
          <w:rFonts w:asciiTheme="minorHAnsi" w:hAnsiTheme="minorHAnsi" w:cstheme="minorHAnsi"/>
          <w:bCs/>
          <w:sz w:val="22"/>
          <w:szCs w:val="22"/>
        </w:rPr>
        <w:t xml:space="preserve"> ;</w:t>
      </w:r>
      <w:proofErr w:type="gramEnd"/>
      <w:r w:rsidR="00494081" w:rsidRPr="009E0543">
        <w:rPr>
          <w:rFonts w:asciiTheme="minorHAnsi" w:hAnsiTheme="minorHAnsi" w:cstheme="minorHAnsi"/>
          <w:bCs/>
          <w:sz w:val="22"/>
          <w:szCs w:val="22"/>
        </w:rPr>
        <w:t xml:space="preserve"> 37 cm.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Bisettimanale</w:t>
      </w:r>
      <w:r w:rsidRPr="009E0543">
        <w:rPr>
          <w:rFonts w:asciiTheme="minorHAnsi" w:hAnsiTheme="minorHAnsi" w:cstheme="minorHAnsi"/>
          <w:bCs/>
          <w:sz w:val="22"/>
          <w:szCs w:val="22"/>
        </w:rPr>
        <w:t>; trisettimanale dal 1872</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w:t>
      </w:r>
      <w:r w:rsidR="00494081" w:rsidRPr="009E0543">
        <w:rPr>
          <w:rFonts w:asciiTheme="minorHAnsi" w:hAnsiTheme="minorHAnsi" w:cstheme="minorHAnsi"/>
          <w:bCs/>
          <w:sz w:val="22"/>
          <w:szCs w:val="22"/>
        </w:rPr>
        <w:t xml:space="preserve"> </w:t>
      </w:r>
      <w:r w:rsidRPr="009E0543">
        <w:rPr>
          <w:rFonts w:asciiTheme="minorHAnsi" w:hAnsiTheme="minorHAnsi" w:cstheme="minorHAnsi"/>
          <w:bCs/>
          <w:sz w:val="22"/>
          <w:szCs w:val="22"/>
        </w:rPr>
        <w:t xml:space="preserve">Il sottotitolo varia: foglio politico-letterario. – Il formato varia: 44 cm. - </w:t>
      </w:r>
      <w:r w:rsidR="00494081" w:rsidRPr="009E0543">
        <w:rPr>
          <w:rFonts w:asciiTheme="minorHAnsi" w:hAnsiTheme="minorHAnsi" w:cstheme="minorHAnsi"/>
          <w:bCs/>
          <w:sz w:val="22"/>
          <w:szCs w:val="22"/>
        </w:rPr>
        <w:t>LIG0009985</w:t>
      </w:r>
      <w:r w:rsidRPr="009E0543">
        <w:rPr>
          <w:rFonts w:asciiTheme="minorHAnsi" w:hAnsiTheme="minorHAnsi" w:cstheme="minorHAnsi"/>
          <w:bCs/>
          <w:sz w:val="22"/>
          <w:szCs w:val="22"/>
        </w:rPr>
        <w:t>; CFI0527639; CFI0527640</w:t>
      </w:r>
    </w:p>
    <w:p w14:paraId="4A859483" w14:textId="6CC20107" w:rsidR="009E0543" w:rsidRPr="009E0543" w:rsidRDefault="009E0543" w:rsidP="009E0543">
      <w:pPr>
        <w:jc w:val="both"/>
        <w:rPr>
          <w:rFonts w:asciiTheme="minorHAnsi" w:hAnsiTheme="minorHAnsi" w:cstheme="minorHAnsi"/>
          <w:bCs/>
          <w:sz w:val="22"/>
          <w:szCs w:val="22"/>
        </w:rPr>
      </w:pPr>
      <w:r w:rsidRPr="009E0543">
        <w:rPr>
          <w:rFonts w:asciiTheme="minorHAnsi" w:hAnsiTheme="minorHAnsi" w:cstheme="minorHAnsi"/>
          <w:bCs/>
          <w:sz w:val="22"/>
          <w:szCs w:val="22"/>
        </w:rPr>
        <w:t>Variante del titolo dal 1872: *Gazzetta di Savona e del circondario.</w:t>
      </w:r>
    </w:p>
    <w:p w14:paraId="7DBFF551" w14:textId="60C40157" w:rsidR="004D3ED0" w:rsidRPr="009E0543" w:rsidRDefault="004D3ED0" w:rsidP="009E0543">
      <w:pPr>
        <w:jc w:val="both"/>
        <w:rPr>
          <w:rFonts w:asciiTheme="minorHAnsi" w:hAnsiTheme="minorHAnsi" w:cstheme="minorHAnsi"/>
          <w:bCs/>
          <w:sz w:val="22"/>
          <w:szCs w:val="22"/>
        </w:rPr>
      </w:pPr>
      <w:r w:rsidRPr="009E0543">
        <w:rPr>
          <w:rFonts w:asciiTheme="minorHAnsi" w:hAnsiTheme="minorHAnsi" w:cstheme="minorHAnsi"/>
          <w:bCs/>
          <w:sz w:val="22"/>
          <w:szCs w:val="22"/>
        </w:rPr>
        <w:lastRenderedPageBreak/>
        <w:t xml:space="preserve">Assorbito da: </w:t>
      </w:r>
      <w:r w:rsidRPr="009E0543">
        <w:rPr>
          <w:rFonts w:asciiTheme="minorHAnsi" w:hAnsiTheme="minorHAnsi" w:cstheme="minorHAnsi"/>
        </w:rPr>
        <w:t>Il *cittadino</w:t>
      </w:r>
      <w:r w:rsidR="004673C9" w:rsidRPr="009E0543">
        <w:rPr>
          <w:rFonts w:asciiTheme="minorHAnsi" w:hAnsiTheme="minorHAnsi" w:cstheme="minorHAnsi"/>
        </w:rPr>
        <w:t xml:space="preserve"> [Q20]</w:t>
      </w:r>
    </w:p>
    <w:p w14:paraId="1E73248A" w14:textId="77777777" w:rsidR="004D3ED0" w:rsidRPr="009E0543" w:rsidRDefault="004D3ED0" w:rsidP="009E0543">
      <w:pPr>
        <w:jc w:val="both"/>
        <w:rPr>
          <w:rFonts w:asciiTheme="minorHAnsi" w:hAnsiTheme="minorHAnsi" w:cstheme="minorHAnsi"/>
          <w:bCs/>
          <w:sz w:val="22"/>
          <w:szCs w:val="22"/>
        </w:rPr>
      </w:pPr>
    </w:p>
    <w:p w14:paraId="532F2F82" w14:textId="1A4B1FA7" w:rsidR="0016071E" w:rsidRPr="009E0543" w:rsidRDefault="0016071E" w:rsidP="009E0543">
      <w:pPr>
        <w:jc w:val="both"/>
        <w:rPr>
          <w:rFonts w:asciiTheme="minorHAnsi" w:hAnsiTheme="minorHAnsi" w:cstheme="minorHAnsi"/>
          <w:sz w:val="22"/>
          <w:szCs w:val="22"/>
        </w:rPr>
      </w:pPr>
      <w:r w:rsidRPr="009E0543">
        <w:rPr>
          <w:rFonts w:asciiTheme="minorHAnsi" w:hAnsiTheme="minorHAnsi" w:cstheme="minorHAnsi"/>
          <w:sz w:val="22"/>
          <w:szCs w:val="22"/>
        </w:rPr>
        <w:t>La</w:t>
      </w:r>
      <w:r w:rsidRPr="009E0543">
        <w:rPr>
          <w:rFonts w:asciiTheme="minorHAnsi" w:hAnsiTheme="minorHAnsi" w:cstheme="minorHAnsi"/>
          <w:b/>
          <w:sz w:val="22"/>
          <w:szCs w:val="22"/>
        </w:rPr>
        <w:t xml:space="preserve"> *Liguria </w:t>
      </w:r>
      <w:proofErr w:type="gramStart"/>
      <w:r w:rsidRPr="009E0543">
        <w:rPr>
          <w:rFonts w:asciiTheme="minorHAnsi" w:hAnsiTheme="minorHAnsi" w:cstheme="minorHAnsi"/>
          <w:b/>
          <w:sz w:val="22"/>
          <w:szCs w:val="22"/>
        </w:rPr>
        <w:t xml:space="preserve">occidentale </w:t>
      </w:r>
      <w:r w:rsidRPr="009E0543">
        <w:rPr>
          <w:rFonts w:asciiTheme="minorHAnsi" w:hAnsiTheme="minorHAnsi" w:cstheme="minorHAnsi"/>
          <w:sz w:val="22"/>
          <w:szCs w:val="22"/>
        </w:rPr>
        <w:t>:</w:t>
      </w:r>
      <w:proofErr w:type="gramEnd"/>
      <w:r w:rsidRPr="009E0543">
        <w:rPr>
          <w:rFonts w:asciiTheme="minorHAnsi" w:hAnsiTheme="minorHAnsi" w:cstheme="minorHAnsi"/>
          <w:sz w:val="22"/>
          <w:szCs w:val="22"/>
        </w:rPr>
        <w:t xml:space="preserve"> gazzetta del circondario di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politica, amministrazione, letteratura, commercio, marina. - Anno 1, n. 1 (gennaio </w:t>
      </w:r>
      <w:proofErr w:type="gramStart"/>
      <w:r w:rsidRPr="009E0543">
        <w:rPr>
          <w:rFonts w:asciiTheme="minorHAnsi" w:hAnsiTheme="minorHAnsi" w:cstheme="minorHAnsi"/>
          <w:sz w:val="22"/>
          <w:szCs w:val="22"/>
        </w:rPr>
        <w:t>1876)-</w:t>
      </w:r>
      <w:proofErr w:type="gramEnd"/>
      <w:r w:rsidRPr="009E0543">
        <w:rPr>
          <w:rFonts w:asciiTheme="minorHAnsi" w:hAnsiTheme="minorHAnsi" w:cstheme="minorHAnsi"/>
          <w:sz w:val="22"/>
          <w:szCs w:val="22"/>
        </w:rPr>
        <w:t xml:space="preserve">anno 13 (1888). - </w:t>
      </w:r>
      <w:proofErr w:type="gramStart"/>
      <w:r w:rsidRPr="009E0543">
        <w:rPr>
          <w:rFonts w:asciiTheme="minorHAnsi" w:hAnsiTheme="minorHAnsi" w:cstheme="minorHAnsi"/>
          <w:sz w:val="22"/>
          <w:szCs w:val="22"/>
        </w:rPr>
        <w:t>Savona :</w:t>
      </w:r>
      <w:proofErr w:type="gramEnd"/>
      <w:r w:rsidRPr="009E0543">
        <w:rPr>
          <w:rFonts w:asciiTheme="minorHAnsi" w:hAnsiTheme="minorHAnsi" w:cstheme="minorHAnsi"/>
          <w:sz w:val="22"/>
          <w:szCs w:val="22"/>
        </w:rPr>
        <w:t xml:space="preserve"> Tip. di Andrea Ricci, 1876-1888. – 13 </w:t>
      </w:r>
      <w:proofErr w:type="gramStart"/>
      <w:r w:rsidRPr="009E0543">
        <w:rPr>
          <w:rFonts w:asciiTheme="minorHAnsi" w:hAnsiTheme="minorHAnsi" w:cstheme="minorHAnsi"/>
          <w:sz w:val="22"/>
          <w:szCs w:val="22"/>
        </w:rPr>
        <w:t>volumi ;</w:t>
      </w:r>
      <w:proofErr w:type="gramEnd"/>
      <w:r w:rsidRPr="009E0543">
        <w:rPr>
          <w:rFonts w:asciiTheme="minorHAnsi" w:hAnsiTheme="minorHAnsi" w:cstheme="minorHAnsi"/>
          <w:sz w:val="22"/>
          <w:szCs w:val="22"/>
        </w:rPr>
        <w:t xml:space="preserve"> 43 cm. ((Quotidiano. - LO10424942</w:t>
      </w:r>
    </w:p>
    <w:p w14:paraId="5D295B9E" w14:textId="7184BD43" w:rsidR="0016071E" w:rsidRPr="009E0543" w:rsidRDefault="0016071E" w:rsidP="009E0543">
      <w:pPr>
        <w:jc w:val="both"/>
        <w:rPr>
          <w:rFonts w:asciiTheme="minorHAnsi" w:eastAsia="Calibri" w:hAnsiTheme="minorHAnsi" w:cstheme="minorHAnsi"/>
          <w:sz w:val="22"/>
          <w:szCs w:val="22"/>
          <w:lang w:val="es-ES" w:eastAsia="en-US"/>
        </w:rPr>
      </w:pPr>
      <w:r w:rsidRPr="009E0543">
        <w:rPr>
          <w:rFonts w:asciiTheme="minorHAnsi" w:eastAsia="Calibri" w:hAnsiTheme="minorHAnsi" w:cstheme="minorHAnsi"/>
          <w:b/>
          <w:bCs/>
          <w:color w:val="C00000"/>
          <w:sz w:val="22"/>
          <w:szCs w:val="22"/>
          <w:lang w:val="es-ES" w:eastAsia="en-US"/>
        </w:rPr>
        <w:t>Copia digitale</w:t>
      </w:r>
      <w:r w:rsidRPr="009E0543">
        <w:rPr>
          <w:rFonts w:asciiTheme="minorHAnsi" w:eastAsia="Calibri" w:hAnsiTheme="minorHAnsi" w:cstheme="minorHAnsi"/>
          <w:sz w:val="22"/>
          <w:szCs w:val="22"/>
          <w:lang w:val="es-ES" w:eastAsia="en-US"/>
        </w:rPr>
        <w:t xml:space="preserve"> </w:t>
      </w:r>
      <w:hyperlink r:id="rId9" w:history="1">
        <w:r w:rsidRPr="009E0543">
          <w:rPr>
            <w:rStyle w:val="Collegamentoipertestuale"/>
            <w:rFonts w:asciiTheme="minorHAnsi" w:eastAsia="Calibri" w:hAnsiTheme="minorHAnsi" w:cstheme="minorHAnsi"/>
            <w:sz w:val="22"/>
            <w:szCs w:val="22"/>
            <w:lang w:val="es-ES" w:eastAsia="en-US"/>
          </w:rPr>
          <w:t>1876-1877; 1879-1882</w:t>
        </w:r>
      </w:hyperlink>
    </w:p>
    <w:p w14:paraId="6962214F" w14:textId="77777777" w:rsidR="0016071E" w:rsidRPr="009E0543" w:rsidRDefault="0016071E" w:rsidP="009E0543">
      <w:pPr>
        <w:jc w:val="both"/>
        <w:rPr>
          <w:rFonts w:asciiTheme="minorHAnsi" w:eastAsia="Calibri" w:hAnsiTheme="minorHAnsi" w:cstheme="minorHAnsi"/>
          <w:sz w:val="22"/>
          <w:szCs w:val="22"/>
          <w:lang w:val="es-ES" w:eastAsia="en-US"/>
        </w:rPr>
      </w:pPr>
    </w:p>
    <w:p w14:paraId="14964C07" w14:textId="5F6F7042" w:rsidR="0016071E" w:rsidRPr="009E0543" w:rsidRDefault="0016071E" w:rsidP="009E0543">
      <w:pPr>
        <w:jc w:val="both"/>
        <w:rPr>
          <w:rFonts w:asciiTheme="minorHAnsi" w:hAnsiTheme="minorHAnsi" w:cstheme="minorHAnsi"/>
          <w:color w:val="000000"/>
          <w:sz w:val="22"/>
          <w:szCs w:val="22"/>
        </w:rPr>
      </w:pPr>
      <w:r w:rsidRPr="009E0543">
        <w:rPr>
          <w:rFonts w:asciiTheme="minorHAnsi" w:hAnsiTheme="minorHAnsi" w:cstheme="minorHAnsi"/>
          <w:color w:val="000000"/>
          <w:sz w:val="22"/>
          <w:szCs w:val="22"/>
        </w:rPr>
        <w:t xml:space="preserve">Soggetto: </w:t>
      </w:r>
      <w:r w:rsidR="009E0543">
        <w:rPr>
          <w:rFonts w:asciiTheme="minorHAnsi" w:hAnsiTheme="minorHAnsi" w:cstheme="minorHAnsi"/>
          <w:color w:val="000000"/>
          <w:sz w:val="22"/>
          <w:szCs w:val="22"/>
        </w:rPr>
        <w:t xml:space="preserve">Savona – Periodici; </w:t>
      </w:r>
      <w:r w:rsidRPr="009E0543">
        <w:rPr>
          <w:rFonts w:asciiTheme="minorHAnsi" w:hAnsiTheme="minorHAnsi" w:cstheme="minorHAnsi"/>
          <w:color w:val="000000"/>
          <w:sz w:val="22"/>
          <w:szCs w:val="22"/>
        </w:rPr>
        <w:t xml:space="preserve">Riviera di Ponente - </w:t>
      </w:r>
      <w:proofErr w:type="gramStart"/>
      <w:r w:rsidRPr="009E0543">
        <w:rPr>
          <w:rFonts w:asciiTheme="minorHAnsi" w:hAnsiTheme="minorHAnsi" w:cstheme="minorHAnsi"/>
          <w:color w:val="000000"/>
          <w:sz w:val="22"/>
          <w:szCs w:val="22"/>
        </w:rPr>
        <w:t xml:space="preserve">Periodici </w:t>
      </w:r>
      <w:r w:rsidR="00040E30" w:rsidRPr="009E0543">
        <w:rPr>
          <w:rFonts w:asciiTheme="minorHAnsi" w:hAnsiTheme="minorHAnsi" w:cstheme="minorHAnsi"/>
          <w:color w:val="000000"/>
          <w:sz w:val="22"/>
          <w:szCs w:val="22"/>
        </w:rPr>
        <w:t>;</w:t>
      </w:r>
      <w:proofErr w:type="gramEnd"/>
      <w:r w:rsidR="00040E30" w:rsidRPr="009E0543">
        <w:rPr>
          <w:rFonts w:asciiTheme="minorHAnsi" w:hAnsiTheme="minorHAnsi" w:cstheme="minorHAnsi"/>
          <w:color w:val="000000"/>
          <w:sz w:val="22"/>
          <w:szCs w:val="22"/>
        </w:rPr>
        <w:t xml:space="preserve"> Liguria </w:t>
      </w:r>
      <w:r w:rsidR="00B776AA">
        <w:rPr>
          <w:rFonts w:asciiTheme="minorHAnsi" w:hAnsiTheme="minorHAnsi" w:cstheme="minorHAnsi"/>
          <w:color w:val="000000"/>
          <w:sz w:val="22"/>
          <w:szCs w:val="22"/>
        </w:rPr>
        <w:t>occidentale</w:t>
      </w:r>
      <w:r w:rsidR="00040E30" w:rsidRPr="009E0543">
        <w:rPr>
          <w:rFonts w:asciiTheme="minorHAnsi" w:hAnsiTheme="minorHAnsi" w:cstheme="minorHAnsi"/>
          <w:color w:val="000000"/>
          <w:sz w:val="22"/>
          <w:szCs w:val="22"/>
        </w:rPr>
        <w:t xml:space="preserve"> - Periodici</w:t>
      </w:r>
    </w:p>
    <w:p w14:paraId="070637A4" w14:textId="77777777" w:rsidR="0016071E" w:rsidRPr="009E0543" w:rsidRDefault="0016071E" w:rsidP="009E0543">
      <w:pPr>
        <w:jc w:val="both"/>
        <w:rPr>
          <w:rFonts w:asciiTheme="minorHAnsi" w:hAnsiTheme="minorHAnsi" w:cstheme="minorHAnsi"/>
          <w:color w:val="000000"/>
          <w:sz w:val="22"/>
          <w:szCs w:val="22"/>
        </w:rPr>
      </w:pPr>
    </w:p>
    <w:p w14:paraId="689FEBE7" w14:textId="6480DC2A" w:rsidR="00A230AC" w:rsidRPr="009E0543" w:rsidRDefault="00A230AC" w:rsidP="009E0543">
      <w:pPr>
        <w:jc w:val="both"/>
        <w:rPr>
          <w:rFonts w:asciiTheme="minorHAnsi" w:hAnsiTheme="minorHAnsi" w:cstheme="minorHAnsi"/>
          <w:b/>
          <w:bCs/>
          <w:color w:val="C00000"/>
          <w:sz w:val="44"/>
          <w:szCs w:val="44"/>
        </w:rPr>
      </w:pPr>
      <w:r w:rsidRPr="009E0543">
        <w:rPr>
          <w:rFonts w:asciiTheme="minorHAnsi" w:hAnsiTheme="minorHAnsi" w:cstheme="minorHAnsi"/>
          <w:b/>
          <w:bCs/>
          <w:color w:val="C00000"/>
          <w:sz w:val="44"/>
          <w:szCs w:val="44"/>
        </w:rPr>
        <w:t>Informazioni storico-bibliografiche</w:t>
      </w:r>
    </w:p>
    <w:p w14:paraId="78B416E5" w14:textId="3C934B79" w:rsidR="00A230AC" w:rsidRPr="009E0543" w:rsidRDefault="00A230AC" w:rsidP="009E0543">
      <w:pPr>
        <w:jc w:val="both"/>
        <w:rPr>
          <w:rFonts w:asciiTheme="minorHAnsi" w:hAnsiTheme="minorHAnsi" w:cstheme="minorHAnsi"/>
          <w:sz w:val="22"/>
          <w:szCs w:val="22"/>
        </w:rPr>
      </w:pPr>
      <w:r w:rsidRPr="009E0543">
        <w:rPr>
          <w:rFonts w:asciiTheme="minorHAnsi" w:hAnsiTheme="minorHAnsi" w:cstheme="minorHAnsi"/>
          <w:sz w:val="22"/>
          <w:szCs w:val="22"/>
        </w:rPr>
        <w:t xml:space="preserve">E quale mezzo migliore se non un giornale può essere utile a divulgare ideali giobertiani, amore di patria e volontà di educare il popolo? Il Popolano Ligure, foglio politico, artistico, commerciale, ed amministrativo della provincia e della divisione di Savona12 periodico bisettimanale, che conterà 26 numeri, accoglierà nelle sue pagine proprio questo spirito. Il Popolano, pur avendo vita breve, fu una testata importante per la Savona dell’epoca, ed ebbe una forte influenza nell’opinione pubblica locale raggiungendo risultati concreti quali l’elezione di Gioberti come deputato nel gennaio del 184913. L’attività nel campo dei periodici non si arresta e, nel giugno del 1851, Sambolino propone il Colombo, foglio marittimo, Commerciale, Artistico, Politico, e di Agricoltura. Oltre ad esserne il gerente ne è anche il tipografo; è infatti in questo anno che dà una svolta alla sua attività aprendo quella che diventerà una delle maggiori tipografie di Savona14. Suggerisce inoltre la fondazione di una casa editrice che avrebbe dovuto prendere il nome di Società Editrice Italiana. Il Monitore Bibliografico Italiano dedica un articolo15 a questa proposta, non nascondendo però dubbi riguardo al successo dell’impresa (di cui non si hanno tracce) soprattutto in una città come Savona. Due anni dopo è gerente </w:t>
      </w:r>
      <w:proofErr w:type="gramStart"/>
      <w:r w:rsidRPr="009E0543">
        <w:rPr>
          <w:rFonts w:asciiTheme="minorHAnsi" w:hAnsiTheme="minorHAnsi" w:cstheme="minorHAnsi"/>
          <w:sz w:val="22"/>
          <w:szCs w:val="22"/>
        </w:rPr>
        <w:t>ed</w:t>
      </w:r>
      <w:proofErr w:type="gramEnd"/>
      <w:r w:rsidRPr="009E0543">
        <w:rPr>
          <w:rFonts w:asciiTheme="minorHAnsi" w:hAnsiTheme="minorHAnsi" w:cstheme="minorHAnsi"/>
          <w:sz w:val="22"/>
          <w:szCs w:val="22"/>
        </w:rPr>
        <w:t xml:space="preserve"> editore de L’Indicatore Savonese16 foglio dal contenuto economico. Il giornale avrà un successo insperato e, da commerciale e di annunzi, diverrà Gazzetta della divisione amministrativa di Savona trattando di commercio, agricoltura, industria, arti, letteratura e politica. Nel programma del giornale il Sambolino aveva fatto un chiaro riferimento ad un argomento che gli stava particolarmente a cuore: l’attuazione di una seconda “linea a mare”. Effettua quindi una ristampa del voto del consiglio per le strade ferrate del 12 giugno 1856 e le discussioni a proposito della Torino-Savona, riproposta l’anno seguente con l’aggiunta delle deliberazioni del 18 e 19 maggio 1857. Anche </w:t>
      </w:r>
      <w:proofErr w:type="gramStart"/>
      <w:r w:rsidRPr="009E0543">
        <w:rPr>
          <w:rFonts w:asciiTheme="minorHAnsi" w:hAnsiTheme="minorHAnsi" w:cstheme="minorHAnsi"/>
          <w:sz w:val="22"/>
          <w:szCs w:val="22"/>
        </w:rPr>
        <w:t>ne Il</w:t>
      </w:r>
      <w:proofErr w:type="gramEnd"/>
      <w:r w:rsidRPr="009E0543">
        <w:rPr>
          <w:rFonts w:asciiTheme="minorHAnsi" w:hAnsiTheme="minorHAnsi" w:cstheme="minorHAnsi"/>
          <w:sz w:val="22"/>
          <w:szCs w:val="22"/>
        </w:rPr>
        <w:t xml:space="preserve"> Diario Savonese17, ultimo tentativo di affermare un giornale in città, dedica il primo articolo alla problematica delle comunicazioni che, avendo privilegiato Genova, ponevano Savona in secondo piano come potenziale approdo commerciale.</w:t>
      </w:r>
    </w:p>
    <w:p w14:paraId="5099C274" w14:textId="310BA82C" w:rsidR="00A230AC" w:rsidRPr="009E0543" w:rsidRDefault="00A230AC" w:rsidP="009E0543">
      <w:pPr>
        <w:jc w:val="both"/>
        <w:rPr>
          <w:rFonts w:asciiTheme="minorHAnsi" w:hAnsiTheme="minorHAnsi" w:cstheme="minorHAnsi"/>
          <w:sz w:val="18"/>
          <w:szCs w:val="18"/>
        </w:rPr>
      </w:pPr>
      <w:r w:rsidRPr="009E0543">
        <w:rPr>
          <w:rFonts w:asciiTheme="minorHAnsi" w:hAnsiTheme="minorHAnsi" w:cstheme="minorHAnsi"/>
          <w:sz w:val="18"/>
          <w:szCs w:val="18"/>
        </w:rPr>
        <w:t>12 A. 1, n. 1 (3 gen. 1849) – n. 26 (31 mar. 1849). 13 Leonida Balestrieri, Stampa ed opinione pubblica a Savona dal periodo napoleonico al 1870, Savona, 1972, p. 92. 14 Per questa data: dedica di Luigi Sambolino ai suoi concittadini, p. [4] 1-6 in Gabriello Chiabrera, Firenze. 15 Monitore Bibliografico Italiano, Torino, 12 luglio 1851, n. 2, pp. 11-12. 16 ASS, Comune di Savona, Serie III, cart. 102/3. 17 A. 1, n. 1 (13 apr. 1858) – n. 442 (15 giu. 1860) si presuppone che le pubblicazioni siano proseguite ancora alcuni mesi oltre questa data ma non vi è alcuna testimonianza negli opac in rete.</w:t>
      </w:r>
    </w:p>
    <w:p w14:paraId="5EDB9F4E" w14:textId="77777777" w:rsidR="00A230AC" w:rsidRPr="009E0543" w:rsidRDefault="00A230AC" w:rsidP="009E0543">
      <w:pPr>
        <w:jc w:val="both"/>
        <w:rPr>
          <w:rFonts w:asciiTheme="minorHAnsi" w:hAnsiTheme="minorHAnsi" w:cstheme="minorHAnsi"/>
          <w:i/>
          <w:iCs/>
          <w:sz w:val="22"/>
          <w:szCs w:val="22"/>
        </w:rPr>
      </w:pPr>
      <w:r w:rsidRPr="009E0543">
        <w:rPr>
          <w:rFonts w:asciiTheme="minorHAnsi" w:hAnsiTheme="minorHAnsi" w:cstheme="minorHAnsi"/>
          <w:i/>
          <w:iCs/>
          <w:sz w:val="22"/>
          <w:szCs w:val="22"/>
        </w:rPr>
        <w:t>La Tipografia Sambolino / Alice Tassistro. In: *Vedi anche, Vol. 25 N° 2 (2015)</w:t>
      </w:r>
    </w:p>
    <w:p w14:paraId="7A3B4A92" w14:textId="77777777" w:rsidR="00CB75E5" w:rsidRPr="009E0543" w:rsidRDefault="00CB75E5" w:rsidP="009E0543">
      <w:pPr>
        <w:jc w:val="both"/>
        <w:rPr>
          <w:rFonts w:asciiTheme="minorHAnsi" w:hAnsiTheme="minorHAnsi" w:cstheme="minorHAnsi"/>
          <w:sz w:val="22"/>
          <w:szCs w:val="22"/>
        </w:rPr>
      </w:pPr>
    </w:p>
    <w:p w14:paraId="5DE9F8E5" w14:textId="56A79720" w:rsidR="004D3ED0" w:rsidRPr="009E0543" w:rsidRDefault="00CB75E5" w:rsidP="009E0543">
      <w:pPr>
        <w:jc w:val="both"/>
        <w:rPr>
          <w:rFonts w:asciiTheme="minorHAnsi" w:hAnsiTheme="minorHAnsi" w:cstheme="minorHAnsi"/>
        </w:rPr>
      </w:pPr>
      <w:r w:rsidRPr="009E0543">
        <w:rPr>
          <w:rFonts w:asciiTheme="minorHAnsi" w:hAnsiTheme="minorHAnsi" w:cstheme="minorHAnsi"/>
          <w:sz w:val="22"/>
          <w:szCs w:val="22"/>
        </w:rPr>
        <w:t xml:space="preserve">La nascita dei primi giornali Quegli anni segnarono l'esordio, anche per la città di Savona, delle prime testate giornalistiche cittadi ne. Pubblicazioni, queste, che risentirono inevitabilmente, agli inizi, della mancanza di esperienze precedenti, che uscirono spesso con cadenza irre golare o discontinua e che furono spesso opera di pochissimi intellettuali che, su un unico numero, realizzavano la maggior parte degli articoli, valendosi dell'opera di tipografi precisi e preparati. La prima testata giornalistica cittadina apparve il 25 settembre 1805, ai tempi in cui Savona era capoluogo di dipartimento: fu pubblicata con il nome di Journal du departement de Montenotte (modifica to nel 1807 in Bullettin de la Prefecture de Monte notte), venendo finalmente stampata in lingua ita liana nel 1809 con il titolo di Gazzetta del Diparti mento di Montenotte, destinata a restare in vita fino all'aprile del 1814. Nel 1821 fu quindi la volta de La Sentinella, che assurse al ruolo di organo di stampa dei liberali savonesi sotto la guida di Dome nico Peirani. Per assistere alla vera, autentica diffusione dei giornali a Savona si dovette però attende re la metà del secolo: il primo fu Il Popolano Ligure, di tendenza cattolico-liberale, organo di </w:t>
      </w:r>
      <w:r w:rsidRPr="009E0543">
        <w:rPr>
          <w:rFonts w:asciiTheme="minorHAnsi" w:hAnsiTheme="minorHAnsi" w:cstheme="minorHAnsi"/>
          <w:sz w:val="22"/>
          <w:szCs w:val="22"/>
        </w:rPr>
        <w:lastRenderedPageBreak/>
        <w:t>stampa del Circolo Popolare Italiano, che uscì dal 3 gennaio al 31 marzo del 1849 e che, sotto la direzione di Carlo Giuseppe Bonelli, sostenne la candidatura di Vincenzo Gioberti al Parlamento di Torino; poco dopo fu la volta del foglio marittimo, commerciale, artistico, politico e di agricoltura Il Colombo, che venne fondato nel giugno del 1851 dal sacerdote Tommaso Torteroli e dall'abate Giovanni Solari e che uscì in una sola occasione; e non ebbe miglior fortuna L'Indicatore Savonese, che fu stampato nel 1853 e che circolò anch'esso per poco tempo. Fu poi la volta de Il Saggiatore, il cui primo numero uscì il 4 luglio del 1854 e che cessò di esistere nel 1859; redatto inizialmente da Giovanni Solari (già Rettore delle Scuole Pie di Savona, ridotto allo stato laicale a causa delle sue idee liberali e patriottiche in virtù di un decreto del 10 febbraio del 1851 della Congregazione dei Vescovi Regolari, successivamente direttore dell'Asilo Municipale e del Regio Istituto Tecnico), Il Saggiatore ebbe tra i suoi collaboratori Pietro Sbarbaro, grande personalità della seconda metà dell'Ottocento savonese; la linea seguita da Il Saggiatore fu fedele al programma liberale e unitario, con precisi riferimenti al model lo rappresentato dal pensiero e dall'opera di Cavo ur; ebbe tra i suoi collaboratori Vittorio Poggi, Anton Giulio Barrili, Pietro Giuria e alcuni padri scolopi. In quello stesso periodo, a partire dal 13 aprile 1858 e fino al 1860, ebbe inoltre vita Il Dia rio Savonese, giornale fondato da Nicolò Cesare Garoni e che, pur essendo attestato su posizioni liberali e sostenitore anch'esso della linea di Camillo Benso Conte di Cavour, fu spesso in aperta polemica con Il Saggiatore. Nel 1864 vide la luce a Torino il Chiabrera, cui seguì, nello stesso anno, il Corriere del Commercio Savonese. Per breve tempo, alla fine del 1866, fu quindi stampato il Letimbro, trisettimanale politico, commerciale e letterario di area cattolico-liberale, destinato a durare fino al 1868.</w:t>
      </w:r>
      <w:r w:rsidRPr="009E0543">
        <w:rPr>
          <w:rFonts w:asciiTheme="minorHAnsi" w:hAnsiTheme="minorHAnsi" w:cstheme="minorHAnsi"/>
        </w:rPr>
        <w:t xml:space="preserve"> </w:t>
      </w:r>
      <w:r w:rsidR="004D3ED0" w:rsidRPr="009E0543">
        <w:rPr>
          <w:rFonts w:asciiTheme="minorHAnsi" w:hAnsiTheme="minorHAnsi" w:cstheme="minorHAnsi"/>
        </w:rPr>
        <w:t xml:space="preserve">L'anno prima, invece aveva fatto il suo esordio La Gazzetta di Savona e del Circondario, il cui primo numero uscì nelle edicole cittadine a gennaio del 1865; diretto inizialmente dall'abate Giovanni Solari (che aveva già lavorato per Il Saggiatore e per Il Colombo) e, dall'anno successivo, da Saverio Bonfigli, La Gazzetta di Savona ebbe come collaboratori Paolo Boselli, Pietro Giuria e Giuseppe Nervi; l'ultimo numero di questa testata uscì il 1° luglio 1876, essendo stata assorbita da Il Cittadino, un nuovo giornale diretto da Francesco Giuseppe Gozo (3 luglio 1843 – 6 aprile 1914), il cui primo numero uscì il 1° novembre 1870 </w:t>
      </w:r>
    </w:p>
    <w:p w14:paraId="1893507B" w14:textId="7F5E29EA" w:rsidR="00CB75E5" w:rsidRPr="009E0543" w:rsidRDefault="00CB75E5" w:rsidP="009E0543">
      <w:pPr>
        <w:jc w:val="both"/>
        <w:rPr>
          <w:rFonts w:asciiTheme="minorHAnsi" w:hAnsiTheme="minorHAnsi" w:cstheme="minorHAnsi"/>
          <w:i/>
          <w:iCs/>
          <w:sz w:val="22"/>
          <w:szCs w:val="22"/>
        </w:rPr>
      </w:pPr>
      <w:r w:rsidRPr="009E0543">
        <w:rPr>
          <w:rFonts w:asciiTheme="minorHAnsi" w:hAnsiTheme="minorHAnsi" w:cstheme="minorHAnsi"/>
          <w:i/>
          <w:iCs/>
          <w:sz w:val="22"/>
          <w:szCs w:val="22"/>
        </w:rPr>
        <w:t>L'OTTOCENTO A SAVONA / Giuseppe Milazzo. In: Quaderni savonesi, n. 28 (aprile 2012), p.18</w:t>
      </w:r>
      <w:r w:rsidR="004D3ED0" w:rsidRPr="009E0543">
        <w:rPr>
          <w:rFonts w:asciiTheme="minorHAnsi" w:hAnsiTheme="minorHAnsi" w:cstheme="minorHAnsi"/>
          <w:i/>
          <w:iCs/>
          <w:sz w:val="22"/>
          <w:szCs w:val="22"/>
        </w:rPr>
        <w:t>-19</w:t>
      </w:r>
    </w:p>
    <w:p w14:paraId="22391626" w14:textId="77777777" w:rsidR="00A230AC" w:rsidRPr="009E0543" w:rsidRDefault="00A230AC" w:rsidP="009E0543">
      <w:pPr>
        <w:jc w:val="both"/>
        <w:rPr>
          <w:rFonts w:asciiTheme="minorHAnsi" w:hAnsiTheme="minorHAnsi" w:cstheme="minorHAnsi"/>
          <w:sz w:val="22"/>
          <w:szCs w:val="22"/>
        </w:rPr>
      </w:pPr>
    </w:p>
    <w:p w14:paraId="11A624EA" w14:textId="06C38C5D" w:rsidR="00DB5FC3" w:rsidRPr="009E0543" w:rsidRDefault="00DB5FC3" w:rsidP="009E0543">
      <w:pPr>
        <w:jc w:val="both"/>
        <w:rPr>
          <w:rFonts w:asciiTheme="minorHAnsi" w:hAnsiTheme="minorHAnsi" w:cstheme="minorHAnsi"/>
          <w:sz w:val="22"/>
          <w:szCs w:val="22"/>
        </w:rPr>
      </w:pPr>
      <w:r w:rsidRPr="009E0543">
        <w:rPr>
          <w:rFonts w:asciiTheme="minorHAnsi" w:hAnsiTheme="minorHAnsi" w:cstheme="minorHAnsi"/>
          <w:b/>
          <w:bCs/>
          <w:i/>
          <w:iCs/>
          <w:sz w:val="22"/>
          <w:szCs w:val="22"/>
        </w:rPr>
        <w:t>Il Diario Savonese</w:t>
      </w:r>
      <w:r w:rsidRPr="009E0543">
        <w:rPr>
          <w:rFonts w:asciiTheme="minorHAnsi" w:hAnsiTheme="minorHAnsi" w:cstheme="minorHAnsi"/>
          <w:sz w:val="22"/>
          <w:szCs w:val="22"/>
        </w:rPr>
        <w:t xml:space="preserve">, giornale </w:t>
      </w:r>
      <w:r w:rsidRPr="009E0543">
        <w:rPr>
          <w:rFonts w:asciiTheme="minorHAnsi" w:hAnsiTheme="minorHAnsi" w:cstheme="minorHAnsi"/>
          <w:i/>
          <w:iCs/>
          <w:sz w:val="22"/>
          <w:szCs w:val="22"/>
        </w:rPr>
        <w:t>politico, economico e letterario della Città di Savona</w:t>
      </w:r>
      <w:r w:rsidRPr="009E0543">
        <w:rPr>
          <w:rFonts w:asciiTheme="minorHAnsi" w:hAnsiTheme="minorHAnsi" w:cstheme="minorHAnsi"/>
          <w:sz w:val="22"/>
          <w:szCs w:val="22"/>
        </w:rPr>
        <w:t xml:space="preserve"> fondato da </w:t>
      </w:r>
      <w:r w:rsidRPr="009E0543">
        <w:rPr>
          <w:rFonts w:asciiTheme="minorHAnsi" w:hAnsiTheme="minorHAnsi" w:cstheme="minorHAnsi"/>
          <w:b/>
          <w:bCs/>
          <w:sz w:val="22"/>
          <w:szCs w:val="22"/>
        </w:rPr>
        <w:t>Nicolò Cesare Garoni,</w:t>
      </w:r>
      <w:r w:rsidRPr="009E0543">
        <w:rPr>
          <w:rFonts w:asciiTheme="minorHAnsi" w:hAnsiTheme="minorHAnsi" w:cstheme="minorHAnsi"/>
          <w:sz w:val="22"/>
          <w:szCs w:val="22"/>
        </w:rPr>
        <w:t xml:space="preserve"> che ne volle fortemente l’esistenza e lo diresse insieme a </w:t>
      </w:r>
      <w:r w:rsidRPr="009E0543">
        <w:rPr>
          <w:rFonts w:asciiTheme="minorHAnsi" w:hAnsiTheme="minorHAnsi" w:cstheme="minorHAnsi"/>
          <w:b/>
          <w:bCs/>
          <w:sz w:val="22"/>
          <w:szCs w:val="22"/>
        </w:rPr>
        <w:t>Vittorio Poggi</w:t>
      </w:r>
      <w:r w:rsidRPr="009E0543">
        <w:rPr>
          <w:rFonts w:asciiTheme="minorHAnsi" w:hAnsiTheme="minorHAnsi" w:cstheme="minorHAnsi"/>
          <w:sz w:val="22"/>
          <w:szCs w:val="22"/>
        </w:rPr>
        <w:t xml:space="preserve">, che proveniva dal </w:t>
      </w:r>
      <w:r w:rsidRPr="009E0543">
        <w:rPr>
          <w:rFonts w:asciiTheme="minorHAnsi" w:hAnsiTheme="minorHAnsi" w:cstheme="minorHAnsi"/>
          <w:i/>
          <w:iCs/>
          <w:sz w:val="22"/>
          <w:szCs w:val="22"/>
        </w:rPr>
        <w:t xml:space="preserve">Saggiatore, </w:t>
      </w:r>
      <w:r w:rsidRPr="009E0543">
        <w:rPr>
          <w:rFonts w:asciiTheme="minorHAnsi" w:hAnsiTheme="minorHAnsi" w:cstheme="minorHAnsi"/>
          <w:sz w:val="22"/>
          <w:szCs w:val="22"/>
        </w:rPr>
        <w:t>dove svolgeva l’incarico di giornalista. Il “</w:t>
      </w:r>
      <w:r w:rsidRPr="009E0543">
        <w:rPr>
          <w:rFonts w:asciiTheme="minorHAnsi" w:hAnsiTheme="minorHAnsi" w:cstheme="minorHAnsi"/>
          <w:i/>
          <w:iCs/>
          <w:sz w:val="22"/>
          <w:szCs w:val="22"/>
        </w:rPr>
        <w:t>Il Diario Savonese</w:t>
      </w:r>
      <w:r w:rsidRPr="009E0543">
        <w:rPr>
          <w:rFonts w:asciiTheme="minorHAnsi" w:hAnsiTheme="minorHAnsi" w:cstheme="minorHAnsi"/>
          <w:sz w:val="22"/>
          <w:szCs w:val="22"/>
        </w:rPr>
        <w:t xml:space="preserve">”, fu di tendenza liberale e sostenne la politica del Cavour, e andò in stampa dal 1858 al 1860. La pubblicazione, che si avvaleva di firme prestigiose, fu considerata una tra le migliori dell’epoca, e alcuni dei suoi giornalisti ebbero notorietà a livello italiano. Uscì in un primo tempo il martedì ed il venerdì, poi divenne quotidiano e infine trisettimanale (martedì, giovedì e sabato). Nel breve periodo della sua vita, benchè anch’esso attestato sulle stesse posizioni, entrò in polemica con il </w:t>
      </w:r>
      <w:r w:rsidRPr="009E0543">
        <w:rPr>
          <w:rFonts w:asciiTheme="minorHAnsi" w:hAnsiTheme="minorHAnsi" w:cstheme="minorHAnsi"/>
          <w:i/>
          <w:iCs/>
          <w:sz w:val="22"/>
          <w:szCs w:val="22"/>
        </w:rPr>
        <w:t>Saggiatore</w:t>
      </w:r>
      <w:r w:rsidRPr="009E0543">
        <w:rPr>
          <w:rFonts w:asciiTheme="minorHAnsi" w:hAnsiTheme="minorHAnsi" w:cstheme="minorHAnsi"/>
          <w:sz w:val="22"/>
          <w:szCs w:val="22"/>
        </w:rPr>
        <w:t>, che non aveva gradito la nascita di un giornale “concorrente”.</w:t>
      </w:r>
      <w:r w:rsidRPr="009E0543">
        <w:rPr>
          <w:rFonts w:asciiTheme="minorHAnsi" w:hAnsiTheme="minorHAnsi" w:cstheme="minorHAnsi"/>
        </w:rPr>
        <w:t xml:space="preserve"> </w:t>
      </w:r>
      <w:hyperlink r:id="rId10" w:history="1">
        <w:r w:rsidRPr="009E0543">
          <w:rPr>
            <w:rStyle w:val="Collegamentoipertestuale"/>
            <w:rFonts w:asciiTheme="minorHAnsi" w:hAnsiTheme="minorHAnsi" w:cstheme="minorHAnsi"/>
            <w:sz w:val="22"/>
            <w:szCs w:val="22"/>
          </w:rPr>
          <w:t>https://trucioli.it/2025/01/02/il-giornalismo-a-savona-la-storia-poco-conosciuta/</w:t>
        </w:r>
      </w:hyperlink>
      <w:r w:rsidRPr="009E0543">
        <w:rPr>
          <w:rFonts w:asciiTheme="minorHAnsi" w:hAnsiTheme="minorHAnsi" w:cstheme="minorHAnsi"/>
          <w:sz w:val="22"/>
          <w:szCs w:val="22"/>
        </w:rPr>
        <w:t xml:space="preserve">. </w:t>
      </w:r>
    </w:p>
    <w:p w14:paraId="5F99D760" w14:textId="77777777" w:rsidR="00DB5FC3" w:rsidRPr="009E0543" w:rsidRDefault="00DB5FC3" w:rsidP="009E0543">
      <w:pPr>
        <w:jc w:val="both"/>
        <w:rPr>
          <w:rFonts w:asciiTheme="minorHAnsi" w:hAnsiTheme="minorHAnsi" w:cstheme="minorHAnsi"/>
          <w:sz w:val="22"/>
          <w:szCs w:val="22"/>
        </w:rPr>
      </w:pPr>
    </w:p>
    <w:p w14:paraId="57D27B51" w14:textId="77777777" w:rsidR="00494081" w:rsidRPr="00494081" w:rsidRDefault="00494081" w:rsidP="009E0543">
      <w:pPr>
        <w:jc w:val="both"/>
        <w:rPr>
          <w:rFonts w:asciiTheme="minorHAnsi" w:hAnsiTheme="minorHAnsi" w:cstheme="minorHAnsi"/>
          <w:sz w:val="22"/>
          <w:szCs w:val="22"/>
        </w:rPr>
      </w:pPr>
      <w:r w:rsidRPr="00494081">
        <w:rPr>
          <w:rFonts w:asciiTheme="minorHAnsi" w:hAnsiTheme="minorHAnsi" w:cstheme="minorHAnsi"/>
          <w:sz w:val="22"/>
          <w:szCs w:val="22"/>
        </w:rPr>
        <w:t xml:space="preserve">La Biblioteca civica Anton Giulio Barrili di Savona attualmente possiede oltre 1000 periodici, tra correnti (200 testate) e gli altri chiusi in quanto cessata la pubblicazione o per interruzione degli acquisti. I periodici correnti riguardano un po´ tutte le discipline umane (architettura, arte, diritto, scienze, storia, urbanistica ...). Altri, di carattere locale, pervengono in dono o per Diritto di stampa e costituiscono parte della "Sezione Locale" della Biblioteca. Questa sezione è formata principalmente da pubblicazioni periodiche che vanno dalla metà del 1800 sino agli anni ´20 del 1900 e rappresentano le tracce più importanti dello sviluppo che Savona conobbe in </w:t>
      </w:r>
      <w:proofErr w:type="gramStart"/>
      <w:r w:rsidRPr="00494081">
        <w:rPr>
          <w:rFonts w:asciiTheme="minorHAnsi" w:hAnsiTheme="minorHAnsi" w:cstheme="minorHAnsi"/>
          <w:sz w:val="22"/>
          <w:szCs w:val="22"/>
        </w:rPr>
        <w:t>quell´epoca</w:t>
      </w:r>
      <w:proofErr w:type="gramEnd"/>
      <w:r w:rsidRPr="00494081">
        <w:rPr>
          <w:rFonts w:asciiTheme="minorHAnsi" w:hAnsiTheme="minorHAnsi" w:cstheme="minorHAnsi"/>
          <w:sz w:val="22"/>
          <w:szCs w:val="22"/>
        </w:rPr>
        <w:t xml:space="preserve"> e che significò per essa un notevole ampliamento sia da un punto di vista urbanistico che demografico.</w:t>
      </w:r>
    </w:p>
    <w:p w14:paraId="40D1ACA4" w14:textId="77777777" w:rsidR="00494081" w:rsidRPr="00494081" w:rsidRDefault="00494081" w:rsidP="009E0543">
      <w:pPr>
        <w:jc w:val="both"/>
        <w:rPr>
          <w:rFonts w:asciiTheme="minorHAnsi" w:hAnsiTheme="minorHAnsi" w:cstheme="minorHAnsi"/>
          <w:sz w:val="22"/>
          <w:szCs w:val="22"/>
        </w:rPr>
      </w:pPr>
      <w:r w:rsidRPr="00494081">
        <w:rPr>
          <w:rFonts w:asciiTheme="minorHAnsi" w:hAnsiTheme="minorHAnsi" w:cstheme="minorHAnsi"/>
          <w:sz w:val="22"/>
          <w:szCs w:val="22"/>
        </w:rPr>
        <w:t>Tra di essi citiamo alcune testate: </w:t>
      </w:r>
      <w:r w:rsidRPr="00494081">
        <w:rPr>
          <w:rFonts w:asciiTheme="minorHAnsi" w:hAnsiTheme="minorHAnsi" w:cstheme="minorHAnsi"/>
          <w:i/>
          <w:iCs/>
          <w:sz w:val="22"/>
          <w:szCs w:val="22"/>
        </w:rPr>
        <w:t>Il Popolano ligure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Saggiatore,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Diario savonese</w:t>
      </w:r>
      <w:r w:rsidRPr="00494081">
        <w:rPr>
          <w:rFonts w:asciiTheme="minorHAnsi" w:hAnsiTheme="minorHAnsi" w:cstheme="minorHAnsi"/>
          <w:sz w:val="22"/>
          <w:szCs w:val="22"/>
        </w:rPr>
        <w:t>, </w:t>
      </w:r>
      <w:r w:rsidRPr="00494081">
        <w:rPr>
          <w:rFonts w:asciiTheme="minorHAnsi" w:hAnsiTheme="minorHAnsi" w:cstheme="minorHAnsi"/>
          <w:i/>
          <w:iCs/>
          <w:sz w:val="22"/>
          <w:szCs w:val="22"/>
        </w:rPr>
        <w:t>La Gazzetta di Savona</w:t>
      </w:r>
      <w:r w:rsidRPr="00494081">
        <w:rPr>
          <w:rFonts w:asciiTheme="minorHAnsi" w:hAnsiTheme="minorHAnsi" w:cstheme="minorHAnsi"/>
          <w:sz w:val="22"/>
          <w:szCs w:val="22"/>
        </w:rPr>
        <w:t>, </w:t>
      </w:r>
      <w:r w:rsidRPr="00494081">
        <w:rPr>
          <w:rFonts w:asciiTheme="minorHAnsi" w:hAnsiTheme="minorHAnsi" w:cstheme="minorHAnsi"/>
          <w:i/>
          <w:iCs/>
          <w:sz w:val="22"/>
          <w:szCs w:val="22"/>
        </w:rPr>
        <w:t>Il Letimbro</w:t>
      </w:r>
      <w:r w:rsidRPr="00494081">
        <w:rPr>
          <w:rFonts w:asciiTheme="minorHAnsi" w:hAnsiTheme="minorHAnsi" w:cstheme="minorHAnsi"/>
          <w:sz w:val="22"/>
          <w:szCs w:val="22"/>
        </w:rPr>
        <w:t>, </w:t>
      </w:r>
      <w:r w:rsidRPr="00494081">
        <w:rPr>
          <w:rFonts w:asciiTheme="minorHAnsi" w:hAnsiTheme="minorHAnsi" w:cstheme="minorHAnsi"/>
          <w:i/>
          <w:iCs/>
          <w:sz w:val="22"/>
          <w:szCs w:val="22"/>
        </w:rPr>
        <w:t>La Liguria Occidentale</w:t>
      </w:r>
      <w:r w:rsidRPr="00494081">
        <w:rPr>
          <w:rFonts w:asciiTheme="minorHAnsi" w:hAnsiTheme="minorHAnsi" w:cstheme="minorHAnsi"/>
          <w:sz w:val="22"/>
          <w:szCs w:val="22"/>
        </w:rPr>
        <w:t>, </w:t>
      </w:r>
      <w:r w:rsidRPr="00494081">
        <w:rPr>
          <w:rFonts w:asciiTheme="minorHAnsi" w:hAnsiTheme="minorHAnsi" w:cstheme="minorHAnsi"/>
          <w:i/>
          <w:iCs/>
          <w:sz w:val="22"/>
          <w:szCs w:val="22"/>
        </w:rPr>
        <w:t>Il Mare</w:t>
      </w:r>
      <w:r w:rsidRPr="00494081">
        <w:rPr>
          <w:rFonts w:asciiTheme="minorHAnsi" w:hAnsiTheme="minorHAnsi" w:cstheme="minorHAnsi"/>
          <w:sz w:val="22"/>
          <w:szCs w:val="22"/>
        </w:rPr>
        <w:t>, </w:t>
      </w:r>
      <w:r w:rsidRPr="00494081">
        <w:rPr>
          <w:rFonts w:asciiTheme="minorHAnsi" w:hAnsiTheme="minorHAnsi" w:cstheme="minorHAnsi"/>
          <w:i/>
          <w:iCs/>
          <w:sz w:val="22"/>
          <w:szCs w:val="22"/>
        </w:rPr>
        <w:t>Il Marciapiede, La voce dei Lavoratori, La Penna, La Voce Savonese, Bandiera Rossa</w:t>
      </w:r>
      <w:r w:rsidRPr="00494081">
        <w:rPr>
          <w:rFonts w:asciiTheme="minorHAnsi" w:hAnsiTheme="minorHAnsi" w:cstheme="minorHAnsi"/>
          <w:sz w:val="22"/>
          <w:szCs w:val="22"/>
        </w:rPr>
        <w:t> e tanti altri.</w:t>
      </w:r>
    </w:p>
    <w:p w14:paraId="3DD960D1" w14:textId="20E313AA" w:rsidR="00494081" w:rsidRPr="009E0543" w:rsidRDefault="00494081" w:rsidP="009E0543">
      <w:pPr>
        <w:jc w:val="both"/>
        <w:rPr>
          <w:rFonts w:asciiTheme="minorHAnsi" w:hAnsiTheme="minorHAnsi" w:cstheme="minorHAnsi"/>
          <w:sz w:val="22"/>
          <w:szCs w:val="22"/>
        </w:rPr>
      </w:pPr>
      <w:hyperlink r:id="rId11" w:history="1">
        <w:r w:rsidRPr="009E0543">
          <w:rPr>
            <w:rStyle w:val="Collegamentoipertestuale"/>
            <w:rFonts w:asciiTheme="minorHAnsi" w:hAnsiTheme="minorHAnsi" w:cstheme="minorHAnsi"/>
            <w:sz w:val="22"/>
            <w:szCs w:val="22"/>
          </w:rPr>
          <w:t>https://www.internetculturale.it/it/41/collezioni-digitali/29087/periodici-locali-della-biblioteca-civica-barrili-di-savona</w:t>
        </w:r>
      </w:hyperlink>
      <w:r w:rsidRPr="009E0543">
        <w:rPr>
          <w:rFonts w:asciiTheme="minorHAnsi" w:hAnsiTheme="minorHAnsi" w:cstheme="minorHAnsi"/>
          <w:sz w:val="22"/>
          <w:szCs w:val="22"/>
        </w:rPr>
        <w:t xml:space="preserve">. </w:t>
      </w:r>
    </w:p>
    <w:p w14:paraId="4543EDFC" w14:textId="77777777" w:rsidR="00494081" w:rsidRPr="009E0543" w:rsidRDefault="00494081" w:rsidP="009E0543">
      <w:pPr>
        <w:jc w:val="both"/>
        <w:rPr>
          <w:rFonts w:asciiTheme="minorHAnsi" w:hAnsiTheme="minorHAnsi" w:cstheme="minorHAnsi"/>
          <w:sz w:val="22"/>
          <w:szCs w:val="22"/>
        </w:rPr>
      </w:pPr>
    </w:p>
    <w:p w14:paraId="225553A2" w14:textId="2C44DB5B" w:rsidR="0016071E" w:rsidRPr="009E0543" w:rsidRDefault="0016071E" w:rsidP="009E0543">
      <w:pPr>
        <w:jc w:val="both"/>
        <w:rPr>
          <w:rFonts w:asciiTheme="minorHAnsi" w:hAnsiTheme="minorHAnsi" w:cstheme="minorHAnsi"/>
          <w:b/>
          <w:bCs/>
          <w:color w:val="C00000"/>
          <w:sz w:val="44"/>
          <w:szCs w:val="44"/>
        </w:rPr>
      </w:pPr>
      <w:r w:rsidRPr="009E0543">
        <w:rPr>
          <w:rFonts w:asciiTheme="minorHAnsi" w:hAnsiTheme="minorHAnsi" w:cstheme="minorHAnsi"/>
          <w:b/>
          <w:bCs/>
          <w:color w:val="C00000"/>
          <w:sz w:val="44"/>
          <w:szCs w:val="44"/>
        </w:rPr>
        <w:t>Note e riferimenti bibliografici</w:t>
      </w:r>
    </w:p>
    <w:p w14:paraId="7EEC21D7" w14:textId="30ACD9BE" w:rsidR="0016071E" w:rsidRPr="009E0543" w:rsidRDefault="0016071E" w:rsidP="009E0543">
      <w:pPr>
        <w:pStyle w:val="Paragrafoelenco"/>
        <w:numPr>
          <w:ilvl w:val="0"/>
          <w:numId w:val="1"/>
        </w:numPr>
        <w:jc w:val="both"/>
        <w:rPr>
          <w:rFonts w:asciiTheme="minorHAnsi" w:hAnsiTheme="minorHAnsi" w:cstheme="minorHAnsi"/>
        </w:rPr>
      </w:pPr>
      <w:hyperlink r:id="rId12" w:history="1">
        <w:r w:rsidRPr="009E0543">
          <w:rPr>
            <w:rStyle w:val="Collegamentoipertestuale"/>
            <w:rFonts w:asciiTheme="minorHAnsi" w:hAnsiTheme="minorHAnsi" w:cstheme="minorHAnsi"/>
          </w:rPr>
          <w:t>La Tipografia Sambolino / Alice Tassistro. In: *Vedi anche, Vol. 25 N° 2 (2015)</w:t>
        </w:r>
      </w:hyperlink>
    </w:p>
    <w:p w14:paraId="3FC0FF90" w14:textId="6ED544BF" w:rsidR="00904D1C" w:rsidRPr="009E0543" w:rsidRDefault="00904D1C" w:rsidP="009E0543">
      <w:pPr>
        <w:pStyle w:val="Paragrafoelenco"/>
        <w:numPr>
          <w:ilvl w:val="0"/>
          <w:numId w:val="1"/>
        </w:numPr>
        <w:jc w:val="both"/>
        <w:rPr>
          <w:rFonts w:asciiTheme="minorHAnsi" w:hAnsiTheme="minorHAnsi" w:cstheme="minorHAnsi"/>
          <w:sz w:val="22"/>
          <w:szCs w:val="22"/>
        </w:rPr>
      </w:pPr>
      <w:hyperlink r:id="rId13" w:history="1">
        <w:r w:rsidRPr="009E0543">
          <w:rPr>
            <w:rStyle w:val="Collegamentoipertestuale"/>
            <w:rFonts w:asciiTheme="minorHAnsi" w:hAnsiTheme="minorHAnsi" w:cstheme="minorHAnsi"/>
          </w:rPr>
          <w:t>L'OTTOCENTO A SAVONA / Giuseppe Milazzo. In: Quaderni savonesi, n. 28 (aprile 2012), p.2-35</w:t>
        </w:r>
      </w:hyperlink>
    </w:p>
    <w:p w14:paraId="38F474A7" w14:textId="3A593094" w:rsidR="0031062F" w:rsidRPr="009E0543" w:rsidRDefault="00DB5FC3" w:rsidP="009E0543">
      <w:pPr>
        <w:pStyle w:val="Paragrafoelenco"/>
        <w:numPr>
          <w:ilvl w:val="0"/>
          <w:numId w:val="1"/>
        </w:numPr>
        <w:jc w:val="both"/>
        <w:rPr>
          <w:rFonts w:asciiTheme="minorHAnsi" w:hAnsiTheme="minorHAnsi" w:cstheme="minorHAnsi"/>
        </w:rPr>
      </w:pPr>
      <w:hyperlink r:id="rId14" w:history="1">
        <w:r w:rsidRPr="009E0543">
          <w:rPr>
            <w:rStyle w:val="Collegamentoipertestuale"/>
            <w:rFonts w:asciiTheme="minorHAnsi" w:hAnsiTheme="minorHAnsi" w:cstheme="minorHAnsi"/>
          </w:rPr>
          <w:t>Il giornalismo savonese</w:t>
        </w:r>
      </w:hyperlink>
    </w:p>
    <w:sectPr w:rsidR="0031062F" w:rsidRPr="009E054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4F83"/>
    <w:multiLevelType w:val="hybridMultilevel"/>
    <w:tmpl w:val="2570AE5C"/>
    <w:lvl w:ilvl="0" w:tplc="04100001">
      <w:start w:val="1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7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5536"/>
    <w:rsid w:val="00040E30"/>
    <w:rsid w:val="000C509A"/>
    <w:rsid w:val="0016071E"/>
    <w:rsid w:val="001A6A35"/>
    <w:rsid w:val="001F38EF"/>
    <w:rsid w:val="002B5536"/>
    <w:rsid w:val="0031062F"/>
    <w:rsid w:val="003605E3"/>
    <w:rsid w:val="00375F4B"/>
    <w:rsid w:val="003811E4"/>
    <w:rsid w:val="003A12F3"/>
    <w:rsid w:val="004673C9"/>
    <w:rsid w:val="00494081"/>
    <w:rsid w:val="004D3ED0"/>
    <w:rsid w:val="00653982"/>
    <w:rsid w:val="006D4101"/>
    <w:rsid w:val="00701FD8"/>
    <w:rsid w:val="008832A5"/>
    <w:rsid w:val="00904D1C"/>
    <w:rsid w:val="009E0543"/>
    <w:rsid w:val="00A230AC"/>
    <w:rsid w:val="00B776AA"/>
    <w:rsid w:val="00BC173C"/>
    <w:rsid w:val="00C71CAA"/>
    <w:rsid w:val="00CB75E5"/>
    <w:rsid w:val="00D544E6"/>
    <w:rsid w:val="00DB5FC3"/>
    <w:rsid w:val="00E469FC"/>
    <w:rsid w:val="00E64725"/>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5316"/>
  <w15:chartTrackingRefBased/>
  <w15:docId w15:val="{4731B38D-D8BD-4170-AD3D-2C7A6350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6A3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2B55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B55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B553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B553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B553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B553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553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553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553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553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B553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B553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B553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B553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B553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553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553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553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553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553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553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553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553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5536"/>
    <w:rPr>
      <w:i/>
      <w:iCs/>
      <w:color w:val="404040" w:themeColor="text1" w:themeTint="BF"/>
    </w:rPr>
  </w:style>
  <w:style w:type="paragraph" w:styleId="Paragrafoelenco">
    <w:name w:val="List Paragraph"/>
    <w:basedOn w:val="Normale"/>
    <w:uiPriority w:val="34"/>
    <w:qFormat/>
    <w:rsid w:val="002B5536"/>
    <w:pPr>
      <w:ind w:left="720"/>
      <w:contextualSpacing/>
    </w:pPr>
  </w:style>
  <w:style w:type="character" w:styleId="Enfasiintensa">
    <w:name w:val="Intense Emphasis"/>
    <w:basedOn w:val="Carpredefinitoparagrafo"/>
    <w:uiPriority w:val="21"/>
    <w:qFormat/>
    <w:rsid w:val="002B5536"/>
    <w:rPr>
      <w:i/>
      <w:iCs/>
      <w:color w:val="365F91" w:themeColor="accent1" w:themeShade="BF"/>
    </w:rPr>
  </w:style>
  <w:style w:type="paragraph" w:styleId="Citazioneintensa">
    <w:name w:val="Intense Quote"/>
    <w:basedOn w:val="Normale"/>
    <w:next w:val="Normale"/>
    <w:link w:val="CitazioneintensaCarattere"/>
    <w:uiPriority w:val="30"/>
    <w:qFormat/>
    <w:rsid w:val="002B55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B5536"/>
    <w:rPr>
      <w:i/>
      <w:iCs/>
      <w:color w:val="365F91" w:themeColor="accent1" w:themeShade="BF"/>
    </w:rPr>
  </w:style>
  <w:style w:type="character" w:styleId="Riferimentointenso">
    <w:name w:val="Intense Reference"/>
    <w:basedOn w:val="Carpredefinitoparagrafo"/>
    <w:uiPriority w:val="32"/>
    <w:qFormat/>
    <w:rsid w:val="002B5536"/>
    <w:rPr>
      <w:b/>
      <w:bCs/>
      <w:smallCaps/>
      <w:color w:val="365F91" w:themeColor="accent1" w:themeShade="BF"/>
      <w:spacing w:val="5"/>
    </w:rPr>
  </w:style>
  <w:style w:type="character" w:customStyle="1" w:styleId="font-2">
    <w:name w:val="font-2"/>
    <w:rsid w:val="0016071E"/>
    <w:rPr>
      <w:rFonts w:ascii="Times New Roman" w:hAnsi="Times New Roman" w:cs="Times New Roman" w:hint="default"/>
    </w:rPr>
  </w:style>
  <w:style w:type="character" w:styleId="Collegamentoipertestuale">
    <w:name w:val="Hyperlink"/>
    <w:rsid w:val="0016071E"/>
    <w:rPr>
      <w:color w:val="0000FF"/>
      <w:u w:val="single"/>
    </w:rPr>
  </w:style>
  <w:style w:type="character" w:styleId="Menzionenonrisolta">
    <w:name w:val="Unresolved Mention"/>
    <w:basedOn w:val="Carpredefinitoparagrafo"/>
    <w:uiPriority w:val="99"/>
    <w:semiHidden/>
    <w:unhideWhenUsed/>
    <w:rsid w:val="00160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sa=t&amp;source=web&amp;rct=j&amp;opi=89978449&amp;url=http://www.isrecsavona.it/pubblicazioni/quaderni/quaderni-savonesi-28.pdf&amp;ved=2ahUKEwj0_tGX0u2SAxXHh_0HHYiMOQ4QFnoECDsQAQ&amp;usg=AOvVaw1dw5MSJA1Z7nTMkpX9k0W1"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google.com/url?sa=t&amp;source=web&amp;rct=j&amp;opi=89978449&amp;url=https://riviste.aib.it/vedianche/article/download/11424/10626/19326&amp;ved=2ahUKEwi6ltGXye2SAxXQ8bsIHVNWDegQFnoECBwQAQ&amp;usg=AOvVaw2OzEUTzAUDZBpjeolxOc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ternetculturale.it/it/41/collezioni-digitali/29087/periodici-locali-della-biblioteca-civica-barrili-di-savo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ucioli.it/2025/01/02/il-giornalismo-a-savona-la-storia-poco-conosciuta/" TargetMode="External"/><Relationship Id="rId4" Type="http://schemas.openxmlformats.org/officeDocument/2006/relationships/settings" Target="settings.xml"/><Relationship Id="rId9" Type="http://schemas.openxmlformats.org/officeDocument/2006/relationships/hyperlink" Target="http://bibliotecadigitale.regione.liguria.it/opacbdl/opaclib?db=solr_bdl&amp;sortlabel=Titolo%2FAnno&amp;rpnquery=%40attrset+bib-1++%40attr+1%3D12+%40attr+4%3D1+%22http%3A%2F%2Fbibliotecadigitale.regione.liguria.it%2Fopacbdl%2Fopac%2Fbdl%2Fcollezioni_digitali.jsp%23periodsavona%22&amp;totalResult=37&amp;select_db=solr_bdl&amp;nentries=10&amp;sortquery=+BY+%40attrset+bib-1++%40attr+1%3D5036++BY+%40attrset+bib-1++%40attr+1%3D16++BY+%40attrset+bib-1++%40attr+1%3D5031+&amp;rpnlabel=+Collezione+%3D+Periodici+locali+della+Biblioteca+Civica+Barrili+di+Savona+%28Frase+esatta%29+&amp;from=1&amp;resultForward=opac%2Fbdl%2Ffull.jsp&amp;searchForm=opac%2Fbdl%2Favanzata.jsp&amp;do_cmd=search_show_cmd&amp;fname=bib.piece.year&amp;solr_group_facet=false&amp;refine=13!:!LO10424942!:!LO10424942!:!Periodico" TargetMode="External"/><Relationship Id="rId14" Type="http://schemas.openxmlformats.org/officeDocument/2006/relationships/hyperlink" Target="https://www.google.com/url?sa=t&amp;source=web&amp;rct=j&amp;opi=89978449&amp;url=https://storiapatriagenova.eu/Docs/Biblioteca_Digitale/SB/e25420184d85de7e976749e9f76eb9f1/Estratti/a76a2e5fd20bdec9a2c9600ca48488fb.pdf&amp;ved=2ahUKEwizmPG13u2SAxXtg_0HHb12HJ8QFnoECBkQAQ&amp;usg=AOvVaw3HR1kppWhrP0vGVVR6Yjp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6DC3-9F15-4737-A5FB-79F5179C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2427</Words>
  <Characters>13834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6</cp:revision>
  <dcterms:created xsi:type="dcterms:W3CDTF">2026-02-22T17:00:00Z</dcterms:created>
  <dcterms:modified xsi:type="dcterms:W3CDTF">2026-06-11T07:16:00Z</dcterms:modified>
</cp:coreProperties>
</file>