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A1077" w14:textId="0969C8B7" w:rsidR="00C8618B" w:rsidRDefault="00C8618B" w:rsidP="00C8618B">
      <w:pPr>
        <w:jc w:val="both"/>
        <w:rPr>
          <w:rFonts w:cstheme="minorHAnsi"/>
          <w:bCs/>
          <w:i/>
          <w:sz w:val="16"/>
          <w:szCs w:val="16"/>
        </w:rPr>
      </w:pPr>
      <w:r w:rsidRPr="007D0C29">
        <w:rPr>
          <w:rFonts w:cstheme="minorHAnsi"/>
          <w:b/>
          <w:bCs/>
          <w:color w:val="C00000"/>
          <w:sz w:val="44"/>
          <w:szCs w:val="44"/>
        </w:rPr>
        <w:t>R6</w:t>
      </w:r>
      <w:r>
        <w:rPr>
          <w:rFonts w:cstheme="minorHAnsi"/>
          <w:b/>
          <w:bCs/>
          <w:color w:val="C00000"/>
          <w:sz w:val="44"/>
          <w:szCs w:val="44"/>
        </w:rPr>
        <w:t>67/A</w:t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 w:rsidRPr="00D97BAB">
        <w:rPr>
          <w:rFonts w:cstheme="minorHAnsi"/>
          <w:bCs/>
          <w:i/>
          <w:sz w:val="16"/>
          <w:szCs w:val="16"/>
        </w:rPr>
        <w:t>Scheda creata</w:t>
      </w:r>
      <w:r>
        <w:rPr>
          <w:rFonts w:cstheme="minorHAnsi"/>
          <w:bCs/>
          <w:i/>
          <w:sz w:val="16"/>
          <w:szCs w:val="16"/>
        </w:rPr>
        <w:t xml:space="preserve"> il </w:t>
      </w:r>
      <w:r>
        <w:rPr>
          <w:rFonts w:cstheme="minorHAnsi"/>
          <w:bCs/>
          <w:i/>
          <w:sz w:val="16"/>
          <w:szCs w:val="16"/>
        </w:rPr>
        <w:t>27 agosto 2026</w:t>
      </w:r>
    </w:p>
    <w:p w14:paraId="424B5B7A" w14:textId="77777777" w:rsidR="00C8618B" w:rsidRPr="00D97BAB" w:rsidRDefault="00C8618B" w:rsidP="00C8618B">
      <w:pPr>
        <w:jc w:val="both"/>
        <w:rPr>
          <w:rFonts w:cstheme="minorHAnsi"/>
          <w:b/>
          <w:bCs/>
          <w:sz w:val="44"/>
          <w:szCs w:val="44"/>
        </w:rPr>
      </w:pPr>
      <w:r w:rsidRPr="00250082">
        <w:rPr>
          <w:rFonts w:cstheme="minorHAnsi"/>
          <w:b/>
          <w:bCs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bCs/>
          <w:color w:val="C00000"/>
          <w:sz w:val="44"/>
          <w:szCs w:val="44"/>
        </w:rPr>
        <w:t>storico-</w:t>
      </w:r>
      <w:r w:rsidRPr="00250082">
        <w:rPr>
          <w:rFonts w:cstheme="minorHAnsi"/>
          <w:b/>
          <w:bCs/>
          <w:color w:val="C00000"/>
          <w:sz w:val="44"/>
          <w:szCs w:val="44"/>
        </w:rPr>
        <w:t>bibliografica</w:t>
      </w:r>
    </w:p>
    <w:p w14:paraId="22A82E34" w14:textId="5F6C0F1F" w:rsidR="00C8618B" w:rsidRPr="00C8618B" w:rsidRDefault="00C8618B" w:rsidP="00C8618B">
      <w:pPr>
        <w:spacing w:after="0" w:line="240" w:lineRule="auto"/>
        <w:jc w:val="both"/>
        <w:rPr>
          <w:sz w:val="32"/>
          <w:szCs w:val="32"/>
        </w:rPr>
      </w:pPr>
      <w:r w:rsidRPr="00C8618B">
        <w:rPr>
          <w:rFonts w:ascii="Calibri" w:hAnsi="Calibri" w:cs="Calibri"/>
          <w:b/>
          <w:bCs/>
          <w:sz w:val="32"/>
          <w:szCs w:val="32"/>
        </w:rPr>
        <w:t>*Guida al diritto. Dossier mensile</w:t>
      </w:r>
      <w:r w:rsidRPr="00C8618B">
        <w:rPr>
          <w:rFonts w:ascii="Calibri" w:hAnsi="Calibri" w:cs="Calibri"/>
          <w:sz w:val="32"/>
          <w:szCs w:val="32"/>
        </w:rPr>
        <w:t xml:space="preserve">. - 1 (novembre </w:t>
      </w:r>
      <w:proofErr w:type="gramStart"/>
      <w:r w:rsidRPr="00C8618B">
        <w:rPr>
          <w:rFonts w:ascii="Calibri" w:hAnsi="Calibri" w:cs="Calibri"/>
          <w:sz w:val="32"/>
          <w:szCs w:val="32"/>
        </w:rPr>
        <w:t>1994)-</w:t>
      </w:r>
      <w:proofErr w:type="gramEnd"/>
      <w:r w:rsidRPr="00C8618B">
        <w:rPr>
          <w:rFonts w:ascii="Calibri" w:hAnsi="Calibri" w:cs="Calibri"/>
          <w:sz w:val="32"/>
          <w:szCs w:val="32"/>
        </w:rPr>
        <w:t xml:space="preserve">anno 15, n. 9 (ottobre 2008). - </w:t>
      </w:r>
      <w:proofErr w:type="gramStart"/>
      <w:r w:rsidRPr="00C8618B">
        <w:rPr>
          <w:rFonts w:ascii="Calibri" w:hAnsi="Calibri" w:cs="Calibri"/>
          <w:sz w:val="32"/>
          <w:szCs w:val="32"/>
        </w:rPr>
        <w:t>Carsoli :</w:t>
      </w:r>
      <w:proofErr w:type="gramEnd"/>
      <w:r w:rsidRPr="00C8618B">
        <w:rPr>
          <w:rFonts w:ascii="Calibri" w:hAnsi="Calibri" w:cs="Calibri"/>
          <w:sz w:val="32"/>
          <w:szCs w:val="32"/>
        </w:rPr>
        <w:t xml:space="preserve"> 24-ore C.S.M., [1994-2008]. – 15 </w:t>
      </w:r>
      <w:proofErr w:type="gramStart"/>
      <w:r w:rsidRPr="00C8618B">
        <w:rPr>
          <w:rFonts w:ascii="Calibri" w:hAnsi="Calibri" w:cs="Calibri"/>
          <w:sz w:val="32"/>
          <w:szCs w:val="32"/>
        </w:rPr>
        <w:t>volumi ;</w:t>
      </w:r>
      <w:proofErr w:type="gramEnd"/>
      <w:r w:rsidRPr="00C8618B">
        <w:rPr>
          <w:rFonts w:ascii="Calibri" w:hAnsi="Calibri" w:cs="Calibri"/>
          <w:sz w:val="32"/>
          <w:szCs w:val="32"/>
        </w:rPr>
        <w:t xml:space="preserve"> 24 cm. ((Fasc. monografici. - Poi editore: </w:t>
      </w:r>
      <w:proofErr w:type="gramStart"/>
      <w:r w:rsidRPr="00C8618B">
        <w:rPr>
          <w:rFonts w:ascii="Calibri" w:hAnsi="Calibri" w:cs="Calibri"/>
          <w:sz w:val="32"/>
          <w:szCs w:val="32"/>
        </w:rPr>
        <w:t>Milano :</w:t>
      </w:r>
      <w:proofErr w:type="gramEnd"/>
      <w:r w:rsidRPr="00C8618B">
        <w:rPr>
          <w:rFonts w:ascii="Calibri" w:hAnsi="Calibri" w:cs="Calibri"/>
          <w:sz w:val="32"/>
          <w:szCs w:val="32"/>
        </w:rPr>
        <w:t xml:space="preserve"> Il sole-24 ore. - Il formato varia: 27 cm. – ISSN 1590-0290. - BNI 2009-327S.</w:t>
      </w:r>
      <w:r w:rsidRPr="00C8618B">
        <w:rPr>
          <w:rFonts w:ascii="Calibri" w:hAnsi="Calibri" w:cs="Calibri"/>
          <w:sz w:val="32"/>
          <w:szCs w:val="32"/>
        </w:rPr>
        <w:t xml:space="preserve"> - </w:t>
      </w:r>
      <w:r w:rsidRPr="00C8618B">
        <w:rPr>
          <w:rFonts w:ascii="Calibri" w:hAnsi="Calibri" w:cs="Calibri"/>
          <w:sz w:val="32"/>
          <w:szCs w:val="32"/>
        </w:rPr>
        <w:t>RMG0016505</w:t>
      </w:r>
    </w:p>
    <w:p w14:paraId="014111DD" w14:textId="6486344E" w:rsidR="00C8618B" w:rsidRPr="00C8618B" w:rsidRDefault="00C8618B" w:rsidP="00C8618B">
      <w:pPr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 w:rsidRPr="00C8618B">
        <w:rPr>
          <w:noProof/>
          <w:sz w:val="32"/>
          <w:szCs w:val="32"/>
        </w:rPr>
        <w:drawing>
          <wp:inline distT="0" distB="0" distL="0" distR="0" wp14:anchorId="2C2A8A23" wp14:editId="093FF22C">
            <wp:extent cx="5939790" cy="3101975"/>
            <wp:effectExtent l="0" t="0" r="3810" b="3175"/>
            <wp:docPr id="1861134158" name="Immagine 1" descr="Dossier - Guida al Diritto - Il Sole 24 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ssier - Guida al Diritto - Il Sole 24 O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F8EC8" w14:textId="17B19EC3" w:rsidR="00C8618B" w:rsidRPr="00C8618B" w:rsidRDefault="00C8618B" w:rsidP="00C8618B">
      <w:pPr>
        <w:spacing w:after="0" w:line="240" w:lineRule="auto"/>
        <w:jc w:val="both"/>
        <w:rPr>
          <w:sz w:val="32"/>
          <w:szCs w:val="32"/>
        </w:rPr>
      </w:pPr>
      <w:r w:rsidRPr="00C8618B">
        <w:rPr>
          <w:rFonts w:ascii="Calibri" w:hAnsi="Calibri" w:cs="Calibri"/>
          <w:b/>
          <w:bCs/>
          <w:sz w:val="32"/>
          <w:szCs w:val="32"/>
        </w:rPr>
        <w:t>*Guida al diritto. Dossier</w:t>
      </w:r>
      <w:r w:rsidRPr="00C8618B">
        <w:rPr>
          <w:rFonts w:ascii="Calibri" w:hAnsi="Calibri" w:cs="Calibri"/>
          <w:sz w:val="32"/>
          <w:szCs w:val="32"/>
        </w:rPr>
        <w:t xml:space="preserve">. - Anno 15, n. 10 (novembre </w:t>
      </w:r>
      <w:proofErr w:type="gramStart"/>
      <w:r w:rsidRPr="00C8618B">
        <w:rPr>
          <w:rFonts w:ascii="Calibri" w:hAnsi="Calibri" w:cs="Calibri"/>
          <w:sz w:val="32"/>
          <w:szCs w:val="32"/>
        </w:rPr>
        <w:t>2008)-</w:t>
      </w:r>
      <w:proofErr w:type="gramEnd"/>
      <w:r w:rsidRPr="00C8618B">
        <w:rPr>
          <w:rFonts w:ascii="Calibri" w:hAnsi="Calibri" w:cs="Calibri"/>
          <w:sz w:val="32"/>
          <w:szCs w:val="32"/>
        </w:rPr>
        <w:t xml:space="preserve">  </w:t>
      </w:r>
      <w:proofErr w:type="gramStart"/>
      <w:r w:rsidRPr="00C8618B">
        <w:rPr>
          <w:rFonts w:ascii="Calibri" w:hAnsi="Calibri" w:cs="Calibri"/>
          <w:sz w:val="32"/>
          <w:szCs w:val="32"/>
        </w:rPr>
        <w:t xml:space="preserve">  .</w:t>
      </w:r>
      <w:proofErr w:type="gramEnd"/>
      <w:r w:rsidRPr="00C8618B">
        <w:rPr>
          <w:rFonts w:ascii="Calibri" w:hAnsi="Calibri" w:cs="Calibri"/>
          <w:sz w:val="32"/>
          <w:szCs w:val="32"/>
        </w:rPr>
        <w:t xml:space="preserve"> - </w:t>
      </w:r>
      <w:proofErr w:type="gramStart"/>
      <w:r w:rsidRPr="00C8618B">
        <w:rPr>
          <w:rFonts w:ascii="Calibri" w:hAnsi="Calibri" w:cs="Calibri"/>
          <w:sz w:val="32"/>
          <w:szCs w:val="32"/>
        </w:rPr>
        <w:t>Milano :</w:t>
      </w:r>
      <w:proofErr w:type="gramEnd"/>
      <w:r w:rsidRPr="00C8618B">
        <w:rPr>
          <w:rFonts w:ascii="Calibri" w:hAnsi="Calibri" w:cs="Calibri"/>
          <w:sz w:val="32"/>
          <w:szCs w:val="32"/>
        </w:rPr>
        <w:t xml:space="preserve"> Il sole-24 ore, [</w:t>
      </w:r>
      <w:proofErr w:type="gramStart"/>
      <w:r w:rsidRPr="00C8618B">
        <w:rPr>
          <w:rFonts w:ascii="Calibri" w:hAnsi="Calibri" w:cs="Calibri"/>
          <w:sz w:val="32"/>
          <w:szCs w:val="32"/>
        </w:rPr>
        <w:t>2008]-</w:t>
      </w:r>
      <w:proofErr w:type="gramEnd"/>
      <w:r w:rsidRPr="00C8618B">
        <w:rPr>
          <w:rFonts w:ascii="Calibri" w:hAnsi="Calibri" w:cs="Calibri"/>
          <w:sz w:val="32"/>
          <w:szCs w:val="32"/>
        </w:rPr>
        <w:t xml:space="preserve">  </w:t>
      </w:r>
      <w:proofErr w:type="gramStart"/>
      <w:r w:rsidRPr="00C8618B">
        <w:rPr>
          <w:rFonts w:ascii="Calibri" w:hAnsi="Calibri" w:cs="Calibri"/>
          <w:sz w:val="32"/>
          <w:szCs w:val="32"/>
        </w:rPr>
        <w:t xml:space="preserve">  .</w:t>
      </w:r>
      <w:proofErr w:type="gramEnd"/>
      <w:r w:rsidRPr="00C8618B">
        <w:rPr>
          <w:rFonts w:ascii="Calibri" w:hAnsi="Calibri" w:cs="Calibri"/>
          <w:sz w:val="32"/>
          <w:szCs w:val="32"/>
        </w:rPr>
        <w:t xml:space="preserve"> – </w:t>
      </w:r>
      <w:proofErr w:type="gramStart"/>
      <w:r w:rsidRPr="00C8618B">
        <w:rPr>
          <w:rFonts w:ascii="Calibri" w:hAnsi="Calibri" w:cs="Calibri"/>
          <w:sz w:val="32"/>
          <w:szCs w:val="32"/>
        </w:rPr>
        <w:t>volumi ;</w:t>
      </w:r>
      <w:proofErr w:type="gramEnd"/>
      <w:r w:rsidRPr="00C8618B">
        <w:rPr>
          <w:rFonts w:ascii="Calibri" w:hAnsi="Calibri" w:cs="Calibri"/>
          <w:sz w:val="32"/>
          <w:szCs w:val="32"/>
        </w:rPr>
        <w:t xml:space="preserve"> 27 cm. ((Mensile; poi bimestrale. – Fasc. monotematici. </w:t>
      </w:r>
      <w:r w:rsidRPr="00C8618B">
        <w:rPr>
          <w:rFonts w:ascii="Calibri" w:hAnsi="Calibri" w:cs="Calibri"/>
          <w:sz w:val="32"/>
          <w:szCs w:val="32"/>
        </w:rPr>
        <w:t>– Indici annuali nel n. 6. -</w:t>
      </w:r>
      <w:r w:rsidRPr="00C8618B">
        <w:rPr>
          <w:rFonts w:ascii="Calibri" w:hAnsi="Calibri" w:cs="Calibri"/>
          <w:sz w:val="32"/>
          <w:szCs w:val="32"/>
        </w:rPr>
        <w:t xml:space="preserve"> BNI 2009-327S. - PAR1309715</w:t>
      </w:r>
    </w:p>
    <w:p w14:paraId="3E52B619" w14:textId="77777777" w:rsidR="00C8618B" w:rsidRPr="00C8618B" w:rsidRDefault="00C8618B" w:rsidP="00C8618B">
      <w:pPr>
        <w:spacing w:after="0" w:line="240" w:lineRule="auto"/>
        <w:jc w:val="both"/>
        <w:rPr>
          <w:sz w:val="32"/>
          <w:szCs w:val="32"/>
        </w:rPr>
      </w:pPr>
      <w:r w:rsidRPr="00C8618B">
        <w:rPr>
          <w:rFonts w:ascii="Calibri" w:hAnsi="Calibri" w:cs="Calibri"/>
          <w:sz w:val="32"/>
          <w:szCs w:val="32"/>
        </w:rPr>
        <w:t>Variante del titolo: *Guida al diritto. Il sole-24 ore. Dossier mensile</w:t>
      </w:r>
    </w:p>
    <w:p w14:paraId="7AF1FAFE" w14:textId="77777777" w:rsidR="00C8618B" w:rsidRPr="00C8618B" w:rsidRDefault="00C8618B" w:rsidP="00C8618B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</w:p>
    <w:p w14:paraId="59EED57A" w14:textId="755EE9F5" w:rsidR="00C8618B" w:rsidRPr="00C8618B" w:rsidRDefault="00C8618B" w:rsidP="00C8618B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C8618B">
        <w:rPr>
          <w:rFonts w:ascii="Calibri" w:hAnsi="Calibri" w:cs="Calibri"/>
          <w:sz w:val="32"/>
          <w:szCs w:val="32"/>
        </w:rPr>
        <w:t xml:space="preserve">Supplemento di: *Guida al diritto. Il sole-24 ore </w:t>
      </w:r>
      <w:r w:rsidRPr="00C8618B">
        <w:rPr>
          <w:rFonts w:ascii="Calibri" w:hAnsi="Calibri" w:cs="Calibri"/>
          <w:sz w:val="32"/>
          <w:szCs w:val="32"/>
        </w:rPr>
        <w:t>[R667]</w:t>
      </w:r>
    </w:p>
    <w:p w14:paraId="59AEF79B" w14:textId="37451B22" w:rsidR="00C8618B" w:rsidRPr="00C8618B" w:rsidRDefault="00C8618B" w:rsidP="00C8618B">
      <w:pPr>
        <w:spacing w:after="0" w:line="240" w:lineRule="auto"/>
        <w:jc w:val="both"/>
        <w:rPr>
          <w:sz w:val="32"/>
          <w:szCs w:val="32"/>
        </w:rPr>
      </w:pPr>
      <w:r w:rsidRPr="00C8618B">
        <w:rPr>
          <w:rFonts w:ascii="Calibri" w:hAnsi="Calibri" w:cs="Calibri"/>
          <w:sz w:val="32"/>
          <w:szCs w:val="32"/>
        </w:rPr>
        <w:t>Soggetto: Diritto</w:t>
      </w:r>
      <w:r w:rsidRPr="00C8618B">
        <w:rPr>
          <w:rFonts w:ascii="Calibri" w:hAnsi="Calibri" w:cs="Calibri"/>
          <w:sz w:val="32"/>
          <w:szCs w:val="32"/>
        </w:rPr>
        <w:t xml:space="preserve"> – </w:t>
      </w:r>
      <w:r w:rsidRPr="00C8618B">
        <w:rPr>
          <w:rFonts w:ascii="Calibri" w:hAnsi="Calibri" w:cs="Calibri"/>
          <w:sz w:val="32"/>
          <w:szCs w:val="32"/>
        </w:rPr>
        <w:t>Italia</w:t>
      </w:r>
      <w:r w:rsidRPr="00C8618B">
        <w:rPr>
          <w:rFonts w:ascii="Calibri" w:hAnsi="Calibri" w:cs="Calibri"/>
          <w:sz w:val="32"/>
          <w:szCs w:val="32"/>
        </w:rPr>
        <w:t xml:space="preserve"> </w:t>
      </w:r>
      <w:r w:rsidRPr="00C8618B">
        <w:rPr>
          <w:rFonts w:ascii="Calibri" w:hAnsi="Calibri" w:cs="Calibri"/>
          <w:sz w:val="32"/>
          <w:szCs w:val="32"/>
        </w:rPr>
        <w:t>-</w:t>
      </w:r>
      <w:r w:rsidRPr="00C8618B">
        <w:rPr>
          <w:rFonts w:ascii="Calibri" w:hAnsi="Calibri" w:cs="Calibri"/>
          <w:sz w:val="32"/>
          <w:szCs w:val="32"/>
        </w:rPr>
        <w:t xml:space="preserve"> </w:t>
      </w:r>
      <w:r w:rsidRPr="00C8618B">
        <w:rPr>
          <w:rFonts w:ascii="Calibri" w:hAnsi="Calibri" w:cs="Calibri"/>
          <w:sz w:val="32"/>
          <w:szCs w:val="32"/>
        </w:rPr>
        <w:t>Guide pratiche</w:t>
      </w:r>
    </w:p>
    <w:p w14:paraId="285DD3DF" w14:textId="77777777" w:rsidR="00C8618B" w:rsidRPr="00C8618B" w:rsidRDefault="00C8618B" w:rsidP="00C8618B">
      <w:pPr>
        <w:spacing w:after="0" w:line="240" w:lineRule="auto"/>
        <w:jc w:val="both"/>
        <w:rPr>
          <w:sz w:val="32"/>
          <w:szCs w:val="32"/>
        </w:rPr>
      </w:pPr>
      <w:r w:rsidRPr="00C8618B">
        <w:rPr>
          <w:rFonts w:ascii="Calibri" w:hAnsi="Calibri" w:cs="Calibri"/>
          <w:sz w:val="32"/>
          <w:szCs w:val="32"/>
        </w:rPr>
        <w:t>Classe: D340.05</w:t>
      </w:r>
    </w:p>
    <w:p w14:paraId="0C013CD2" w14:textId="77777777" w:rsidR="00C8618B" w:rsidRDefault="00C8618B" w:rsidP="00C8618B">
      <w:pPr>
        <w:spacing w:after="0" w:line="240" w:lineRule="auto"/>
        <w:jc w:val="both"/>
      </w:pPr>
    </w:p>
    <w:sectPr w:rsidR="00C8618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4D41"/>
    <w:rsid w:val="001D4D41"/>
    <w:rsid w:val="0031062F"/>
    <w:rsid w:val="003605E3"/>
    <w:rsid w:val="00375F4B"/>
    <w:rsid w:val="003811E4"/>
    <w:rsid w:val="003D3F33"/>
    <w:rsid w:val="00653982"/>
    <w:rsid w:val="00C71CAA"/>
    <w:rsid w:val="00C8618B"/>
    <w:rsid w:val="00D544E6"/>
    <w:rsid w:val="00E84EF4"/>
    <w:rsid w:val="00F1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0930"/>
  <w15:chartTrackingRefBased/>
  <w15:docId w15:val="{4599D98F-C78C-4DC1-8F34-4456609A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4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4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4D4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4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4D4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4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4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4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4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4D4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4D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4D4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4D4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4D4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4D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4D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4D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4D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4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4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4D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4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4D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4D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4D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4D4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4D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4D4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4D4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2026-08-27T17:18:00Z</dcterms:created>
  <dcterms:modified xsi:type="dcterms:W3CDTF">2026-08-27T17:45:00Z</dcterms:modified>
</cp:coreProperties>
</file>