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72C1" w14:textId="41A0902E" w:rsidR="00A81D86" w:rsidRPr="004215FD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4215FD">
        <w:rPr>
          <w:rFonts w:asciiTheme="minorHAnsi" w:hAnsiTheme="minorHAnsi" w:cstheme="minorHAnsi"/>
          <w:b/>
          <w:color w:val="C00000"/>
          <w:sz w:val="44"/>
          <w:szCs w:val="44"/>
        </w:rPr>
        <w:t>S36/3</w:t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>Scheda creata il 13 marzo 2026</w:t>
      </w:r>
    </w:p>
    <w:p w14:paraId="3DB24502" w14:textId="77777777" w:rsidR="00A81D86" w:rsidRPr="004215FD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215F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CDE9C3E" w14:textId="77777777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0" w:name="anchor277"/>
      <w:bookmarkEnd w:id="0"/>
      <w:r w:rsidRPr="00E55071">
        <w:rPr>
          <w:rFonts w:asciiTheme="minorHAnsi" w:hAnsiTheme="minorHAnsi" w:cstheme="minorHAnsi"/>
          <w:bCs/>
          <w:sz w:val="28"/>
          <w:szCs w:val="28"/>
        </w:rPr>
        <w:t>La *</w:t>
      </w:r>
      <w:proofErr w:type="gramStart"/>
      <w:r w:rsidRPr="00E55071">
        <w:rPr>
          <w:rFonts w:asciiTheme="minorHAnsi" w:hAnsiTheme="minorHAnsi" w:cstheme="minorHAnsi"/>
          <w:b/>
          <w:sz w:val="28"/>
          <w:szCs w:val="28"/>
        </w:rPr>
        <w:t>birichina</w:t>
      </w:r>
      <w:r w:rsidRPr="00E55071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bCs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bCs/>
          <w:sz w:val="28"/>
          <w:szCs w:val="28"/>
        </w:rPr>
        <w:t>piemonteis</w:t>
      </w:r>
      <w:proofErr w:type="spell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bCs/>
          <w:sz w:val="28"/>
          <w:szCs w:val="28"/>
        </w:rPr>
        <w:t>satirich</w:t>
      </w:r>
      <w:proofErr w:type="spell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. - Anno 1, n. 1 (gennaio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1893)-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anno 20, n. 1 (gennaio 1909). -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Torino :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[s. n.], 1893-1909. - 21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volumi :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ill. ;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52 cm. ((Periodicità non dichiarata. - CUBI 80937. - BNI 1893-2648. - TO00178508</w:t>
      </w:r>
    </w:p>
    <w:p w14:paraId="334F018B" w14:textId="1F9D7952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E55071">
        <w:rPr>
          <w:rFonts w:asciiTheme="minorHAnsi" w:hAnsiTheme="minorHAnsi" w:cstheme="minorHAnsi"/>
          <w:bCs/>
          <w:sz w:val="28"/>
          <w:szCs w:val="28"/>
        </w:rPr>
        <w:t>*</w:t>
      </w:r>
      <w:proofErr w:type="spellStart"/>
      <w:r w:rsidRPr="00E55071">
        <w:rPr>
          <w:rFonts w:asciiTheme="minorHAnsi" w:hAnsiTheme="minorHAnsi" w:cstheme="minorHAnsi"/>
          <w:b/>
          <w:sz w:val="28"/>
          <w:szCs w:val="28"/>
        </w:rPr>
        <w:t>Strena</w:t>
      </w:r>
      <w:proofErr w:type="spellEnd"/>
      <w:r w:rsidRPr="00E55071">
        <w:rPr>
          <w:rFonts w:asciiTheme="minorHAnsi" w:hAnsiTheme="minorHAnsi" w:cstheme="minorHAnsi"/>
          <w:b/>
          <w:sz w:val="28"/>
          <w:szCs w:val="28"/>
        </w:rPr>
        <w:t xml:space="preserve"> umoristica del </w:t>
      </w:r>
      <w:proofErr w:type="spellStart"/>
      <w:r w:rsidRPr="00E55071">
        <w:rPr>
          <w:rFonts w:asciiTheme="minorHAnsi" w:hAnsiTheme="minorHAnsi" w:cstheme="minorHAnsi"/>
          <w:b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b/>
          <w:sz w:val="28"/>
          <w:szCs w:val="28"/>
        </w:rPr>
        <w:t xml:space="preserve"> La birichina</w:t>
      </w:r>
      <w:r w:rsidRPr="00E55071">
        <w:rPr>
          <w:rFonts w:asciiTheme="minorHAnsi" w:hAnsiTheme="minorHAnsi" w:cstheme="minorHAnsi"/>
          <w:bCs/>
          <w:sz w:val="28"/>
          <w:szCs w:val="28"/>
        </w:rPr>
        <w:t>. - [Torino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] :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[s.n.]</w:t>
      </w:r>
      <w:r w:rsidRPr="00E55071">
        <w:rPr>
          <w:rFonts w:asciiTheme="minorHAnsi" w:hAnsiTheme="minorHAnsi" w:cstheme="minorHAnsi"/>
          <w:bCs/>
          <w:sz w:val="28"/>
          <w:szCs w:val="28"/>
        </w:rPr>
        <w:t>, [1893-1900]</w:t>
      </w:r>
      <w:r w:rsidRPr="00E55071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E55071">
        <w:rPr>
          <w:rFonts w:asciiTheme="minorHAnsi" w:hAnsiTheme="minorHAnsi" w:cstheme="minorHAnsi"/>
          <w:bCs/>
          <w:sz w:val="28"/>
          <w:szCs w:val="28"/>
        </w:rPr>
        <w:t>–</w:t>
      </w:r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E55071">
        <w:rPr>
          <w:rFonts w:asciiTheme="minorHAnsi" w:hAnsiTheme="minorHAnsi" w:cstheme="minorHAnsi"/>
          <w:bCs/>
          <w:sz w:val="28"/>
          <w:szCs w:val="28"/>
        </w:rPr>
        <w:t xml:space="preserve">8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v</w:t>
      </w:r>
      <w:r w:rsidRPr="00E55071">
        <w:rPr>
          <w:rFonts w:asciiTheme="minorHAnsi" w:hAnsiTheme="minorHAnsi" w:cstheme="minorHAnsi"/>
          <w:bCs/>
          <w:sz w:val="28"/>
          <w:szCs w:val="28"/>
        </w:rPr>
        <w:t>olumi</w:t>
      </w:r>
      <w:r w:rsidRPr="00E55071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ill. ;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24 cm. </w:t>
      </w:r>
      <w:r w:rsidRPr="00E55071">
        <w:rPr>
          <w:rFonts w:asciiTheme="minorHAnsi" w:hAnsiTheme="minorHAnsi" w:cstheme="minorHAnsi"/>
          <w:bCs/>
          <w:sz w:val="28"/>
          <w:szCs w:val="28"/>
        </w:rPr>
        <w:t>((</w:t>
      </w:r>
      <w:r w:rsidRPr="00E55071">
        <w:rPr>
          <w:rFonts w:asciiTheme="minorHAnsi" w:hAnsiTheme="minorHAnsi" w:cstheme="minorHAnsi"/>
          <w:bCs/>
          <w:sz w:val="28"/>
          <w:szCs w:val="28"/>
        </w:rPr>
        <w:t>Annuale. - In piemontese. - Descrizione basata su: 1894.</w:t>
      </w:r>
      <w:r w:rsidRPr="00E55071">
        <w:rPr>
          <w:rFonts w:asciiTheme="minorHAnsi" w:hAnsiTheme="minorHAnsi" w:cstheme="minorHAnsi"/>
          <w:bCs/>
          <w:sz w:val="28"/>
          <w:szCs w:val="28"/>
        </w:rPr>
        <w:t xml:space="preserve"> - </w:t>
      </w:r>
      <w:r w:rsidRPr="00E55071">
        <w:rPr>
          <w:rFonts w:asciiTheme="minorHAnsi" w:hAnsiTheme="minorHAnsi" w:cstheme="minorHAnsi"/>
          <w:bCs/>
          <w:sz w:val="28"/>
          <w:szCs w:val="28"/>
        </w:rPr>
        <w:t>TO00195956</w:t>
      </w:r>
    </w:p>
    <w:p w14:paraId="131CD2FD" w14:textId="47AF835A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E55071">
        <w:rPr>
          <w:rFonts w:asciiTheme="minorHAnsi" w:hAnsiTheme="minorHAnsi" w:cstheme="minorHAnsi"/>
          <w:bCs/>
          <w:sz w:val="28"/>
          <w:szCs w:val="28"/>
        </w:rPr>
        <w:t>*</w:t>
      </w:r>
      <w:proofErr w:type="spellStart"/>
      <w:r w:rsidRPr="00E55071">
        <w:rPr>
          <w:rFonts w:asciiTheme="minorHAnsi" w:hAnsiTheme="minorHAnsi" w:cstheme="minorHAnsi"/>
          <w:b/>
          <w:sz w:val="28"/>
          <w:szCs w:val="28"/>
        </w:rPr>
        <w:t>Streña</w:t>
      </w:r>
      <w:proofErr w:type="spellEnd"/>
      <w:r w:rsidRPr="00E55071">
        <w:rPr>
          <w:rFonts w:asciiTheme="minorHAnsi" w:hAnsiTheme="minorHAnsi" w:cstheme="minorHAnsi"/>
          <w:b/>
          <w:sz w:val="28"/>
          <w:szCs w:val="28"/>
        </w:rPr>
        <w:t xml:space="preserve"> estiva del </w:t>
      </w:r>
      <w:proofErr w:type="spellStart"/>
      <w:r w:rsidRPr="00E55071">
        <w:rPr>
          <w:rFonts w:asciiTheme="minorHAnsi" w:hAnsiTheme="minorHAnsi" w:cstheme="minorHAnsi"/>
          <w:b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b/>
          <w:sz w:val="28"/>
          <w:szCs w:val="28"/>
        </w:rPr>
        <w:t xml:space="preserve"> La birichina</w:t>
      </w:r>
      <w:r w:rsidRPr="00E55071">
        <w:rPr>
          <w:rFonts w:asciiTheme="minorHAnsi" w:hAnsiTheme="minorHAnsi" w:cstheme="minorHAnsi"/>
          <w:bCs/>
          <w:sz w:val="28"/>
          <w:szCs w:val="28"/>
        </w:rPr>
        <w:t xml:space="preserve">. -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Torino :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Tip. Industriale Cesare Locatelli, [1896]. – 1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volume :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ill. ;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21 cm. ((Annuale. - Il complemento del titolo e il titolo variano. - L'anno di riferimento non è generalmente indicato ma si desume da fonti esterne. - Descrizione basata su: [1896]. - TO00195955</w:t>
      </w:r>
    </w:p>
    <w:p w14:paraId="53D6ECEE" w14:textId="0FADAC33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E55071">
        <w:rPr>
          <w:rFonts w:asciiTheme="minorHAnsi" w:hAnsiTheme="minorHAnsi" w:cstheme="minorHAnsi"/>
          <w:bCs/>
          <w:sz w:val="28"/>
          <w:szCs w:val="28"/>
        </w:rPr>
        <w:t xml:space="preserve">Supplemento a: 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La 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*</w:t>
      </w:r>
      <w:proofErr w:type="gram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birichina :</w:t>
      </w:r>
      <w:proofErr w:type="gram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giornal</w:t>
      </w:r>
      <w:proofErr w:type="spell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piemonteis</w:t>
      </w:r>
      <w:proofErr w:type="spell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satirich</w:t>
      </w:r>
      <w:proofErr w:type="spellEnd"/>
    </w:p>
    <w:p w14:paraId="774C4910" w14:textId="5EA3E38B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E55071">
        <w:rPr>
          <w:rFonts w:asciiTheme="minorHAnsi" w:hAnsiTheme="minorHAnsi" w:cstheme="minorHAnsi"/>
          <w:bCs/>
          <w:sz w:val="28"/>
          <w:szCs w:val="28"/>
        </w:rPr>
        <w:t xml:space="preserve">Variante del titolo: La </w:t>
      </w:r>
      <w:r w:rsidRPr="00E55071">
        <w:rPr>
          <w:rFonts w:asciiTheme="minorHAnsi" w:hAnsiTheme="minorHAnsi" w:cstheme="minorHAnsi"/>
          <w:bCs/>
          <w:sz w:val="28"/>
          <w:szCs w:val="28"/>
        </w:rPr>
        <w:t>*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birichina :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bCs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piemonteis</w:t>
      </w:r>
      <w:proofErr w:type="spell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bCs/>
          <w:sz w:val="28"/>
          <w:szCs w:val="28"/>
        </w:rPr>
        <w:t>streña</w:t>
      </w:r>
      <w:proofErr w:type="spell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estiva.</w:t>
      </w:r>
    </w:p>
    <w:p w14:paraId="449BEC83" w14:textId="77777777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7F1D9C8B" w14:textId="154FCBDB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55071">
        <w:rPr>
          <w:rFonts w:asciiTheme="minorHAnsi" w:hAnsiTheme="minorHAnsi" w:cstheme="minorHAnsi"/>
          <w:sz w:val="28"/>
          <w:szCs w:val="28"/>
        </w:rPr>
        <w:t>La *</w:t>
      </w:r>
      <w:proofErr w:type="spellStart"/>
      <w:proofErr w:type="gramStart"/>
      <w:r w:rsidRPr="00E55071">
        <w:rPr>
          <w:rFonts w:asciiTheme="minorHAnsi" w:hAnsiTheme="minorHAnsi" w:cstheme="minorHAnsi"/>
          <w:b/>
          <w:sz w:val="28"/>
          <w:szCs w:val="28"/>
        </w:rPr>
        <w:t>sartoira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E55071">
        <w:rPr>
          <w:rFonts w:asciiTheme="minorHAnsi" w:hAnsiTheme="minorHAnsi" w:cstheme="minorHAnsi"/>
          <w:sz w:val="28"/>
          <w:szCs w:val="28"/>
        </w:rPr>
        <w:t xml:space="preserve"> rivista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settimanal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illustrà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. - Anno 1, n. 1 (21 settembre </w:t>
      </w:r>
      <w:proofErr w:type="gramStart"/>
      <w:r w:rsidRPr="00E55071">
        <w:rPr>
          <w:rFonts w:asciiTheme="minorHAnsi" w:hAnsiTheme="minorHAnsi" w:cstheme="minorHAnsi"/>
          <w:sz w:val="28"/>
          <w:szCs w:val="28"/>
        </w:rPr>
        <w:t>1895)-</w:t>
      </w:r>
      <w:proofErr w:type="gram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E55071">
        <w:rPr>
          <w:rFonts w:asciiTheme="minorHAnsi" w:hAnsiTheme="minorHAnsi" w:cstheme="minorHAnsi"/>
          <w:sz w:val="28"/>
          <w:szCs w:val="28"/>
        </w:rPr>
        <w:t xml:space="preserve">  </w:t>
      </w:r>
      <w:r w:rsidRPr="00E55071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E55071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E55071">
        <w:rPr>
          <w:rFonts w:asciiTheme="minorHAnsi" w:hAnsiTheme="minorHAnsi" w:cstheme="minorHAnsi"/>
          <w:sz w:val="28"/>
          <w:szCs w:val="28"/>
        </w:rPr>
        <w:t>Torino :</w:t>
      </w:r>
      <w:proofErr w:type="gramEnd"/>
      <w:r w:rsidRPr="00E55071">
        <w:rPr>
          <w:rFonts w:asciiTheme="minorHAnsi" w:hAnsiTheme="minorHAnsi" w:cstheme="minorHAnsi"/>
          <w:sz w:val="28"/>
          <w:szCs w:val="28"/>
        </w:rPr>
        <w:t xml:space="preserve"> Tip. Industriale, 1895. – 1 </w:t>
      </w:r>
      <w:proofErr w:type="gramStart"/>
      <w:r w:rsidRPr="00E55071">
        <w:rPr>
          <w:rFonts w:asciiTheme="minorHAnsi" w:hAnsiTheme="minorHAnsi" w:cstheme="minorHAnsi"/>
          <w:sz w:val="28"/>
          <w:szCs w:val="28"/>
        </w:rPr>
        <w:t>volume ;</w:t>
      </w:r>
      <w:proofErr w:type="gramEnd"/>
      <w:r w:rsidRPr="00E55071">
        <w:rPr>
          <w:rFonts w:asciiTheme="minorHAnsi" w:hAnsiTheme="minorHAnsi" w:cstheme="minorHAnsi"/>
          <w:sz w:val="28"/>
          <w:szCs w:val="28"/>
        </w:rPr>
        <w:t xml:space="preserve"> 35 cm. ((Settimanale. - BVE0261683</w:t>
      </w:r>
    </w:p>
    <w:p w14:paraId="4FA6829A" w14:textId="16D8A138" w:rsidR="00A81D86" w:rsidRPr="00E55071" w:rsidRDefault="00A81D86" w:rsidP="004215FD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55071">
        <w:rPr>
          <w:rFonts w:asciiTheme="minorHAnsi" w:hAnsiTheme="minorHAnsi" w:cstheme="minorHAnsi"/>
          <w:bCs/>
          <w:sz w:val="28"/>
          <w:szCs w:val="28"/>
        </w:rPr>
        <w:t xml:space="preserve">Supplemento a: 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La 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*</w:t>
      </w:r>
      <w:proofErr w:type="gram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birichina :</w:t>
      </w:r>
      <w:proofErr w:type="gram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giornal</w:t>
      </w:r>
      <w:proofErr w:type="spell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piemonteis</w:t>
      </w:r>
      <w:proofErr w:type="spell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satirich</w:t>
      </w:r>
      <w:proofErr w:type="spellEnd"/>
    </w:p>
    <w:p w14:paraId="204F529C" w14:textId="77777777" w:rsidR="00A81D86" w:rsidRPr="00E55071" w:rsidRDefault="00A81D86" w:rsidP="004215FD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8C78528" w14:textId="50F7186D" w:rsidR="008365BE" w:rsidRPr="00E55071" w:rsidRDefault="008365BE" w:rsidP="004215FD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*</w:t>
      </w:r>
      <w:proofErr w:type="spellStart"/>
      <w:proofErr w:type="gramStart"/>
      <w:r w:rsidRPr="00E55071">
        <w:rPr>
          <w:rFonts w:asciiTheme="minorHAnsi" w:eastAsia="Times New Roman" w:hAnsiTheme="minorHAnsi" w:cstheme="minorHAnsi"/>
          <w:b/>
          <w:sz w:val="28"/>
          <w:szCs w:val="28"/>
        </w:rPr>
        <w:t>Sartoiretta</w:t>
      </w:r>
      <w:proofErr w:type="spell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:</w:t>
      </w:r>
      <w:proofErr w:type="gram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giornal</w:t>
      </w:r>
      <w:proofErr w:type="spell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piemonteis</w:t>
      </w:r>
      <w:proofErr w:type="spell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. - A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nno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1, n. 1 (</w:t>
      </w:r>
      <w:proofErr w:type="gram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1895)-</w:t>
      </w:r>
      <w:proofErr w:type="gram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a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nno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1, n. 10 (1895). - </w:t>
      </w:r>
      <w:proofErr w:type="gram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Torino :</w:t>
      </w:r>
      <w:proofErr w:type="gram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Tip. Industriale, 1895. 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–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1 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v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olume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.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((</w:t>
      </w:r>
      <w:proofErr w:type="gramStart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Settimanale?.</w:t>
      </w:r>
      <w:proofErr w:type="gramEnd"/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 xml:space="preserve"> - </w:t>
      </w:r>
      <w:r w:rsidRPr="00E55071">
        <w:rPr>
          <w:rFonts w:asciiTheme="minorHAnsi" w:eastAsia="Times New Roman" w:hAnsiTheme="minorHAnsi" w:cstheme="minorHAnsi"/>
          <w:bCs/>
          <w:sz w:val="28"/>
          <w:szCs w:val="28"/>
        </w:rPr>
        <w:t>CFI0922856</w:t>
      </w:r>
    </w:p>
    <w:p w14:paraId="1786110A" w14:textId="77777777" w:rsidR="00E55071" w:rsidRPr="00E55071" w:rsidRDefault="00E55071" w:rsidP="004215FD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2CE71B7" w14:textId="4844954F" w:rsidR="00A81D86" w:rsidRPr="00E55071" w:rsidRDefault="00E55071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E55071">
        <w:rPr>
          <w:rFonts w:asciiTheme="minorHAnsi" w:eastAsia="Times New Roman" w:hAnsiTheme="minorHAnsi" w:cstheme="minorHAnsi"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21C0B31" wp14:editId="525CA0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2800" cy="2160000"/>
            <wp:effectExtent l="0" t="0" r="0" b="0"/>
            <wp:wrapSquare wrapText="bothSides"/>
            <wp:docPr id="8852924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D86" w:rsidRPr="00E55071">
        <w:rPr>
          <w:rFonts w:asciiTheme="minorHAnsi" w:hAnsiTheme="minorHAnsi" w:cstheme="minorHAnsi"/>
          <w:bCs/>
          <w:sz w:val="28"/>
          <w:szCs w:val="28"/>
        </w:rPr>
        <w:t>*</w:t>
      </w:r>
      <w:proofErr w:type="spellStart"/>
      <w:proofErr w:type="gramStart"/>
      <w:r w:rsidR="00A81D86" w:rsidRPr="00E55071">
        <w:rPr>
          <w:rFonts w:asciiTheme="minorHAnsi" w:hAnsiTheme="minorHAnsi" w:cstheme="minorHAnsi"/>
          <w:b/>
          <w:sz w:val="28"/>
          <w:szCs w:val="28"/>
        </w:rPr>
        <w:t>Bicerineide</w:t>
      </w:r>
      <w:proofErr w:type="spellEnd"/>
      <w:r w:rsidR="00A81D86" w:rsidRPr="00E550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81D86" w:rsidRPr="00E55071">
        <w:rPr>
          <w:rFonts w:asciiTheme="minorHAnsi" w:hAnsiTheme="minorHAnsi" w:cstheme="minorHAnsi"/>
          <w:bCs/>
          <w:sz w:val="28"/>
          <w:szCs w:val="28"/>
        </w:rPr>
        <w:t>:</w:t>
      </w:r>
      <w:proofErr w:type="gramEnd"/>
      <w:r w:rsidR="00A81D86" w:rsidRPr="00E55071">
        <w:rPr>
          <w:rFonts w:asciiTheme="minorHAnsi" w:hAnsiTheme="minorHAnsi" w:cstheme="minorHAnsi"/>
          <w:bCs/>
          <w:sz w:val="28"/>
          <w:szCs w:val="28"/>
        </w:rPr>
        <w:t xml:space="preserve"> rivista popolare umoristica / di Giovanni Gastaldi e Amilcare </w:t>
      </w:r>
      <w:proofErr w:type="gramStart"/>
      <w:r w:rsidR="00A81D86" w:rsidRPr="00E55071">
        <w:rPr>
          <w:rFonts w:asciiTheme="minorHAnsi" w:hAnsiTheme="minorHAnsi" w:cstheme="minorHAnsi"/>
          <w:bCs/>
          <w:sz w:val="28"/>
          <w:szCs w:val="28"/>
        </w:rPr>
        <w:t>Solferini ;</w:t>
      </w:r>
      <w:proofErr w:type="gramEnd"/>
      <w:r w:rsidR="00A81D86" w:rsidRPr="00E55071">
        <w:rPr>
          <w:rFonts w:asciiTheme="minorHAnsi" w:hAnsiTheme="minorHAnsi" w:cstheme="minorHAnsi"/>
          <w:bCs/>
          <w:sz w:val="28"/>
          <w:szCs w:val="28"/>
        </w:rPr>
        <w:t xml:space="preserve"> con musica del maestro Alberto Consiglio ed altri. - </w:t>
      </w:r>
      <w:proofErr w:type="gramStart"/>
      <w:r w:rsidR="00A81D86" w:rsidRPr="00E55071">
        <w:rPr>
          <w:rFonts w:asciiTheme="minorHAnsi" w:hAnsiTheme="minorHAnsi" w:cstheme="minorHAnsi"/>
          <w:bCs/>
          <w:sz w:val="28"/>
          <w:szCs w:val="28"/>
        </w:rPr>
        <w:t>Torino :</w:t>
      </w:r>
      <w:proofErr w:type="gramEnd"/>
      <w:r w:rsidR="00A81D86" w:rsidRPr="00E55071">
        <w:rPr>
          <w:rFonts w:asciiTheme="minorHAnsi" w:hAnsiTheme="minorHAnsi" w:cstheme="minorHAnsi"/>
          <w:bCs/>
          <w:sz w:val="28"/>
          <w:szCs w:val="28"/>
        </w:rPr>
        <w:t xml:space="preserve"> G. Gori, [1911-1913] (</w:t>
      </w:r>
      <w:proofErr w:type="gramStart"/>
      <w:r w:rsidR="00A81D86" w:rsidRPr="00E55071">
        <w:rPr>
          <w:rFonts w:asciiTheme="minorHAnsi" w:hAnsiTheme="minorHAnsi" w:cstheme="minorHAnsi"/>
          <w:bCs/>
          <w:sz w:val="28"/>
          <w:szCs w:val="28"/>
        </w:rPr>
        <w:t>Torino :</w:t>
      </w:r>
      <w:proofErr w:type="gramEnd"/>
      <w:r w:rsidR="00A81D86" w:rsidRPr="00E55071">
        <w:rPr>
          <w:rFonts w:asciiTheme="minorHAnsi" w:hAnsiTheme="minorHAnsi" w:cstheme="minorHAnsi"/>
          <w:bCs/>
          <w:sz w:val="28"/>
          <w:szCs w:val="28"/>
        </w:rPr>
        <w:t xml:space="preserve"> Stab. Tip. Moderno, di F. </w:t>
      </w:r>
      <w:proofErr w:type="spellStart"/>
      <w:r w:rsidR="00A81D86" w:rsidRPr="00E55071">
        <w:rPr>
          <w:rFonts w:asciiTheme="minorHAnsi" w:hAnsiTheme="minorHAnsi" w:cstheme="minorHAnsi"/>
          <w:bCs/>
          <w:sz w:val="28"/>
          <w:szCs w:val="28"/>
        </w:rPr>
        <w:t>Mittone</w:t>
      </w:r>
      <w:proofErr w:type="spellEnd"/>
      <w:r w:rsidR="00A81D86" w:rsidRPr="00E55071">
        <w:rPr>
          <w:rFonts w:asciiTheme="minorHAnsi" w:hAnsiTheme="minorHAnsi" w:cstheme="minorHAnsi"/>
          <w:bCs/>
          <w:sz w:val="28"/>
          <w:szCs w:val="28"/>
        </w:rPr>
        <w:t xml:space="preserve">). – 2 </w:t>
      </w:r>
      <w:proofErr w:type="gramStart"/>
      <w:r w:rsidR="00A81D86" w:rsidRPr="00E55071">
        <w:rPr>
          <w:rFonts w:asciiTheme="minorHAnsi" w:hAnsiTheme="minorHAnsi" w:cstheme="minorHAnsi"/>
          <w:bCs/>
          <w:sz w:val="28"/>
          <w:szCs w:val="28"/>
        </w:rPr>
        <w:t>volumi ;</w:t>
      </w:r>
      <w:proofErr w:type="gramEnd"/>
      <w:r w:rsidR="00A81D86" w:rsidRPr="00E55071">
        <w:rPr>
          <w:rFonts w:asciiTheme="minorHAnsi" w:hAnsiTheme="minorHAnsi" w:cstheme="minorHAnsi"/>
          <w:bCs/>
          <w:sz w:val="28"/>
          <w:szCs w:val="28"/>
        </w:rPr>
        <w:t xml:space="preserve"> 19 cm. ((Biennale. - Prima del titolo del 1911: 1861-1911. - TO00807833; TO02127157; CUB0300394</w:t>
      </w:r>
    </w:p>
    <w:p w14:paraId="7C144FAB" w14:textId="77777777" w:rsidR="008365BE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E55071">
        <w:rPr>
          <w:rFonts w:asciiTheme="minorHAnsi" w:hAnsiTheme="minorHAnsi" w:cstheme="minorHAnsi"/>
          <w:bCs/>
          <w:sz w:val="28"/>
          <w:szCs w:val="28"/>
        </w:rPr>
        <w:t xml:space="preserve">Autori: Gastaldi,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Giovanni ;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Solferini, </w:t>
      </w:r>
      <w:proofErr w:type="gramStart"/>
      <w:r w:rsidRPr="00E55071">
        <w:rPr>
          <w:rFonts w:asciiTheme="minorHAnsi" w:hAnsiTheme="minorHAnsi" w:cstheme="minorHAnsi"/>
          <w:bCs/>
          <w:sz w:val="28"/>
          <w:szCs w:val="28"/>
        </w:rPr>
        <w:t>Amilcare ;</w:t>
      </w:r>
      <w:proofErr w:type="gramEnd"/>
      <w:r w:rsidRPr="00E55071">
        <w:rPr>
          <w:rFonts w:asciiTheme="minorHAnsi" w:hAnsiTheme="minorHAnsi" w:cstheme="minorHAnsi"/>
          <w:bCs/>
          <w:sz w:val="28"/>
          <w:szCs w:val="28"/>
        </w:rPr>
        <w:t xml:space="preserve"> Consiglio, Alberto &lt;compositore&gt;</w:t>
      </w:r>
    </w:p>
    <w:p w14:paraId="0FEFB6C7" w14:textId="77777777" w:rsidR="008365BE" w:rsidRPr="00E55071" w:rsidRDefault="008365BE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9767537" w14:textId="61161BAE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E55071">
        <w:rPr>
          <w:rFonts w:asciiTheme="minorHAnsi" w:hAnsiTheme="minorHAnsi" w:cstheme="minorHAnsi"/>
          <w:bCs/>
          <w:sz w:val="28"/>
          <w:szCs w:val="28"/>
        </w:rPr>
        <w:t>Soggetto: Letteratura dialettale piemontese – 18</w:t>
      </w:r>
      <w:r w:rsidR="00086B25" w:rsidRPr="00E55071">
        <w:rPr>
          <w:rFonts w:asciiTheme="minorHAnsi" w:hAnsiTheme="minorHAnsi" w:cstheme="minorHAnsi"/>
          <w:bCs/>
          <w:sz w:val="28"/>
          <w:szCs w:val="28"/>
        </w:rPr>
        <w:t>9</w:t>
      </w:r>
      <w:r w:rsidRPr="00E55071">
        <w:rPr>
          <w:rFonts w:asciiTheme="minorHAnsi" w:hAnsiTheme="minorHAnsi" w:cstheme="minorHAnsi"/>
          <w:bCs/>
          <w:sz w:val="28"/>
          <w:szCs w:val="28"/>
        </w:rPr>
        <w:t>3-</w:t>
      </w:r>
      <w:r w:rsidR="00086B25" w:rsidRPr="00E55071">
        <w:rPr>
          <w:rFonts w:asciiTheme="minorHAnsi" w:hAnsiTheme="minorHAnsi" w:cstheme="minorHAnsi"/>
          <w:bCs/>
          <w:sz w:val="28"/>
          <w:szCs w:val="28"/>
        </w:rPr>
        <w:t>2000</w:t>
      </w:r>
    </w:p>
    <w:p w14:paraId="02FCCA69" w14:textId="77777777" w:rsidR="008365BE" w:rsidRPr="004215FD" w:rsidRDefault="008365BE" w:rsidP="004215FD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517E0E1" w14:textId="77777777" w:rsidR="00A81D86" w:rsidRPr="004215FD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215FD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301B1026" w14:textId="77777777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E55071">
        <w:rPr>
          <w:rFonts w:asciiTheme="minorHAnsi" w:hAnsiTheme="minorHAnsi" w:cstheme="minorHAnsi"/>
          <w:sz w:val="28"/>
          <w:szCs w:val="28"/>
        </w:rPr>
        <w:t>Si assiste alla nascita della narrativa in lingua piemontese, con romanzi e racconti che in molti casi conobbero vera popolarità. E si registra un fenomeno unico in Italia: la nascita di molti giornali in lingua regionale. Il primo fu la «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Gasëta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d’ Gianduja» (1866) fondato da Luigi Pietracqua che impresse al giornale l’indirizzo politico, di stampo socialista umanitario moderato, con ispirazione massonica. Via </w:t>
      </w:r>
      <w:r w:rsidRPr="00E55071">
        <w:rPr>
          <w:rFonts w:asciiTheme="minorHAnsi" w:hAnsiTheme="minorHAnsi" w:cstheme="minorHAnsi"/>
          <w:sz w:val="28"/>
          <w:szCs w:val="28"/>
        </w:rPr>
        <w:lastRenderedPageBreak/>
        <w:t xml:space="preserve">via nacquero «’L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»; «L’Aso,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an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dialet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piemonteis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»; continuazione dell’«Aso» fu «’L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Birichin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piemonteis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satirich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leterari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sportiv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umoristich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>, social», il più amato e conosciuto, stampato a Torino dal 1884 al 1926; dal 1893 al «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Birichin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» si affiancò «La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Birichiña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piemonteis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satirich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»; e poi «Compare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Bonom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» (1889), a carattere politico, economico, letterario; «‘L Mul», «’L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dij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farfo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>», «L’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indiscret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», «’L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Bougianen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, gazeta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turineisa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» (1878), «Cerea!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piemonteis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» (1908), mere citazioni da un territorio tutto da esplorare. </w:t>
      </w:r>
      <w:r w:rsidRPr="00E55071">
        <w:rPr>
          <w:rFonts w:asciiTheme="minorHAnsi" w:hAnsiTheme="minorHAnsi" w:cstheme="minorHAnsi"/>
          <w:i/>
          <w:iCs/>
          <w:sz w:val="28"/>
          <w:szCs w:val="28"/>
        </w:rPr>
        <w:t xml:space="preserve">Parole di </w:t>
      </w:r>
      <w:proofErr w:type="gramStart"/>
      <w:r w:rsidRPr="00E55071">
        <w:rPr>
          <w:rFonts w:asciiTheme="minorHAnsi" w:hAnsiTheme="minorHAnsi" w:cstheme="minorHAnsi"/>
          <w:i/>
          <w:iCs/>
          <w:sz w:val="28"/>
          <w:szCs w:val="28"/>
        </w:rPr>
        <w:t>Piemonte :</w:t>
      </w:r>
      <w:proofErr w:type="gramEnd"/>
      <w:r w:rsidRPr="00E55071">
        <w:rPr>
          <w:rFonts w:asciiTheme="minorHAnsi" w:hAnsiTheme="minorHAnsi" w:cstheme="minorHAnsi"/>
          <w:i/>
          <w:iCs/>
          <w:sz w:val="28"/>
          <w:szCs w:val="28"/>
        </w:rPr>
        <w:t xml:space="preserve"> 1861-2011, p.5-6</w:t>
      </w:r>
    </w:p>
    <w:p w14:paraId="2B559C51" w14:textId="77777777" w:rsidR="008365BE" w:rsidRPr="00E55071" w:rsidRDefault="008365BE" w:rsidP="004215FD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14:paraId="011F9051" w14:textId="77777777" w:rsidR="008365BE" w:rsidRPr="00E55071" w:rsidRDefault="008365BE" w:rsidP="004215FD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55071">
        <w:rPr>
          <w:rFonts w:asciiTheme="minorHAnsi" w:hAnsiTheme="minorHAnsi" w:cstheme="minorHAnsi"/>
          <w:sz w:val="28"/>
          <w:szCs w:val="28"/>
        </w:rPr>
        <w:t xml:space="preserve">Tant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për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resté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an costi ani, dont tanti a l’ero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ij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giornaj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ch’a l’ero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scrit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an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piemontèis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>, i m’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arcòrdo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che un a l’era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pròpi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: ’L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, Testata di un giornale scritto in piemontese che apparve tra il 1877 e il 1884, dont a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ven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ëdcò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mensionà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su</w:t>
      </w:r>
      <w:hyperlink r:id="rId6" w:anchor="cite_note-11" w:history="1">
        <w:r w:rsidRPr="00E55071">
          <w:rPr>
            <w:rStyle w:val="Collegamentoipertestuale"/>
            <w:rFonts w:asciiTheme="minorHAnsi" w:eastAsia="Times New Roman" w:hAnsiTheme="minorHAnsi" w:cstheme="minorHAnsi"/>
            <w:sz w:val="28"/>
            <w:szCs w:val="28"/>
            <w:vertAlign w:val="superscript"/>
          </w:rPr>
          <w:t>[11]</w:t>
        </w:r>
      </w:hyperlink>
      <w:r w:rsidRPr="00E55071">
        <w:rPr>
          <w:rFonts w:asciiTheme="minorHAnsi" w:hAnsiTheme="minorHAnsi" w:cstheme="minorHAnsi"/>
          <w:sz w:val="28"/>
          <w:szCs w:val="28"/>
        </w:rPr>
        <w:t xml:space="preserve"> ’L Neuv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già ’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LFalabrach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Giornal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scassa fastidi. Esce ogni domenica in 4 pagine a 3 colonne, redatto in dialetto piemontese...e con d’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àutri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su</w:t>
      </w:r>
      <w:hyperlink r:id="rId7" w:anchor="cite_note-12" w:history="1">
        <w:r w:rsidRPr="00E55071">
          <w:rPr>
            <w:rStyle w:val="Collegamentoipertestuale"/>
            <w:rFonts w:asciiTheme="minorHAnsi" w:eastAsia="Times New Roman" w:hAnsiTheme="minorHAnsi" w:cstheme="minorHAnsi"/>
            <w:sz w:val="28"/>
            <w:szCs w:val="28"/>
            <w:vertAlign w:val="superscript"/>
          </w:rPr>
          <w:t>[12]</w:t>
        </w:r>
      </w:hyperlink>
      <w:r w:rsidRPr="00E55071">
        <w:rPr>
          <w:rFonts w:asciiTheme="minorHAnsi" w:hAnsiTheme="minorHAnsi" w:cstheme="minorHAnsi"/>
          <w:sz w:val="28"/>
          <w:szCs w:val="28"/>
        </w:rPr>
        <w:t xml:space="preserve"> La Birichina, dal 1893 al 1909; ’L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, nel 1895; La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Sartoira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[La Sarta] e La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Sartoirëtta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[La Sartina] dello stesso anno; ’L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Falabrach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Modern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[Il Tonto moderno] nel 1902, fino ad arrivare a ’L Tor [Il Toro] (degli anni di guerra ’16- ’17) e ai più recenti ’L Caval d’ Brons [Il Cavallo di Bronzo],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Ij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55071">
        <w:rPr>
          <w:rFonts w:asciiTheme="minorHAnsi" w:hAnsiTheme="minorHAnsi" w:cstheme="minorHAnsi"/>
          <w:sz w:val="28"/>
          <w:szCs w:val="28"/>
        </w:rPr>
        <w:t>Brandé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>,...</w:t>
      </w:r>
    </w:p>
    <w:p w14:paraId="32F021E2" w14:textId="77777777" w:rsidR="008365BE" w:rsidRPr="00E55071" w:rsidRDefault="008365BE" w:rsidP="004215FD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AB2626">
        <w:rPr>
          <w:rFonts w:asciiTheme="minorHAnsi" w:eastAsia="Times New Roman" w:hAnsiTheme="minorHAnsi" w:cstheme="minorHAnsi"/>
          <w:i/>
          <w:iCs/>
          <w:sz w:val="28"/>
          <w:szCs w:val="28"/>
        </w:rPr>
        <w:t>Carlin Porta/</w:t>
      </w:r>
      <w:proofErr w:type="spellStart"/>
      <w:r w:rsidRPr="00AB2626">
        <w:rPr>
          <w:rFonts w:asciiTheme="minorHAnsi" w:eastAsia="Times New Roman" w:hAnsiTheme="minorHAnsi" w:cstheme="minorHAnsi"/>
          <w:i/>
          <w:iCs/>
          <w:sz w:val="28"/>
          <w:szCs w:val="28"/>
        </w:rPr>
        <w:t>Falabrach</w:t>
      </w:r>
      <w:proofErr w:type="spellEnd"/>
      <w:r w:rsidRPr="00E5507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hyperlink r:id="rId8" w:history="1">
        <w:r w:rsidRPr="00E55071">
          <w:rPr>
            <w:rStyle w:val="Collegamentoipertestuale"/>
            <w:rFonts w:asciiTheme="minorHAnsi" w:hAnsiTheme="minorHAnsi" w:cstheme="minorHAnsi"/>
            <w:i/>
            <w:iCs/>
            <w:sz w:val="28"/>
            <w:szCs w:val="28"/>
          </w:rPr>
          <w:t>https://pms.wikisource.org/wiki/Carlin_Porta/Falabrach</w:t>
        </w:r>
      </w:hyperlink>
      <w:r w:rsidRPr="00E55071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4FE48362" w14:textId="77777777" w:rsidR="004215FD" w:rsidRPr="00E55071" w:rsidRDefault="004215FD" w:rsidP="004215FD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14:paraId="3944FCCA" w14:textId="77777777" w:rsidR="00A81D86" w:rsidRPr="00E55071" w:rsidRDefault="00A81D86" w:rsidP="004215F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E55071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26A2A3BB" w14:textId="77777777" w:rsidR="00A81D86" w:rsidRPr="00E55071" w:rsidRDefault="00A81D86" w:rsidP="004215F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hyperlink r:id="rId9" w:history="1"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Parole di </w:t>
        </w:r>
        <w:proofErr w:type="gramStart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>Piemonte :</w:t>
        </w:r>
        <w:proofErr w:type="gramEnd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1861-2011. - </w:t>
        </w:r>
        <w:proofErr w:type="gramStart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>Torino :</w:t>
        </w:r>
        <w:proofErr w:type="gramEnd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Consiglio regionale del Piemonte, 2011. - 40 </w:t>
        </w:r>
        <w:proofErr w:type="gramStart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>p. :</w:t>
        </w:r>
        <w:proofErr w:type="gramEnd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</w:t>
        </w:r>
        <w:proofErr w:type="gramStart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>ill. ;</w:t>
        </w:r>
        <w:proofErr w:type="gramEnd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16 cm. - (I tascabili di Palazzo </w:t>
        </w:r>
        <w:proofErr w:type="gramStart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>Lascaris ;</w:t>
        </w:r>
        <w:proofErr w:type="gramEnd"/>
        <w:r w:rsidRPr="00E55071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39)</w:t>
        </w:r>
      </w:hyperlink>
    </w:p>
    <w:p w14:paraId="3C6134D4" w14:textId="37050C2E" w:rsidR="00577B91" w:rsidRPr="00E55071" w:rsidRDefault="00577B91" w:rsidP="004215F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E55071">
        <w:rPr>
          <w:rFonts w:asciiTheme="minorHAnsi" w:hAnsiTheme="minorHAnsi" w:cstheme="minorHAnsi"/>
          <w:sz w:val="28"/>
          <w:szCs w:val="28"/>
        </w:rPr>
        <w:t>Gianrenzo</w:t>
      </w:r>
      <w:proofErr w:type="spellEnd"/>
      <w:r w:rsidRPr="00E55071">
        <w:rPr>
          <w:rFonts w:asciiTheme="minorHAnsi" w:hAnsiTheme="minorHAnsi" w:cstheme="minorHAnsi"/>
          <w:sz w:val="28"/>
          <w:szCs w:val="28"/>
        </w:rPr>
        <w:t xml:space="preserve"> P. Clivio - Profilo di storia della letteratura in piemontese</w:t>
      </w:r>
    </w:p>
    <w:p w14:paraId="71F403BF" w14:textId="77777777" w:rsidR="0031062F" w:rsidRPr="004215FD" w:rsidRDefault="0031062F" w:rsidP="004215FD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31062F" w:rsidRPr="004215F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6E3"/>
    <w:multiLevelType w:val="multilevel"/>
    <w:tmpl w:val="CEDC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3155E"/>
    <w:multiLevelType w:val="hybridMultilevel"/>
    <w:tmpl w:val="9DFA1048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5733">
    <w:abstractNumId w:val="1"/>
  </w:num>
  <w:num w:numId="2" w16cid:durableId="17335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01BA"/>
    <w:rsid w:val="00086B25"/>
    <w:rsid w:val="0031062F"/>
    <w:rsid w:val="003605E3"/>
    <w:rsid w:val="00375F4B"/>
    <w:rsid w:val="003811E4"/>
    <w:rsid w:val="004001BA"/>
    <w:rsid w:val="004215FD"/>
    <w:rsid w:val="004743EC"/>
    <w:rsid w:val="00577B91"/>
    <w:rsid w:val="00653982"/>
    <w:rsid w:val="008365BE"/>
    <w:rsid w:val="008F5D39"/>
    <w:rsid w:val="00A81D86"/>
    <w:rsid w:val="00C71CAA"/>
    <w:rsid w:val="00D544E6"/>
    <w:rsid w:val="00E5507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8782"/>
  <w15:chartTrackingRefBased/>
  <w15:docId w15:val="{A63A9C42-4118-4FA8-AD85-A7400DD0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D86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1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1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01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1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1B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1B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1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1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1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1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01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1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1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1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1B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1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1B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1B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81D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s.wikisource.org/wiki/Carlin_Porta/Falabra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ms.wikisource.org/wiki/Carlin_Porta/Falabr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s.wikisource.org/wiki/Carlin_Porta/Falabra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opi=89978449&amp;url=http://cr.piemonte.it/dwd/pubblicazioni/tascabili/2011_Parole_piemonte.pdf&amp;ved=2ahUKEwicipWUlJ2TAxVL_rsIHbTLEZMQFnoECBYQAQ&amp;usg=AOvVaw109C1Ee8qpsyd8PTgatbI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2026-03-13T16:29:00Z</dcterms:created>
  <dcterms:modified xsi:type="dcterms:W3CDTF">2026-03-14T08:16:00Z</dcterms:modified>
</cp:coreProperties>
</file>