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D8C95D" w14:textId="77AA357A" w:rsidR="00352479" w:rsidRPr="00281ADE" w:rsidRDefault="00352479" w:rsidP="00281ADE">
      <w:pPr>
        <w:jc w:val="both"/>
        <w:rPr>
          <w:rFonts w:asciiTheme="minorHAnsi" w:hAnsiTheme="minorHAnsi" w:cstheme="minorHAnsi"/>
          <w:i/>
          <w:sz w:val="16"/>
          <w:szCs w:val="16"/>
        </w:rPr>
      </w:pPr>
      <w:r w:rsidRPr="00281ADE">
        <w:rPr>
          <w:rFonts w:asciiTheme="minorHAnsi" w:hAnsiTheme="minorHAnsi" w:cstheme="minorHAnsi"/>
          <w:b/>
          <w:color w:val="C00000"/>
          <w:sz w:val="36"/>
          <w:szCs w:val="36"/>
        </w:rPr>
        <w:t>SC24-F</w:t>
      </w:r>
      <w:r w:rsidRPr="00281ADE">
        <w:rPr>
          <w:rFonts w:asciiTheme="minorHAnsi" w:hAnsiTheme="minorHAnsi" w:cstheme="minorHAnsi"/>
          <w:b/>
          <w:sz w:val="18"/>
          <w:szCs w:val="18"/>
        </w:rPr>
        <w:tab/>
      </w:r>
      <w:r w:rsidRPr="00281ADE">
        <w:rPr>
          <w:rFonts w:asciiTheme="minorHAnsi" w:hAnsiTheme="minorHAnsi" w:cstheme="minorHAnsi"/>
          <w:b/>
          <w:sz w:val="18"/>
          <w:szCs w:val="18"/>
        </w:rPr>
        <w:tab/>
      </w:r>
      <w:r w:rsidRPr="00281ADE">
        <w:rPr>
          <w:rFonts w:asciiTheme="minorHAnsi" w:hAnsiTheme="minorHAnsi" w:cstheme="minorHAnsi"/>
          <w:b/>
          <w:sz w:val="18"/>
          <w:szCs w:val="18"/>
        </w:rPr>
        <w:tab/>
      </w:r>
      <w:r w:rsidRPr="00281ADE">
        <w:rPr>
          <w:rFonts w:asciiTheme="minorHAnsi" w:hAnsiTheme="minorHAnsi" w:cstheme="minorHAnsi"/>
          <w:b/>
          <w:sz w:val="18"/>
          <w:szCs w:val="18"/>
        </w:rPr>
        <w:tab/>
      </w:r>
      <w:r w:rsidRPr="00281ADE">
        <w:rPr>
          <w:rFonts w:asciiTheme="minorHAnsi" w:hAnsiTheme="minorHAnsi" w:cstheme="minorHAnsi"/>
          <w:b/>
          <w:sz w:val="16"/>
          <w:szCs w:val="16"/>
        </w:rPr>
        <w:tab/>
      </w:r>
      <w:r w:rsidRPr="00281ADE">
        <w:rPr>
          <w:rFonts w:asciiTheme="minorHAnsi" w:hAnsiTheme="minorHAnsi" w:cstheme="minorHAnsi"/>
          <w:i/>
          <w:sz w:val="16"/>
          <w:szCs w:val="16"/>
        </w:rPr>
        <w:t>Scheda creata il 30 ottobre 2023</w:t>
      </w:r>
      <w:r w:rsidR="002B2D67">
        <w:rPr>
          <w:rFonts w:asciiTheme="minorHAnsi" w:hAnsiTheme="minorHAnsi" w:cstheme="minorHAnsi"/>
          <w:i/>
          <w:sz w:val="16"/>
          <w:szCs w:val="16"/>
        </w:rPr>
        <w:t>; Ultimo aggiornamento: 18 marzo 2026</w:t>
      </w:r>
    </w:p>
    <w:p w14:paraId="24E1A921" w14:textId="18DCC03A" w:rsidR="00EB024F" w:rsidRPr="00281ADE" w:rsidRDefault="00352479" w:rsidP="00281ADE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281ADE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 </w:t>
      </w:r>
      <w:r w:rsidR="003D6C59" w:rsidRPr="00281ADE">
        <w:rPr>
          <w:rFonts w:asciiTheme="minorHAnsi" w:hAnsiTheme="minorHAnsi" w:cstheme="minorHAnsi"/>
          <w:noProof/>
        </w:rPr>
        <w:drawing>
          <wp:inline distT="0" distB="0" distL="0" distR="0" wp14:anchorId="34A785ED" wp14:editId="35BE87D5">
            <wp:extent cx="961200" cy="1440000"/>
            <wp:effectExtent l="0" t="0" r="0" b="8255"/>
            <wp:docPr id="326294331" name="Immagine 1" descr="Immagine che contiene testo, giornale, carta, Pubblicazi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294331" name="Immagine 1" descr="Immagine che contiene testo, giornale, carta, Pubblicazione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6C59" w:rsidRPr="00281ADE">
        <w:rPr>
          <w:rFonts w:asciiTheme="minorHAnsi" w:hAnsiTheme="minorHAnsi" w:cstheme="minorHAnsi"/>
          <w:noProof/>
        </w:rPr>
        <w:drawing>
          <wp:inline distT="0" distB="0" distL="0" distR="0" wp14:anchorId="5505C35D" wp14:editId="696DD29D">
            <wp:extent cx="1116000" cy="1440000"/>
            <wp:effectExtent l="0" t="0" r="8255" b="8255"/>
            <wp:docPr id="1187506425" name="Immagine 1" descr="Immagine che contiene testo, giornale, Pubblicazione, ca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506425" name="Immagine 1" descr="Immagine che contiene testo, giornale, Pubblicazione, carta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16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024F" w:rsidRPr="00281ADE">
        <w:rPr>
          <w:rFonts w:asciiTheme="minorHAnsi" w:hAnsiTheme="minorHAnsi" w:cstheme="minorHAnsi"/>
          <w:noProof/>
          <w14:ligatures w14:val="standardContextual"/>
        </w:rPr>
        <w:t xml:space="preserve"> </w:t>
      </w:r>
      <w:r w:rsidR="00EB024F" w:rsidRPr="00281ADE">
        <w:rPr>
          <w:rFonts w:asciiTheme="minorHAnsi" w:hAnsiTheme="minorHAnsi" w:cstheme="minorHAnsi"/>
          <w:noProof/>
        </w:rPr>
        <w:drawing>
          <wp:inline distT="0" distB="0" distL="0" distR="0" wp14:anchorId="01876E87" wp14:editId="3535C1E1">
            <wp:extent cx="1022400" cy="1440000"/>
            <wp:effectExtent l="0" t="0" r="6350" b="8255"/>
            <wp:docPr id="157032611" name="Immagine 1" descr="Immagine che contiene testo, lib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32611" name="Immagine 1" descr="Immagine che contiene testo, libro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24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024F" w:rsidRPr="00281ADE">
        <w:rPr>
          <w:rFonts w:asciiTheme="minorHAnsi" w:hAnsiTheme="minorHAnsi" w:cstheme="minorHAnsi"/>
          <w:noProof/>
          <w14:ligatures w14:val="standardContextual"/>
        </w:rPr>
        <w:t xml:space="preserve"> </w:t>
      </w:r>
      <w:r w:rsidR="00EB024F" w:rsidRPr="00281ADE">
        <w:rPr>
          <w:rFonts w:asciiTheme="minorHAnsi" w:hAnsiTheme="minorHAnsi" w:cstheme="minorHAnsi"/>
          <w:noProof/>
        </w:rPr>
        <w:drawing>
          <wp:inline distT="0" distB="0" distL="0" distR="0" wp14:anchorId="0DD2E923" wp14:editId="6A5B9D57">
            <wp:extent cx="982800" cy="1440000"/>
            <wp:effectExtent l="0" t="0" r="8255" b="8255"/>
            <wp:docPr id="916417110" name="Immagine 1" descr="Immagine che contiene testo, Carattere, carta, pos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417110" name="Immagine 1" descr="Immagine che contiene testo, Carattere, carta, poster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28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024F" w:rsidRPr="00281ADE">
        <w:rPr>
          <w:rFonts w:asciiTheme="minorHAnsi" w:hAnsiTheme="minorHAnsi" w:cstheme="minorHAnsi"/>
          <w:noProof/>
        </w:rPr>
        <w:drawing>
          <wp:inline distT="0" distB="0" distL="0" distR="0" wp14:anchorId="37E07293" wp14:editId="57B0132E">
            <wp:extent cx="1717200" cy="1440000"/>
            <wp:effectExtent l="0" t="0" r="0" b="8255"/>
            <wp:docPr id="572313599" name="Immagine 1" descr="Immagine che contiene testo, giornale, carta, calligrafi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313599" name="Immagine 1" descr="Immagine che contiene testo, giornale, carta, calligrafia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72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024F" w:rsidRPr="00281ADE">
        <w:rPr>
          <w:rFonts w:asciiTheme="minorHAnsi" w:hAnsiTheme="minorHAnsi" w:cstheme="minorHAnsi"/>
        </w:rPr>
        <w:t xml:space="preserve"> </w:t>
      </w:r>
      <w:r w:rsidR="00EB024F" w:rsidRPr="00281ADE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 </w:t>
      </w:r>
    </w:p>
    <w:p w14:paraId="49B1E481" w14:textId="7F02AE32" w:rsidR="00352479" w:rsidRPr="00281ADE" w:rsidRDefault="00352479" w:rsidP="00281ADE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281ADE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p w14:paraId="11659460" w14:textId="7F94C076" w:rsidR="00352479" w:rsidRPr="00281ADE" w:rsidRDefault="00352479" w:rsidP="00281ADE">
      <w:pPr>
        <w:jc w:val="both"/>
        <w:rPr>
          <w:rFonts w:asciiTheme="minorHAnsi" w:hAnsiTheme="minorHAnsi" w:cstheme="minorHAnsi"/>
          <w:sz w:val="22"/>
          <w:szCs w:val="22"/>
        </w:rPr>
      </w:pPr>
      <w:r w:rsidRPr="00281ADE">
        <w:rPr>
          <w:rFonts w:asciiTheme="minorHAnsi" w:hAnsiTheme="minorHAnsi" w:cstheme="minorHAnsi"/>
          <w:sz w:val="22"/>
          <w:szCs w:val="22"/>
        </w:rPr>
        <w:t>Il *</w:t>
      </w:r>
      <w:proofErr w:type="gramStart"/>
      <w:r w:rsidRPr="00281ADE">
        <w:rPr>
          <w:rFonts w:asciiTheme="minorHAnsi" w:hAnsiTheme="minorHAnsi" w:cstheme="minorHAnsi"/>
          <w:b/>
          <w:bCs/>
          <w:sz w:val="22"/>
          <w:szCs w:val="22"/>
        </w:rPr>
        <w:t>lampione</w:t>
      </w:r>
      <w:r w:rsidRPr="00281ADE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281ADE">
        <w:rPr>
          <w:rFonts w:asciiTheme="minorHAnsi" w:hAnsiTheme="minorHAnsi" w:cstheme="minorHAnsi"/>
          <w:sz w:val="22"/>
          <w:szCs w:val="22"/>
        </w:rPr>
        <w:t xml:space="preserve"> giornale per tutti. - Anno 1, n. 1 (13 luglio </w:t>
      </w:r>
      <w:proofErr w:type="gramStart"/>
      <w:r w:rsidRPr="00281ADE">
        <w:rPr>
          <w:rFonts w:asciiTheme="minorHAnsi" w:hAnsiTheme="minorHAnsi" w:cstheme="minorHAnsi"/>
          <w:sz w:val="22"/>
          <w:szCs w:val="22"/>
        </w:rPr>
        <w:t>1848)-</w:t>
      </w:r>
      <w:proofErr w:type="gramEnd"/>
      <w:r w:rsidRPr="00281ADE">
        <w:rPr>
          <w:rFonts w:asciiTheme="minorHAnsi" w:hAnsiTheme="minorHAnsi" w:cstheme="minorHAnsi"/>
          <w:sz w:val="22"/>
          <w:szCs w:val="22"/>
        </w:rPr>
        <w:t xml:space="preserve">n. 222 (11 aprile 1849); </w:t>
      </w:r>
      <w:r w:rsidR="003D6C59" w:rsidRPr="00281ADE">
        <w:rPr>
          <w:rFonts w:asciiTheme="minorHAnsi" w:hAnsiTheme="minorHAnsi" w:cstheme="minorHAnsi"/>
          <w:sz w:val="22"/>
          <w:szCs w:val="22"/>
        </w:rPr>
        <w:t>n. 223 (</w:t>
      </w:r>
      <w:r w:rsidRPr="00281ADE">
        <w:rPr>
          <w:rFonts w:asciiTheme="minorHAnsi" w:hAnsiTheme="minorHAnsi" w:cstheme="minorHAnsi"/>
          <w:sz w:val="22"/>
          <w:szCs w:val="22"/>
        </w:rPr>
        <w:t xml:space="preserve">15 maggio </w:t>
      </w:r>
      <w:proofErr w:type="gramStart"/>
      <w:r w:rsidRPr="00281ADE">
        <w:rPr>
          <w:rFonts w:asciiTheme="minorHAnsi" w:hAnsiTheme="minorHAnsi" w:cstheme="minorHAnsi"/>
          <w:sz w:val="22"/>
          <w:szCs w:val="22"/>
        </w:rPr>
        <w:t>1860</w:t>
      </w:r>
      <w:r w:rsidR="003D6C59" w:rsidRPr="00281ADE">
        <w:rPr>
          <w:rFonts w:asciiTheme="minorHAnsi" w:hAnsiTheme="minorHAnsi" w:cstheme="minorHAnsi"/>
          <w:sz w:val="22"/>
          <w:szCs w:val="22"/>
        </w:rPr>
        <w:t>)</w:t>
      </w:r>
      <w:r w:rsidRPr="00281ADE">
        <w:rPr>
          <w:rFonts w:asciiTheme="minorHAnsi" w:hAnsiTheme="minorHAnsi" w:cstheme="minorHAnsi"/>
          <w:sz w:val="22"/>
          <w:szCs w:val="22"/>
        </w:rPr>
        <w:t>-</w:t>
      </w:r>
      <w:proofErr w:type="gramEnd"/>
      <w:r w:rsidR="003C45E4" w:rsidRPr="00281ADE">
        <w:rPr>
          <w:rFonts w:asciiTheme="minorHAnsi" w:hAnsiTheme="minorHAnsi" w:cstheme="minorHAnsi"/>
          <w:sz w:val="22"/>
          <w:szCs w:val="22"/>
        </w:rPr>
        <w:t>anno 17 (</w:t>
      </w:r>
      <w:r w:rsidR="00443C9A" w:rsidRPr="00281ADE">
        <w:rPr>
          <w:rFonts w:asciiTheme="minorHAnsi" w:hAnsiTheme="minorHAnsi" w:cstheme="minorHAnsi"/>
          <w:sz w:val="22"/>
          <w:szCs w:val="22"/>
        </w:rPr>
        <w:t>1877</w:t>
      </w:r>
      <w:r w:rsidR="003C45E4" w:rsidRPr="00281ADE">
        <w:rPr>
          <w:rFonts w:asciiTheme="minorHAnsi" w:hAnsiTheme="minorHAnsi" w:cstheme="minorHAnsi"/>
          <w:sz w:val="22"/>
          <w:szCs w:val="22"/>
        </w:rPr>
        <w:t>)</w:t>
      </w:r>
      <w:r w:rsidR="00443C9A" w:rsidRPr="00281ADE">
        <w:rPr>
          <w:rFonts w:asciiTheme="minorHAnsi" w:hAnsiTheme="minorHAnsi" w:cstheme="minorHAnsi"/>
          <w:sz w:val="22"/>
          <w:szCs w:val="22"/>
        </w:rPr>
        <w:t>;</w:t>
      </w:r>
      <w:r w:rsidR="003D6C59" w:rsidRPr="00281ADE">
        <w:rPr>
          <w:rFonts w:asciiTheme="minorHAnsi" w:hAnsiTheme="minorHAnsi" w:cstheme="minorHAnsi"/>
          <w:sz w:val="22"/>
          <w:szCs w:val="22"/>
        </w:rPr>
        <w:t xml:space="preserve"> anno 1, n. 1 (agosto </w:t>
      </w:r>
      <w:proofErr w:type="gramStart"/>
      <w:r w:rsidR="003D6C59" w:rsidRPr="00281ADE">
        <w:rPr>
          <w:rFonts w:asciiTheme="minorHAnsi" w:hAnsiTheme="minorHAnsi" w:cstheme="minorHAnsi"/>
          <w:sz w:val="22"/>
          <w:szCs w:val="22"/>
        </w:rPr>
        <w:t>1888)</w:t>
      </w:r>
      <w:r w:rsidR="00443C9A" w:rsidRPr="00281ADE">
        <w:rPr>
          <w:rFonts w:asciiTheme="minorHAnsi" w:hAnsiTheme="minorHAnsi" w:cstheme="minorHAnsi"/>
          <w:sz w:val="22"/>
          <w:szCs w:val="22"/>
        </w:rPr>
        <w:t>-</w:t>
      </w:r>
      <w:proofErr w:type="gramEnd"/>
      <w:r w:rsidR="009A0E2E" w:rsidRPr="00281ADE">
        <w:rPr>
          <w:rFonts w:asciiTheme="minorHAnsi" w:hAnsiTheme="minorHAnsi" w:cstheme="minorHAnsi"/>
          <w:sz w:val="22"/>
          <w:szCs w:val="22"/>
        </w:rPr>
        <w:t>anno 1, n. 2 (17 agosto 1888)</w:t>
      </w:r>
      <w:r w:rsidR="00443C9A" w:rsidRPr="00281ADE">
        <w:rPr>
          <w:rFonts w:asciiTheme="minorHAnsi" w:hAnsiTheme="minorHAnsi" w:cstheme="minorHAnsi"/>
          <w:sz w:val="22"/>
          <w:szCs w:val="22"/>
        </w:rPr>
        <w:t xml:space="preserve">; </w:t>
      </w:r>
      <w:r w:rsidRPr="00281ADE">
        <w:rPr>
          <w:rFonts w:asciiTheme="minorHAnsi" w:hAnsiTheme="minorHAnsi" w:cstheme="minorHAnsi"/>
          <w:sz w:val="22"/>
          <w:szCs w:val="22"/>
        </w:rPr>
        <w:t xml:space="preserve">serie 3., </w:t>
      </w:r>
      <w:r w:rsidR="00443C9A" w:rsidRPr="00281ADE">
        <w:rPr>
          <w:rFonts w:asciiTheme="minorHAnsi" w:hAnsiTheme="minorHAnsi" w:cstheme="minorHAnsi"/>
          <w:sz w:val="22"/>
          <w:szCs w:val="22"/>
        </w:rPr>
        <w:t>anno 1, n. 1 (</w:t>
      </w:r>
      <w:proofErr w:type="gramStart"/>
      <w:r w:rsidR="00443C9A" w:rsidRPr="00281ADE">
        <w:rPr>
          <w:rFonts w:asciiTheme="minorHAnsi" w:hAnsiTheme="minorHAnsi" w:cstheme="minorHAnsi"/>
          <w:sz w:val="22"/>
          <w:szCs w:val="22"/>
        </w:rPr>
        <w:t>1 ottobre</w:t>
      </w:r>
      <w:proofErr w:type="gramEnd"/>
      <w:r w:rsidR="00443C9A" w:rsidRPr="00281ADE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="00443C9A" w:rsidRPr="00281ADE">
        <w:rPr>
          <w:rFonts w:asciiTheme="minorHAnsi" w:hAnsiTheme="minorHAnsi" w:cstheme="minorHAnsi"/>
          <w:sz w:val="22"/>
          <w:szCs w:val="22"/>
        </w:rPr>
        <w:t>1893)-</w:t>
      </w:r>
      <w:proofErr w:type="gramEnd"/>
      <w:r w:rsidRPr="00281ADE">
        <w:rPr>
          <w:rFonts w:asciiTheme="minorHAnsi" w:hAnsiTheme="minorHAnsi" w:cstheme="minorHAnsi"/>
          <w:sz w:val="22"/>
          <w:szCs w:val="22"/>
        </w:rPr>
        <w:t xml:space="preserve">anno 3, n. 2 (27 gennaio 1895). - </w:t>
      </w:r>
      <w:proofErr w:type="gramStart"/>
      <w:r w:rsidRPr="00281ADE">
        <w:rPr>
          <w:rFonts w:asciiTheme="minorHAnsi" w:hAnsiTheme="minorHAnsi" w:cstheme="minorHAnsi"/>
          <w:sz w:val="22"/>
          <w:szCs w:val="22"/>
        </w:rPr>
        <w:t>Firenze :</w:t>
      </w:r>
      <w:proofErr w:type="gramEnd"/>
      <w:r w:rsidRPr="00281ADE">
        <w:rPr>
          <w:rFonts w:asciiTheme="minorHAnsi" w:hAnsiTheme="minorHAnsi" w:cstheme="minorHAnsi"/>
          <w:sz w:val="22"/>
          <w:szCs w:val="22"/>
        </w:rPr>
        <w:t xml:space="preserve"> Le Monnier, 1848-1895. - </w:t>
      </w:r>
      <w:proofErr w:type="gramStart"/>
      <w:r w:rsidRPr="00281ADE">
        <w:rPr>
          <w:rFonts w:asciiTheme="minorHAnsi" w:hAnsiTheme="minorHAnsi" w:cstheme="minorHAnsi"/>
          <w:sz w:val="22"/>
          <w:szCs w:val="22"/>
        </w:rPr>
        <w:t>volumi :</w:t>
      </w:r>
      <w:proofErr w:type="gramEnd"/>
      <w:r w:rsidRPr="00281ADE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Pr="00281ADE">
        <w:rPr>
          <w:rFonts w:asciiTheme="minorHAnsi" w:hAnsiTheme="minorHAnsi" w:cstheme="minorHAnsi"/>
          <w:sz w:val="22"/>
          <w:szCs w:val="22"/>
        </w:rPr>
        <w:t>ill. ;</w:t>
      </w:r>
      <w:proofErr w:type="gramEnd"/>
      <w:r w:rsidRPr="00281ADE">
        <w:rPr>
          <w:rFonts w:asciiTheme="minorHAnsi" w:hAnsiTheme="minorHAnsi" w:cstheme="minorHAnsi"/>
          <w:sz w:val="22"/>
          <w:szCs w:val="22"/>
        </w:rPr>
        <w:t xml:space="preserve"> 28 cm. ((Quotidiano</w:t>
      </w:r>
      <w:r w:rsidR="00443C9A" w:rsidRPr="00281ADE">
        <w:rPr>
          <w:rFonts w:asciiTheme="minorHAnsi" w:hAnsiTheme="minorHAnsi" w:cstheme="minorHAnsi"/>
          <w:sz w:val="22"/>
          <w:szCs w:val="22"/>
        </w:rPr>
        <w:t xml:space="preserve">; </w:t>
      </w:r>
      <w:r w:rsidR="009A0E2E" w:rsidRPr="00281ADE">
        <w:rPr>
          <w:rFonts w:asciiTheme="minorHAnsi" w:hAnsiTheme="minorHAnsi" w:cstheme="minorHAnsi"/>
          <w:sz w:val="22"/>
          <w:szCs w:val="22"/>
        </w:rPr>
        <w:t xml:space="preserve">poi trisettimanale; bisettimanale dal 1888; </w:t>
      </w:r>
      <w:r w:rsidR="00443C9A" w:rsidRPr="00281ADE">
        <w:rPr>
          <w:rFonts w:asciiTheme="minorHAnsi" w:hAnsiTheme="minorHAnsi" w:cstheme="minorHAnsi"/>
          <w:sz w:val="22"/>
          <w:szCs w:val="22"/>
        </w:rPr>
        <w:t>settimanale dal 1</w:t>
      </w:r>
      <w:r w:rsidR="009A0E2E" w:rsidRPr="00281ADE">
        <w:rPr>
          <w:rFonts w:asciiTheme="minorHAnsi" w:hAnsiTheme="minorHAnsi" w:cstheme="minorHAnsi"/>
          <w:sz w:val="22"/>
          <w:szCs w:val="22"/>
        </w:rPr>
        <w:t>893</w:t>
      </w:r>
      <w:r w:rsidRPr="00281ADE">
        <w:rPr>
          <w:rFonts w:asciiTheme="minorHAnsi" w:hAnsiTheme="minorHAnsi" w:cstheme="minorHAnsi"/>
          <w:sz w:val="22"/>
          <w:szCs w:val="22"/>
        </w:rPr>
        <w:t xml:space="preserve">. – </w:t>
      </w:r>
      <w:r w:rsidR="003D6C59" w:rsidRPr="00281ADE">
        <w:rPr>
          <w:rFonts w:asciiTheme="minorHAnsi" w:hAnsiTheme="minorHAnsi" w:cstheme="minorHAnsi"/>
          <w:sz w:val="22"/>
          <w:szCs w:val="22"/>
        </w:rPr>
        <w:t>Il sottotitolo varia: giornale illustrato indipendente (1888). – Il tipografo varia: Tip. G. Passeri (1888)</w:t>
      </w:r>
      <w:r w:rsidR="00443C9A" w:rsidRPr="00281ADE">
        <w:rPr>
          <w:rFonts w:asciiTheme="minorHAnsi" w:hAnsiTheme="minorHAnsi" w:cstheme="minorHAnsi"/>
          <w:sz w:val="22"/>
          <w:szCs w:val="22"/>
        </w:rPr>
        <w:t>; Tip. Ferruccio (1893)</w:t>
      </w:r>
      <w:r w:rsidR="003D6C59" w:rsidRPr="00281ADE">
        <w:rPr>
          <w:rFonts w:asciiTheme="minorHAnsi" w:hAnsiTheme="minorHAnsi" w:cstheme="minorHAnsi"/>
          <w:sz w:val="22"/>
          <w:szCs w:val="22"/>
        </w:rPr>
        <w:t xml:space="preserve">. - </w:t>
      </w:r>
      <w:r w:rsidRPr="00281ADE">
        <w:rPr>
          <w:rFonts w:asciiTheme="minorHAnsi" w:hAnsiTheme="minorHAnsi" w:cstheme="minorHAnsi"/>
          <w:sz w:val="22"/>
          <w:szCs w:val="22"/>
        </w:rPr>
        <w:t xml:space="preserve">Direttori: Giacinto Tofani (1848-1849), Carlo Lorenzini (Collodi) (1860), Angiolino Dolfi (1861-1865), Alessandro Allis (Silla) e David Rubens Segre (Brandano II) (1865-); illustratori: Nicola Sanesi (Cabrion), Adolfo Matarelli (Mata), Telemaco Signorini (dal 1877). - Interrompe diverse volte le pubblicazioni. – Il formato varia: 35 cm (1862); 38 cm (1893). - TO00187518; </w:t>
      </w:r>
      <w:r w:rsidR="009A0E2E" w:rsidRPr="00281ADE">
        <w:rPr>
          <w:rFonts w:asciiTheme="minorHAnsi" w:hAnsiTheme="minorHAnsi" w:cstheme="minorHAnsi"/>
          <w:sz w:val="22"/>
          <w:szCs w:val="22"/>
        </w:rPr>
        <w:t>LO</w:t>
      </w:r>
      <w:proofErr w:type="gramStart"/>
      <w:r w:rsidR="009A0E2E" w:rsidRPr="00281ADE">
        <w:rPr>
          <w:rFonts w:asciiTheme="minorHAnsi" w:hAnsiTheme="minorHAnsi" w:cstheme="minorHAnsi"/>
          <w:sz w:val="22"/>
          <w:szCs w:val="22"/>
        </w:rPr>
        <w:t>10758043 ;</w:t>
      </w:r>
      <w:proofErr w:type="gramEnd"/>
      <w:r w:rsidR="009A0E2E" w:rsidRPr="00281ADE">
        <w:rPr>
          <w:rFonts w:asciiTheme="minorHAnsi" w:hAnsiTheme="minorHAnsi" w:cstheme="minorHAnsi"/>
          <w:sz w:val="22"/>
          <w:szCs w:val="22"/>
        </w:rPr>
        <w:t xml:space="preserve"> </w:t>
      </w:r>
      <w:r w:rsidR="00443C9A" w:rsidRPr="00281ADE">
        <w:rPr>
          <w:rFonts w:asciiTheme="minorHAnsi" w:hAnsiTheme="minorHAnsi" w:cstheme="minorHAnsi"/>
          <w:sz w:val="22"/>
          <w:szCs w:val="22"/>
        </w:rPr>
        <w:t xml:space="preserve">CUB0706781; </w:t>
      </w:r>
      <w:r w:rsidRPr="00281ADE">
        <w:rPr>
          <w:rFonts w:asciiTheme="minorHAnsi" w:hAnsiTheme="minorHAnsi" w:cstheme="minorHAnsi"/>
          <w:sz w:val="22"/>
          <w:szCs w:val="22"/>
        </w:rPr>
        <w:t>CFI0416281</w:t>
      </w:r>
    </w:p>
    <w:p w14:paraId="26739B8A" w14:textId="51867C94" w:rsidR="00352479" w:rsidRPr="00281ADE" w:rsidRDefault="00352479" w:rsidP="00281ADE">
      <w:pPr>
        <w:jc w:val="both"/>
        <w:rPr>
          <w:rFonts w:asciiTheme="minorHAnsi" w:hAnsiTheme="minorHAnsi" w:cstheme="minorHAnsi"/>
          <w:sz w:val="22"/>
          <w:szCs w:val="22"/>
        </w:rPr>
      </w:pPr>
      <w:r w:rsidRPr="00281ADE">
        <w:rPr>
          <w:rFonts w:asciiTheme="minorHAnsi" w:hAnsiTheme="minorHAnsi" w:cstheme="minorHAnsi"/>
          <w:sz w:val="22"/>
          <w:szCs w:val="22"/>
        </w:rPr>
        <w:t>Variante del titolo: Il *lampione di Firenze</w:t>
      </w:r>
    </w:p>
    <w:p w14:paraId="7DBD3E86" w14:textId="0ED94F9A" w:rsidR="00352479" w:rsidRPr="00D54A8B" w:rsidRDefault="00352479" w:rsidP="00281ADE">
      <w:pPr>
        <w:jc w:val="both"/>
        <w:rPr>
          <w:rFonts w:asciiTheme="minorHAnsi" w:hAnsiTheme="minorHAnsi" w:cstheme="minorHAnsi"/>
          <w:b/>
          <w:bCs/>
          <w:color w:val="C00000"/>
          <w:sz w:val="22"/>
          <w:szCs w:val="22"/>
        </w:rPr>
      </w:pPr>
      <w:r w:rsidRPr="00D54A8B">
        <w:rPr>
          <w:rFonts w:asciiTheme="minorHAnsi" w:hAnsiTheme="minorHAnsi" w:cstheme="minorHAnsi"/>
          <w:b/>
          <w:bCs/>
          <w:color w:val="C00000"/>
          <w:sz w:val="22"/>
          <w:szCs w:val="22"/>
        </w:rPr>
        <w:t xml:space="preserve">Copie digitali: </w:t>
      </w:r>
    </w:p>
    <w:p w14:paraId="5297D060" w14:textId="77777777" w:rsidR="00352479" w:rsidRPr="00281ADE" w:rsidRDefault="00352479" w:rsidP="00281ADE">
      <w:pPr>
        <w:jc w:val="both"/>
        <w:rPr>
          <w:rFonts w:asciiTheme="minorHAnsi" w:hAnsiTheme="minorHAnsi" w:cstheme="minorHAnsi"/>
          <w:sz w:val="22"/>
          <w:szCs w:val="22"/>
        </w:rPr>
      </w:pPr>
      <w:r w:rsidRPr="00281ADE">
        <w:rPr>
          <w:rFonts w:asciiTheme="minorHAnsi" w:hAnsiTheme="minorHAnsi" w:cstheme="minorHAnsi"/>
          <w:sz w:val="22"/>
          <w:szCs w:val="22"/>
        </w:rPr>
        <w:t>-1848-1864; 1871 a:</w:t>
      </w:r>
    </w:p>
    <w:p w14:paraId="60149F1D" w14:textId="2521D87B" w:rsidR="00352479" w:rsidRPr="00281ADE" w:rsidRDefault="00352479" w:rsidP="00281ADE">
      <w:pPr>
        <w:jc w:val="both"/>
        <w:rPr>
          <w:rFonts w:asciiTheme="minorHAnsi" w:hAnsiTheme="minorHAnsi" w:cstheme="minorHAnsi"/>
          <w:sz w:val="22"/>
          <w:szCs w:val="22"/>
        </w:rPr>
      </w:pPr>
      <w:hyperlink r:id="rId9" w:history="1">
        <w:r w:rsidRPr="00281ADE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https://catalog.hathitrust.org/Record/102669430?filter%5B%5D=language%3AItalian&amp;filter%5B%5D=format%3AJournal&amp;filter%5B%5D=ht_availability_intl%3AFull%20text&amp;sort=title&amp;ft=ft</w:t>
        </w:r>
      </w:hyperlink>
    </w:p>
    <w:p w14:paraId="62395464" w14:textId="77777777" w:rsidR="00352479" w:rsidRPr="00281ADE" w:rsidRDefault="00352479" w:rsidP="00281ADE">
      <w:pPr>
        <w:jc w:val="both"/>
        <w:rPr>
          <w:rFonts w:asciiTheme="minorHAnsi" w:hAnsiTheme="minorHAnsi" w:cstheme="minorHAnsi"/>
          <w:sz w:val="22"/>
          <w:szCs w:val="22"/>
        </w:rPr>
      </w:pPr>
      <w:r w:rsidRPr="00281ADE">
        <w:rPr>
          <w:rFonts w:asciiTheme="minorHAnsi" w:hAnsiTheme="minorHAnsi" w:cstheme="minorHAnsi"/>
          <w:sz w:val="22"/>
          <w:szCs w:val="22"/>
        </w:rPr>
        <w:t xml:space="preserve">-1848; 1849; 1860; 1861; 1869-1871 a: </w:t>
      </w:r>
    </w:p>
    <w:p w14:paraId="12290A82" w14:textId="625691C4" w:rsidR="00352479" w:rsidRPr="00281ADE" w:rsidRDefault="00352479" w:rsidP="00281ADE">
      <w:pPr>
        <w:jc w:val="both"/>
        <w:rPr>
          <w:rFonts w:asciiTheme="minorHAnsi" w:hAnsiTheme="minorHAnsi" w:cstheme="minorHAnsi"/>
          <w:sz w:val="22"/>
          <w:szCs w:val="22"/>
        </w:rPr>
      </w:pPr>
      <w:hyperlink r:id="rId10" w:history="1">
        <w:r w:rsidRPr="00281ADE">
          <w:rPr>
            <w:rStyle w:val="Collegamentoipertestuale"/>
            <w:rFonts w:asciiTheme="minorHAnsi" w:hAnsiTheme="minorHAnsi" w:cstheme="minorHAnsi"/>
            <w:sz w:val="22"/>
            <w:szCs w:val="22"/>
          </w:rPr>
          <w:t>http://digitale.bnc.roma.sbn.it/tecadigitale/emeroteca/classic/TO00187518</w:t>
        </w:r>
      </w:hyperlink>
    </w:p>
    <w:p w14:paraId="4B84D114" w14:textId="77777777" w:rsidR="00352479" w:rsidRPr="00281ADE" w:rsidRDefault="00352479" w:rsidP="00281ADE">
      <w:pPr>
        <w:jc w:val="both"/>
        <w:rPr>
          <w:rFonts w:asciiTheme="minorHAnsi" w:hAnsiTheme="minorHAnsi" w:cstheme="minorHAnsi"/>
          <w:sz w:val="22"/>
          <w:szCs w:val="22"/>
        </w:rPr>
      </w:pPr>
      <w:r w:rsidRPr="00281ADE">
        <w:rPr>
          <w:rFonts w:asciiTheme="minorHAnsi" w:hAnsiTheme="minorHAnsi" w:cstheme="minorHAnsi"/>
          <w:sz w:val="22"/>
          <w:szCs w:val="22"/>
        </w:rPr>
        <w:t xml:space="preserve">-1948, 1849, 1861, 1863-1865; 1869-1871 a: </w:t>
      </w:r>
      <w:hyperlink r:id="rId11" w:history="1">
        <w:r w:rsidRPr="00281ADE">
          <w:rPr>
            <w:rStyle w:val="Collegamentoipertestuale"/>
            <w:rFonts w:asciiTheme="minorHAnsi" w:hAnsiTheme="minorHAnsi" w:cstheme="minorHAnsi"/>
            <w:sz w:val="22"/>
            <w:szCs w:val="22"/>
          </w:rPr>
          <w:t>http://digiteca.bsmc.it/?l=periodici&amp;t#</w:t>
        </w:r>
      </w:hyperlink>
    </w:p>
    <w:p w14:paraId="31F304D2" w14:textId="77777777" w:rsidR="00352479" w:rsidRPr="00281ADE" w:rsidRDefault="00352479" w:rsidP="00281ADE">
      <w:pPr>
        <w:jc w:val="both"/>
        <w:rPr>
          <w:rFonts w:asciiTheme="minorHAnsi" w:hAnsiTheme="minorHAnsi" w:cstheme="minorHAnsi"/>
          <w:sz w:val="22"/>
          <w:szCs w:val="22"/>
        </w:rPr>
      </w:pPr>
      <w:r w:rsidRPr="00281ADE">
        <w:rPr>
          <w:rFonts w:asciiTheme="minorHAnsi" w:hAnsiTheme="minorHAnsi" w:cstheme="minorHAnsi"/>
          <w:sz w:val="22"/>
          <w:szCs w:val="22"/>
        </w:rPr>
        <w:t xml:space="preserve">-1848-1849 a: </w:t>
      </w:r>
    </w:p>
    <w:p w14:paraId="4155BA6B" w14:textId="5F13FC9F" w:rsidR="00352479" w:rsidRPr="00281ADE" w:rsidRDefault="00352479" w:rsidP="00281ADE">
      <w:pPr>
        <w:jc w:val="both"/>
        <w:rPr>
          <w:rFonts w:asciiTheme="minorHAnsi" w:hAnsiTheme="minorHAnsi" w:cstheme="minorHAnsi"/>
          <w:sz w:val="22"/>
          <w:szCs w:val="22"/>
        </w:rPr>
      </w:pPr>
      <w:hyperlink r:id="rId12" w:history="1">
        <w:r w:rsidRPr="00281ADE">
          <w:rPr>
            <w:rStyle w:val="Collegamentoipertestuale"/>
            <w:rFonts w:asciiTheme="minorHAnsi" w:hAnsiTheme="minorHAnsi" w:cstheme="minorHAnsi"/>
            <w:sz w:val="22"/>
            <w:szCs w:val="22"/>
          </w:rPr>
          <w:t>http://www.internetculturale.it/it/913/emeroteca-digitale-italiana/periodic/testata/7654</w:t>
        </w:r>
      </w:hyperlink>
    </w:p>
    <w:p w14:paraId="7DE284FF" w14:textId="77777777" w:rsidR="00352479" w:rsidRPr="00281ADE" w:rsidRDefault="00352479" w:rsidP="00281ADE">
      <w:pPr>
        <w:jc w:val="both"/>
        <w:rPr>
          <w:rFonts w:asciiTheme="minorHAnsi" w:hAnsiTheme="minorHAnsi" w:cstheme="minorHAnsi"/>
          <w:sz w:val="22"/>
          <w:szCs w:val="22"/>
        </w:rPr>
      </w:pPr>
      <w:r w:rsidRPr="00281ADE">
        <w:rPr>
          <w:rFonts w:asciiTheme="minorHAnsi" w:hAnsiTheme="minorHAnsi" w:cstheme="minorHAnsi"/>
          <w:sz w:val="22"/>
          <w:szCs w:val="22"/>
        </w:rPr>
        <w:t xml:space="preserve">-1848-1849 a: </w:t>
      </w:r>
    </w:p>
    <w:p w14:paraId="10DD5FA9" w14:textId="01B12E10" w:rsidR="00352479" w:rsidRPr="00281ADE" w:rsidRDefault="00352479" w:rsidP="00281ADE">
      <w:pPr>
        <w:jc w:val="both"/>
        <w:rPr>
          <w:rFonts w:asciiTheme="minorHAnsi" w:hAnsiTheme="minorHAnsi" w:cstheme="minorHAnsi"/>
          <w:sz w:val="22"/>
          <w:szCs w:val="22"/>
        </w:rPr>
      </w:pPr>
      <w:hyperlink r:id="rId13" w:history="1">
        <w:r w:rsidRPr="00281ADE">
          <w:rPr>
            <w:rStyle w:val="Collegamentoipertestuale"/>
            <w:rFonts w:asciiTheme="minorHAnsi" w:hAnsiTheme="minorHAnsi" w:cstheme="minorHAnsi"/>
            <w:sz w:val="22"/>
            <w:szCs w:val="22"/>
          </w:rPr>
          <w:t>http://www.senato.it/teca/giornalistorici/31d3b5f4-263a-4106-8430-b19422456134.html</w:t>
        </w:r>
      </w:hyperlink>
    </w:p>
    <w:p w14:paraId="19D8C269" w14:textId="77777777" w:rsidR="00352479" w:rsidRPr="00281ADE" w:rsidRDefault="00352479" w:rsidP="00281ADE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17AB8022" w14:textId="250D26F7" w:rsidR="00352479" w:rsidRPr="00281ADE" w:rsidRDefault="00352479" w:rsidP="00281ADE">
      <w:pPr>
        <w:jc w:val="both"/>
        <w:rPr>
          <w:rFonts w:asciiTheme="minorHAnsi" w:hAnsiTheme="minorHAnsi" w:cstheme="minorHAnsi"/>
          <w:sz w:val="22"/>
          <w:szCs w:val="22"/>
        </w:rPr>
      </w:pPr>
      <w:r w:rsidRPr="00281ADE">
        <w:rPr>
          <w:rFonts w:asciiTheme="minorHAnsi" w:hAnsiTheme="minorHAnsi" w:cstheme="minorHAnsi"/>
          <w:b/>
          <w:bCs/>
          <w:sz w:val="22"/>
          <w:szCs w:val="22"/>
        </w:rPr>
        <w:t xml:space="preserve">*Strenna Garibaldi del giornale Il lampione pel ... </w:t>
      </w:r>
      <w:r w:rsidRPr="00281ADE">
        <w:rPr>
          <w:rFonts w:asciiTheme="minorHAnsi" w:hAnsiTheme="minorHAnsi" w:cstheme="minorHAnsi"/>
          <w:sz w:val="22"/>
          <w:szCs w:val="22"/>
        </w:rPr>
        <w:t>- Anno 1</w:t>
      </w:r>
      <w:r w:rsidR="00EB024F" w:rsidRPr="00281ADE">
        <w:rPr>
          <w:rFonts w:asciiTheme="minorHAnsi" w:hAnsiTheme="minorHAnsi" w:cstheme="minorHAnsi"/>
          <w:sz w:val="22"/>
          <w:szCs w:val="22"/>
        </w:rPr>
        <w:t>.</w:t>
      </w:r>
      <w:r w:rsidRPr="00281ADE">
        <w:rPr>
          <w:rFonts w:asciiTheme="minorHAnsi" w:hAnsiTheme="minorHAnsi" w:cstheme="minorHAnsi"/>
          <w:sz w:val="22"/>
          <w:szCs w:val="22"/>
        </w:rPr>
        <w:t xml:space="preserve"> (</w:t>
      </w:r>
      <w:proofErr w:type="gramStart"/>
      <w:r w:rsidRPr="00281ADE">
        <w:rPr>
          <w:rFonts w:asciiTheme="minorHAnsi" w:hAnsiTheme="minorHAnsi" w:cstheme="minorHAnsi"/>
          <w:sz w:val="22"/>
          <w:szCs w:val="22"/>
        </w:rPr>
        <w:t>1863)-</w:t>
      </w:r>
      <w:proofErr w:type="gramEnd"/>
      <w:r w:rsidRPr="00281ADE">
        <w:rPr>
          <w:rFonts w:asciiTheme="minorHAnsi" w:hAnsiTheme="minorHAnsi" w:cstheme="minorHAnsi"/>
          <w:sz w:val="22"/>
          <w:szCs w:val="22"/>
        </w:rPr>
        <w:t xml:space="preserve">anno 2 (1864). - </w:t>
      </w:r>
      <w:proofErr w:type="gramStart"/>
      <w:r w:rsidRPr="00281ADE">
        <w:rPr>
          <w:rFonts w:asciiTheme="minorHAnsi" w:hAnsiTheme="minorHAnsi" w:cstheme="minorHAnsi"/>
          <w:sz w:val="22"/>
          <w:szCs w:val="22"/>
        </w:rPr>
        <w:t>Firenze :</w:t>
      </w:r>
      <w:proofErr w:type="gramEnd"/>
      <w:r w:rsidRPr="00281ADE">
        <w:rPr>
          <w:rFonts w:asciiTheme="minorHAnsi" w:hAnsiTheme="minorHAnsi" w:cstheme="minorHAnsi"/>
          <w:sz w:val="22"/>
          <w:szCs w:val="22"/>
        </w:rPr>
        <w:t xml:space="preserve"> Tip</w:t>
      </w:r>
      <w:r w:rsidR="00EB024F" w:rsidRPr="00281ADE">
        <w:rPr>
          <w:rFonts w:asciiTheme="minorHAnsi" w:hAnsiTheme="minorHAnsi" w:cstheme="minorHAnsi"/>
          <w:sz w:val="22"/>
          <w:szCs w:val="22"/>
        </w:rPr>
        <w:t>ografia</w:t>
      </w:r>
      <w:r w:rsidRPr="00281ADE">
        <w:rPr>
          <w:rFonts w:asciiTheme="minorHAnsi" w:hAnsiTheme="minorHAnsi" w:cstheme="minorHAnsi"/>
          <w:sz w:val="22"/>
          <w:szCs w:val="22"/>
        </w:rPr>
        <w:t xml:space="preserve"> Grazzini, Giannini, 1863-1864. – 2 </w:t>
      </w:r>
      <w:proofErr w:type="gramStart"/>
      <w:r w:rsidRPr="00281ADE">
        <w:rPr>
          <w:rFonts w:asciiTheme="minorHAnsi" w:hAnsiTheme="minorHAnsi" w:cstheme="minorHAnsi"/>
          <w:sz w:val="22"/>
          <w:szCs w:val="22"/>
        </w:rPr>
        <w:t>volumi :</w:t>
      </w:r>
      <w:proofErr w:type="gramEnd"/>
      <w:r w:rsidRPr="00281ADE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Pr="00281ADE">
        <w:rPr>
          <w:rFonts w:asciiTheme="minorHAnsi" w:hAnsiTheme="minorHAnsi" w:cstheme="minorHAnsi"/>
          <w:sz w:val="22"/>
          <w:szCs w:val="22"/>
        </w:rPr>
        <w:t>ill. ;</w:t>
      </w:r>
      <w:proofErr w:type="gramEnd"/>
      <w:r w:rsidRPr="00281ADE">
        <w:rPr>
          <w:rFonts w:asciiTheme="minorHAnsi" w:hAnsiTheme="minorHAnsi" w:cstheme="minorHAnsi"/>
          <w:sz w:val="22"/>
          <w:szCs w:val="22"/>
        </w:rPr>
        <w:t xml:space="preserve"> 17 cm. ((Annuale. - TO00195994</w:t>
      </w:r>
    </w:p>
    <w:p w14:paraId="295F527F" w14:textId="4636BD4F" w:rsidR="00352479" w:rsidRPr="00D54A8B" w:rsidRDefault="00352479" w:rsidP="00281ADE">
      <w:pPr>
        <w:jc w:val="both"/>
        <w:rPr>
          <w:rFonts w:asciiTheme="minorHAnsi" w:hAnsiTheme="minorHAnsi" w:cstheme="minorHAnsi"/>
          <w:b/>
          <w:bCs/>
          <w:color w:val="C00000"/>
          <w:sz w:val="22"/>
          <w:szCs w:val="22"/>
        </w:rPr>
      </w:pPr>
      <w:r w:rsidRPr="00D54A8B">
        <w:rPr>
          <w:rFonts w:asciiTheme="minorHAnsi" w:hAnsiTheme="minorHAnsi" w:cstheme="minorHAnsi"/>
          <w:b/>
          <w:bCs/>
          <w:color w:val="C00000"/>
          <w:sz w:val="22"/>
          <w:szCs w:val="22"/>
        </w:rPr>
        <w:t>Copie digitali:</w:t>
      </w:r>
    </w:p>
    <w:p w14:paraId="591FC9D0" w14:textId="77777777" w:rsidR="002B2D67" w:rsidRDefault="00352479" w:rsidP="00281ADE">
      <w:pPr>
        <w:jc w:val="both"/>
        <w:rPr>
          <w:rFonts w:asciiTheme="minorHAnsi" w:hAnsiTheme="minorHAnsi" w:cstheme="minorHAnsi"/>
          <w:sz w:val="22"/>
          <w:szCs w:val="22"/>
        </w:rPr>
      </w:pPr>
      <w:r w:rsidRPr="00281ADE">
        <w:rPr>
          <w:rFonts w:asciiTheme="minorHAnsi" w:hAnsiTheme="minorHAnsi" w:cstheme="minorHAnsi"/>
          <w:sz w:val="22"/>
          <w:szCs w:val="22"/>
        </w:rPr>
        <w:t xml:space="preserve">-1863-1864 a: </w:t>
      </w:r>
    </w:p>
    <w:p w14:paraId="48ECAA2D" w14:textId="0BEB3368" w:rsidR="00352479" w:rsidRPr="00281ADE" w:rsidRDefault="00352479" w:rsidP="00281ADE">
      <w:pPr>
        <w:jc w:val="both"/>
        <w:rPr>
          <w:rFonts w:asciiTheme="minorHAnsi" w:hAnsiTheme="minorHAnsi" w:cstheme="minorHAnsi"/>
          <w:sz w:val="22"/>
          <w:szCs w:val="22"/>
        </w:rPr>
      </w:pPr>
      <w:r w:rsidRPr="00281ADE">
        <w:rPr>
          <w:rFonts w:asciiTheme="minorHAnsi" w:hAnsiTheme="minorHAnsi" w:cstheme="minorHAnsi"/>
          <w:sz w:val="22"/>
          <w:szCs w:val="22"/>
        </w:rPr>
        <w:t>*</w:t>
      </w:r>
      <w:hyperlink r:id="rId14" w:history="1">
        <w:r w:rsidRPr="00281ADE">
          <w:rPr>
            <w:rStyle w:val="Collegamentoipertestuale"/>
            <w:rFonts w:asciiTheme="minorHAnsi" w:hAnsiTheme="minorHAnsi" w:cstheme="minorHAnsi"/>
            <w:sz w:val="22"/>
            <w:szCs w:val="22"/>
          </w:rPr>
          <w:t>http://digiteca.bsmc.it/?l=periodici&amp;t=Strenna%20Garibaldi</w:t>
        </w:r>
      </w:hyperlink>
    </w:p>
    <w:p w14:paraId="3A496A99" w14:textId="77777777" w:rsidR="00352479" w:rsidRPr="00281ADE" w:rsidRDefault="00352479" w:rsidP="00281ADE">
      <w:pPr>
        <w:jc w:val="both"/>
        <w:rPr>
          <w:rFonts w:asciiTheme="minorHAnsi" w:hAnsiTheme="minorHAnsi" w:cstheme="minorHAnsi"/>
          <w:sz w:val="22"/>
          <w:szCs w:val="22"/>
        </w:rPr>
      </w:pPr>
      <w:r w:rsidRPr="00281ADE">
        <w:rPr>
          <w:rFonts w:asciiTheme="minorHAnsi" w:hAnsiTheme="minorHAnsi" w:cstheme="minorHAnsi"/>
          <w:sz w:val="22"/>
          <w:szCs w:val="22"/>
        </w:rPr>
        <w:t>*</w:t>
      </w:r>
      <w:hyperlink r:id="rId15" w:history="1">
        <w:r w:rsidRPr="00281ADE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https://catalog.hathitrust.org/Record/100425799?filter%5B%5D=language%3AItalian&amp;filter%5B%5D=format%3AJournal&amp;filter%5B%5D=ht_availability_intl%3AFull%20text&amp;sort=title&amp;ft=ft</w:t>
        </w:r>
      </w:hyperlink>
    </w:p>
    <w:p w14:paraId="2D8B38CA" w14:textId="77777777" w:rsidR="00352479" w:rsidRPr="00281ADE" w:rsidRDefault="00352479" w:rsidP="00281ADE">
      <w:pPr>
        <w:jc w:val="both"/>
        <w:rPr>
          <w:rFonts w:asciiTheme="minorHAnsi" w:hAnsiTheme="minorHAnsi" w:cstheme="minorHAnsi"/>
          <w:sz w:val="22"/>
          <w:szCs w:val="22"/>
        </w:rPr>
      </w:pPr>
      <w:r w:rsidRPr="00281ADE">
        <w:rPr>
          <w:rFonts w:asciiTheme="minorHAnsi" w:hAnsiTheme="minorHAnsi" w:cstheme="minorHAnsi"/>
          <w:sz w:val="22"/>
          <w:szCs w:val="22"/>
        </w:rPr>
        <w:t xml:space="preserve">-1863 a: </w:t>
      </w:r>
      <w:hyperlink r:id="rId16" w:history="1">
        <w:r w:rsidRPr="00281ADE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https://teca.bncf.firenze.sbn.it/ImageViewer/servlet/ImageViewer?idr=BNCF0003848926</w:t>
        </w:r>
      </w:hyperlink>
    </w:p>
    <w:p w14:paraId="1F23BEFA" w14:textId="77777777" w:rsidR="0031062F" w:rsidRPr="002B2D67" w:rsidRDefault="0031062F" w:rsidP="00281ADE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3A060D2" w14:textId="77777777" w:rsidR="002B2D67" w:rsidRPr="002B2D67" w:rsidRDefault="002B2D67" w:rsidP="002B2D67">
      <w:pPr>
        <w:jc w:val="both"/>
        <w:rPr>
          <w:rFonts w:asciiTheme="minorHAnsi" w:hAnsiTheme="minorHAnsi" w:cstheme="minorHAnsi"/>
          <w:sz w:val="22"/>
          <w:szCs w:val="22"/>
        </w:rPr>
      </w:pPr>
      <w:r w:rsidRPr="002B2D67">
        <w:rPr>
          <w:rFonts w:asciiTheme="minorHAnsi" w:hAnsiTheme="minorHAnsi" w:cstheme="minorHAnsi"/>
          <w:sz w:val="22"/>
          <w:szCs w:val="22"/>
        </w:rPr>
        <w:t>Il *</w:t>
      </w:r>
      <w:r w:rsidRPr="002B2D67">
        <w:rPr>
          <w:rFonts w:asciiTheme="minorHAnsi" w:hAnsiTheme="minorHAnsi" w:cstheme="minorHAnsi"/>
          <w:b/>
          <w:bCs/>
          <w:sz w:val="22"/>
          <w:szCs w:val="22"/>
        </w:rPr>
        <w:t xml:space="preserve">nuovo </w:t>
      </w:r>
      <w:proofErr w:type="gramStart"/>
      <w:r w:rsidRPr="002B2D67">
        <w:rPr>
          <w:rFonts w:asciiTheme="minorHAnsi" w:hAnsiTheme="minorHAnsi" w:cstheme="minorHAnsi"/>
          <w:b/>
          <w:bCs/>
          <w:sz w:val="22"/>
          <w:szCs w:val="22"/>
        </w:rPr>
        <w:t>Baccelli</w:t>
      </w:r>
      <w:r w:rsidRPr="002B2D67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2B2D67">
        <w:rPr>
          <w:rFonts w:asciiTheme="minorHAnsi" w:hAnsiTheme="minorHAnsi" w:cstheme="minorHAnsi"/>
          <w:sz w:val="22"/>
          <w:szCs w:val="22"/>
        </w:rPr>
        <w:t xml:space="preserve"> lunario italiano del giornale Il Lampione per l'anno ... con poesie inedite del Gen. Garibaldi e di Giuseppe Giusti. - </w:t>
      </w:r>
      <w:proofErr w:type="gramStart"/>
      <w:r w:rsidRPr="002B2D67">
        <w:rPr>
          <w:rFonts w:asciiTheme="minorHAnsi" w:hAnsiTheme="minorHAnsi" w:cstheme="minorHAnsi"/>
          <w:sz w:val="22"/>
          <w:szCs w:val="22"/>
        </w:rPr>
        <w:t>Firenze :</w:t>
      </w:r>
      <w:proofErr w:type="gramEnd"/>
      <w:r w:rsidRPr="002B2D67">
        <w:rPr>
          <w:rFonts w:asciiTheme="minorHAnsi" w:hAnsiTheme="minorHAnsi" w:cstheme="minorHAnsi"/>
          <w:sz w:val="22"/>
          <w:szCs w:val="22"/>
        </w:rPr>
        <w:t xml:space="preserve"> presso la Distribuzione del giornale il Lampione, 1864-1865 (</w:t>
      </w:r>
      <w:proofErr w:type="gramStart"/>
      <w:r w:rsidRPr="002B2D67">
        <w:rPr>
          <w:rFonts w:asciiTheme="minorHAnsi" w:hAnsiTheme="minorHAnsi" w:cstheme="minorHAnsi"/>
          <w:sz w:val="22"/>
          <w:szCs w:val="22"/>
        </w:rPr>
        <w:t>Firenze :</w:t>
      </w:r>
      <w:proofErr w:type="gramEnd"/>
      <w:r w:rsidRPr="002B2D67">
        <w:rPr>
          <w:rFonts w:asciiTheme="minorHAnsi" w:hAnsiTheme="minorHAnsi" w:cstheme="minorHAnsi"/>
          <w:sz w:val="22"/>
          <w:szCs w:val="22"/>
        </w:rPr>
        <w:t xml:space="preserve"> tip. Grazzini, Giannini e C.). – 2 </w:t>
      </w:r>
      <w:proofErr w:type="gramStart"/>
      <w:r w:rsidRPr="002B2D67">
        <w:rPr>
          <w:rFonts w:asciiTheme="minorHAnsi" w:hAnsiTheme="minorHAnsi" w:cstheme="minorHAnsi"/>
          <w:sz w:val="22"/>
          <w:szCs w:val="22"/>
        </w:rPr>
        <w:t>volumi ;</w:t>
      </w:r>
      <w:proofErr w:type="gramEnd"/>
      <w:r w:rsidRPr="002B2D67">
        <w:rPr>
          <w:rFonts w:asciiTheme="minorHAnsi" w:hAnsiTheme="minorHAnsi" w:cstheme="minorHAnsi"/>
          <w:sz w:val="22"/>
          <w:szCs w:val="22"/>
        </w:rPr>
        <w:t xml:space="preserve"> 13 cm. ((Annuale. - Descrizione basata su: tomo 2 (1865). - CUBI 00842250. - UM10013556</w:t>
      </w:r>
    </w:p>
    <w:p w14:paraId="0AAF022D" w14:textId="77777777" w:rsidR="002B2D67" w:rsidRPr="002B2D67" w:rsidRDefault="002B2D67" w:rsidP="002B2D67">
      <w:pPr>
        <w:jc w:val="both"/>
        <w:rPr>
          <w:rFonts w:asciiTheme="minorHAnsi" w:hAnsiTheme="minorHAnsi" w:cstheme="minorHAnsi"/>
          <w:sz w:val="22"/>
          <w:szCs w:val="22"/>
        </w:rPr>
      </w:pPr>
      <w:r w:rsidRPr="002B2D67">
        <w:rPr>
          <w:rFonts w:asciiTheme="minorHAnsi" w:hAnsiTheme="minorHAnsi" w:cstheme="minorHAnsi"/>
          <w:sz w:val="22"/>
          <w:szCs w:val="22"/>
        </w:rPr>
        <w:t>Supplemento di: Il *</w:t>
      </w:r>
      <w:proofErr w:type="gramStart"/>
      <w:r w:rsidRPr="002B2D67">
        <w:rPr>
          <w:rFonts w:asciiTheme="minorHAnsi" w:hAnsiTheme="minorHAnsi" w:cstheme="minorHAnsi"/>
          <w:sz w:val="22"/>
          <w:szCs w:val="22"/>
        </w:rPr>
        <w:t>lampione :</w:t>
      </w:r>
      <w:proofErr w:type="gramEnd"/>
      <w:r w:rsidRPr="002B2D67">
        <w:rPr>
          <w:rFonts w:asciiTheme="minorHAnsi" w:hAnsiTheme="minorHAnsi" w:cstheme="minorHAnsi"/>
          <w:sz w:val="22"/>
          <w:szCs w:val="22"/>
        </w:rPr>
        <w:t xml:space="preserve"> giornale per tutti</w:t>
      </w:r>
    </w:p>
    <w:p w14:paraId="76F3406D" w14:textId="77777777" w:rsidR="002B2D67" w:rsidRPr="002B2D67" w:rsidRDefault="002B2D67" w:rsidP="002B2D67">
      <w:pPr>
        <w:jc w:val="both"/>
        <w:rPr>
          <w:rFonts w:asciiTheme="minorHAnsi" w:hAnsiTheme="minorHAnsi" w:cstheme="minorHAnsi"/>
          <w:sz w:val="22"/>
          <w:szCs w:val="22"/>
        </w:rPr>
      </w:pPr>
      <w:r w:rsidRPr="002B2D67">
        <w:rPr>
          <w:rFonts w:asciiTheme="minorHAnsi" w:hAnsiTheme="minorHAnsi" w:cstheme="minorHAnsi"/>
          <w:sz w:val="22"/>
          <w:szCs w:val="22"/>
        </w:rPr>
        <w:t>Titolo dell’occhietto: *Lunario per l'anno …</w:t>
      </w:r>
    </w:p>
    <w:p w14:paraId="54531D85" w14:textId="77777777" w:rsidR="002B2D67" w:rsidRPr="002B2D67" w:rsidRDefault="002B2D67" w:rsidP="00281ADE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AA8835B" w14:textId="17A62D64" w:rsidR="00352479" w:rsidRPr="00281ADE" w:rsidRDefault="00352479" w:rsidP="00281ADE">
      <w:pPr>
        <w:jc w:val="both"/>
        <w:rPr>
          <w:rFonts w:asciiTheme="minorHAnsi" w:hAnsiTheme="minorHAnsi" w:cstheme="minorHAnsi"/>
          <w:sz w:val="22"/>
          <w:szCs w:val="22"/>
        </w:rPr>
      </w:pPr>
      <w:r w:rsidRPr="00281ADE">
        <w:rPr>
          <w:rFonts w:asciiTheme="minorHAnsi" w:hAnsiTheme="minorHAnsi" w:cstheme="minorHAnsi"/>
          <w:sz w:val="22"/>
          <w:szCs w:val="22"/>
        </w:rPr>
        <w:t xml:space="preserve">Soggetto: </w:t>
      </w:r>
      <w:r w:rsidR="003D6C59" w:rsidRPr="00281ADE">
        <w:rPr>
          <w:rFonts w:asciiTheme="minorHAnsi" w:hAnsiTheme="minorHAnsi" w:cstheme="minorHAnsi"/>
          <w:sz w:val="22"/>
          <w:szCs w:val="22"/>
        </w:rPr>
        <w:t xml:space="preserve">Risorgimento </w:t>
      </w:r>
      <w:r w:rsidR="00EB024F" w:rsidRPr="00281ADE">
        <w:rPr>
          <w:rFonts w:asciiTheme="minorHAnsi" w:hAnsiTheme="minorHAnsi" w:cstheme="minorHAnsi"/>
          <w:sz w:val="22"/>
          <w:szCs w:val="22"/>
        </w:rPr>
        <w:t xml:space="preserve">italiano </w:t>
      </w:r>
      <w:r w:rsidR="003D6C59" w:rsidRPr="00281ADE">
        <w:rPr>
          <w:rFonts w:asciiTheme="minorHAnsi" w:hAnsiTheme="minorHAnsi" w:cstheme="minorHAnsi"/>
          <w:sz w:val="22"/>
          <w:szCs w:val="22"/>
        </w:rPr>
        <w:t xml:space="preserve">– 1848-1895; </w:t>
      </w:r>
      <w:r w:rsidRPr="00281ADE">
        <w:rPr>
          <w:rFonts w:asciiTheme="minorHAnsi" w:hAnsiTheme="minorHAnsi" w:cstheme="minorHAnsi"/>
          <w:sz w:val="22"/>
          <w:szCs w:val="22"/>
        </w:rPr>
        <w:t>Satira – 1848-1895</w:t>
      </w:r>
      <w:r w:rsidR="00EB024F" w:rsidRPr="00281ADE">
        <w:rPr>
          <w:rFonts w:asciiTheme="minorHAnsi" w:hAnsiTheme="minorHAnsi" w:cstheme="minorHAnsi"/>
          <w:sz w:val="22"/>
          <w:szCs w:val="22"/>
        </w:rPr>
        <w:t>; Italia – Storia – 1848-1895</w:t>
      </w:r>
    </w:p>
    <w:p w14:paraId="381764F3" w14:textId="77777777" w:rsidR="00EB024F" w:rsidRPr="00281ADE" w:rsidRDefault="00EB024F" w:rsidP="00281ADE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FB686EB" w14:textId="00221F4C" w:rsidR="003C45E4" w:rsidRPr="00281ADE" w:rsidRDefault="003C45E4" w:rsidP="00281ADE">
      <w:pPr>
        <w:jc w:val="both"/>
        <w:rPr>
          <w:rFonts w:asciiTheme="minorHAnsi" w:hAnsiTheme="minorHAnsi" w:cstheme="minorHAnsi"/>
          <w:sz w:val="22"/>
          <w:szCs w:val="22"/>
        </w:rPr>
      </w:pPr>
      <w:r w:rsidRPr="00281ADE">
        <w:rPr>
          <w:rFonts w:asciiTheme="minorHAnsi" w:hAnsiTheme="minorHAnsi" w:cstheme="minorHAnsi"/>
          <w:sz w:val="22"/>
          <w:szCs w:val="22"/>
        </w:rPr>
        <w:lastRenderedPageBreak/>
        <w:t>Il *</w:t>
      </w:r>
      <w:proofErr w:type="gramStart"/>
      <w:r w:rsidRPr="00281ADE">
        <w:rPr>
          <w:rFonts w:asciiTheme="minorHAnsi" w:hAnsiTheme="minorHAnsi" w:cstheme="minorHAnsi"/>
          <w:b/>
          <w:bCs/>
          <w:sz w:val="22"/>
          <w:szCs w:val="22"/>
        </w:rPr>
        <w:t>lampione</w:t>
      </w:r>
      <w:r w:rsidRPr="00281ADE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281ADE">
        <w:rPr>
          <w:rFonts w:asciiTheme="minorHAnsi" w:hAnsiTheme="minorHAnsi" w:cstheme="minorHAnsi"/>
          <w:sz w:val="22"/>
          <w:szCs w:val="22"/>
        </w:rPr>
        <w:t xml:space="preserve"> si accende ogni sabato. - Anno 1, n. 1 (30 gennaio </w:t>
      </w:r>
      <w:proofErr w:type="gramStart"/>
      <w:r w:rsidRPr="00281ADE">
        <w:rPr>
          <w:rFonts w:asciiTheme="minorHAnsi" w:hAnsiTheme="minorHAnsi" w:cstheme="minorHAnsi"/>
          <w:sz w:val="22"/>
          <w:szCs w:val="22"/>
        </w:rPr>
        <w:t>1909)-</w:t>
      </w:r>
      <w:proofErr w:type="gramEnd"/>
      <w:r w:rsidRPr="00281ADE">
        <w:rPr>
          <w:rFonts w:asciiTheme="minorHAnsi" w:hAnsiTheme="minorHAnsi" w:cstheme="minorHAnsi"/>
          <w:sz w:val="22"/>
          <w:szCs w:val="22"/>
        </w:rPr>
        <w:t xml:space="preserve">anno 9 (1920). - </w:t>
      </w:r>
      <w:proofErr w:type="gramStart"/>
      <w:r w:rsidRPr="00281ADE">
        <w:rPr>
          <w:rFonts w:asciiTheme="minorHAnsi" w:hAnsiTheme="minorHAnsi" w:cstheme="minorHAnsi"/>
          <w:sz w:val="22"/>
          <w:szCs w:val="22"/>
        </w:rPr>
        <w:t>Firenze :</w:t>
      </w:r>
      <w:proofErr w:type="gramEnd"/>
      <w:r w:rsidRPr="00281ADE">
        <w:rPr>
          <w:rFonts w:asciiTheme="minorHAnsi" w:hAnsiTheme="minorHAnsi" w:cstheme="minorHAnsi"/>
          <w:sz w:val="22"/>
          <w:szCs w:val="22"/>
        </w:rPr>
        <w:t xml:space="preserve"> Tip. Lastrucci, [1909-1920]. – 9 volumi. ((Settimanale. - Sospeso da aprile 1915 al 1918. – L’editore varia. - CFI0416305</w:t>
      </w:r>
    </w:p>
    <w:p w14:paraId="26C8B63C" w14:textId="77777777" w:rsidR="003C45E4" w:rsidRPr="00281ADE" w:rsidRDefault="003C45E4" w:rsidP="00281ADE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0B01E95" w14:textId="0F5A9AA4" w:rsidR="00352479" w:rsidRPr="00281ADE" w:rsidRDefault="003C45E4" w:rsidP="00281ADE">
      <w:pPr>
        <w:jc w:val="both"/>
        <w:rPr>
          <w:rFonts w:asciiTheme="minorHAnsi" w:hAnsiTheme="minorHAnsi" w:cstheme="minorHAnsi"/>
          <w:sz w:val="22"/>
          <w:szCs w:val="22"/>
        </w:rPr>
      </w:pPr>
      <w:r w:rsidRPr="00281ADE">
        <w:rPr>
          <w:rFonts w:asciiTheme="minorHAnsi" w:hAnsiTheme="minorHAnsi" w:cstheme="minorHAnsi"/>
          <w:sz w:val="22"/>
          <w:szCs w:val="22"/>
        </w:rPr>
        <w:t>Il *</w:t>
      </w:r>
      <w:proofErr w:type="gramStart"/>
      <w:r w:rsidRPr="00281ADE">
        <w:rPr>
          <w:rFonts w:asciiTheme="minorHAnsi" w:hAnsiTheme="minorHAnsi" w:cstheme="minorHAnsi"/>
          <w:b/>
          <w:bCs/>
          <w:sz w:val="22"/>
          <w:szCs w:val="22"/>
        </w:rPr>
        <w:t>lampione</w:t>
      </w:r>
      <w:r w:rsidRPr="00281ADE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281ADE">
        <w:rPr>
          <w:rFonts w:asciiTheme="minorHAnsi" w:hAnsiTheme="minorHAnsi" w:cstheme="minorHAnsi"/>
          <w:sz w:val="22"/>
          <w:szCs w:val="22"/>
        </w:rPr>
        <w:t xml:space="preserve"> settimanale politico, umoristico, satirico, sportivo. - Anno 1, n. 1 (17 aprile </w:t>
      </w:r>
      <w:proofErr w:type="gramStart"/>
      <w:r w:rsidRPr="00281ADE">
        <w:rPr>
          <w:rFonts w:asciiTheme="minorHAnsi" w:hAnsiTheme="minorHAnsi" w:cstheme="minorHAnsi"/>
          <w:sz w:val="22"/>
          <w:szCs w:val="22"/>
        </w:rPr>
        <w:t>1956)-</w:t>
      </w:r>
      <w:proofErr w:type="gramEnd"/>
      <w:r w:rsidRPr="00281ADE">
        <w:rPr>
          <w:rFonts w:asciiTheme="minorHAnsi" w:hAnsiTheme="minorHAnsi" w:cstheme="minorHAnsi"/>
          <w:sz w:val="22"/>
          <w:szCs w:val="22"/>
        </w:rPr>
        <w:t>anno 2, n. 13 (29 novembre 1956</w:t>
      </w:r>
      <w:proofErr w:type="gramStart"/>
      <w:r w:rsidRPr="00281ADE">
        <w:rPr>
          <w:rFonts w:asciiTheme="minorHAnsi" w:hAnsiTheme="minorHAnsi" w:cstheme="minorHAnsi"/>
          <w:sz w:val="22"/>
          <w:szCs w:val="22"/>
        </w:rPr>
        <w:t>) ;</w:t>
      </w:r>
      <w:proofErr w:type="gramEnd"/>
      <w:r w:rsidRPr="00281ADE">
        <w:rPr>
          <w:rFonts w:asciiTheme="minorHAnsi" w:hAnsiTheme="minorHAnsi" w:cstheme="minorHAnsi"/>
          <w:sz w:val="22"/>
          <w:szCs w:val="22"/>
        </w:rPr>
        <w:t xml:space="preserve"> anno 13, n. 1 (19 giugno </w:t>
      </w:r>
      <w:proofErr w:type="gramStart"/>
      <w:r w:rsidRPr="00281ADE">
        <w:rPr>
          <w:rFonts w:asciiTheme="minorHAnsi" w:hAnsiTheme="minorHAnsi" w:cstheme="minorHAnsi"/>
          <w:sz w:val="22"/>
          <w:szCs w:val="22"/>
        </w:rPr>
        <w:t>1969)-</w:t>
      </w:r>
      <w:proofErr w:type="gramEnd"/>
      <w:r w:rsidRPr="00281ADE">
        <w:rPr>
          <w:rFonts w:asciiTheme="minorHAnsi" w:hAnsiTheme="minorHAnsi" w:cstheme="minorHAnsi"/>
          <w:sz w:val="22"/>
          <w:szCs w:val="22"/>
        </w:rPr>
        <w:t xml:space="preserve">anno 13, n. 1 [sic!] (20 giugno 1969). - </w:t>
      </w:r>
      <w:proofErr w:type="gramStart"/>
      <w:r w:rsidRPr="00281ADE">
        <w:rPr>
          <w:rFonts w:asciiTheme="minorHAnsi" w:hAnsiTheme="minorHAnsi" w:cstheme="minorHAnsi"/>
          <w:sz w:val="22"/>
          <w:szCs w:val="22"/>
        </w:rPr>
        <w:t>Firenze :</w:t>
      </w:r>
      <w:proofErr w:type="gramEnd"/>
      <w:r w:rsidRPr="00281ADE">
        <w:rPr>
          <w:rFonts w:asciiTheme="minorHAnsi" w:hAnsiTheme="minorHAnsi" w:cstheme="minorHAnsi"/>
          <w:sz w:val="22"/>
          <w:szCs w:val="22"/>
        </w:rPr>
        <w:t xml:space="preserve"> Tip. de la Nazione, 1956-1969. – 2 </w:t>
      </w:r>
      <w:proofErr w:type="gramStart"/>
      <w:r w:rsidRPr="00281ADE">
        <w:rPr>
          <w:rFonts w:asciiTheme="minorHAnsi" w:hAnsiTheme="minorHAnsi" w:cstheme="minorHAnsi"/>
          <w:sz w:val="22"/>
          <w:szCs w:val="22"/>
        </w:rPr>
        <w:t>volumi :</w:t>
      </w:r>
      <w:proofErr w:type="gramEnd"/>
      <w:r w:rsidRPr="00281ADE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Pr="00281ADE">
        <w:rPr>
          <w:rFonts w:asciiTheme="minorHAnsi" w:hAnsiTheme="minorHAnsi" w:cstheme="minorHAnsi"/>
          <w:sz w:val="22"/>
          <w:szCs w:val="22"/>
        </w:rPr>
        <w:t>ill. ;</w:t>
      </w:r>
      <w:proofErr w:type="gramEnd"/>
      <w:r w:rsidRPr="00281ADE">
        <w:rPr>
          <w:rFonts w:asciiTheme="minorHAnsi" w:hAnsiTheme="minorHAnsi" w:cstheme="minorHAnsi"/>
          <w:sz w:val="22"/>
          <w:szCs w:val="22"/>
        </w:rPr>
        <w:t xml:space="preserve"> 58 cm. - CUBI 318723. - BNI 1956-15164. - CFI0357160</w:t>
      </w:r>
    </w:p>
    <w:p w14:paraId="7050CD70" w14:textId="77777777" w:rsidR="003C45E4" w:rsidRPr="00281ADE" w:rsidRDefault="003C45E4" w:rsidP="00281ADE">
      <w:pPr>
        <w:jc w:val="both"/>
        <w:rPr>
          <w:rFonts w:asciiTheme="minorHAnsi" w:hAnsiTheme="minorHAnsi" w:cstheme="minorHAnsi"/>
        </w:rPr>
      </w:pPr>
    </w:p>
    <w:p w14:paraId="75D54CBD" w14:textId="1708F21E" w:rsidR="003C45E4" w:rsidRPr="00281ADE" w:rsidRDefault="003C45E4" w:rsidP="00281ADE">
      <w:pPr>
        <w:jc w:val="both"/>
        <w:rPr>
          <w:rFonts w:asciiTheme="minorHAnsi" w:hAnsiTheme="minorHAnsi" w:cstheme="minorHAnsi"/>
          <w:color w:val="C00000"/>
          <w:sz w:val="22"/>
          <w:szCs w:val="22"/>
        </w:rPr>
      </w:pPr>
      <w:r w:rsidRPr="00281ADE">
        <w:rPr>
          <w:rFonts w:asciiTheme="minorHAnsi" w:hAnsiTheme="minorHAnsi" w:cstheme="minorHAnsi"/>
          <w:b/>
          <w:bCs/>
          <w:color w:val="C00000"/>
          <w:sz w:val="44"/>
          <w:szCs w:val="44"/>
        </w:rPr>
        <w:t xml:space="preserve">Volumi disponibili in rete </w:t>
      </w:r>
      <w:hyperlink r:id="rId17" w:history="1">
        <w:r w:rsidRPr="00281ADE">
          <w:rPr>
            <w:rStyle w:val="Collegamentoipertestuale"/>
            <w:rFonts w:asciiTheme="minorHAnsi" w:hAnsiTheme="minorHAnsi" w:cstheme="minorHAnsi"/>
            <w:sz w:val="22"/>
            <w:szCs w:val="22"/>
          </w:rPr>
          <w:t>1848-1864</w:t>
        </w:r>
      </w:hyperlink>
      <w:r w:rsidRPr="00281ADE">
        <w:rPr>
          <w:rFonts w:asciiTheme="minorHAnsi" w:hAnsiTheme="minorHAnsi" w:cstheme="minorHAnsi"/>
          <w:color w:val="C00000"/>
          <w:sz w:val="22"/>
          <w:szCs w:val="22"/>
        </w:rPr>
        <w:t xml:space="preserve">; </w:t>
      </w:r>
      <w:hyperlink r:id="rId18" w:history="1">
        <w:r w:rsidRPr="00281ADE">
          <w:rPr>
            <w:rStyle w:val="Collegamentoipertestuale"/>
            <w:rFonts w:asciiTheme="minorHAnsi" w:hAnsiTheme="minorHAnsi" w:cstheme="minorHAnsi"/>
            <w:sz w:val="22"/>
            <w:szCs w:val="22"/>
          </w:rPr>
          <w:t>1865</w:t>
        </w:r>
      </w:hyperlink>
      <w:r w:rsidRPr="00281ADE">
        <w:rPr>
          <w:rFonts w:asciiTheme="minorHAnsi" w:hAnsiTheme="minorHAnsi" w:cstheme="minorHAnsi"/>
          <w:color w:val="C00000"/>
          <w:sz w:val="22"/>
          <w:szCs w:val="22"/>
        </w:rPr>
        <w:t xml:space="preserve">; </w:t>
      </w:r>
      <w:hyperlink r:id="rId19" w:history="1">
        <w:r w:rsidRPr="00281ADE">
          <w:rPr>
            <w:rStyle w:val="Collegamentoipertestuale"/>
            <w:rFonts w:asciiTheme="minorHAnsi" w:hAnsiTheme="minorHAnsi" w:cstheme="minorHAnsi"/>
            <w:sz w:val="22"/>
            <w:szCs w:val="22"/>
          </w:rPr>
          <w:t>1869-1871</w:t>
        </w:r>
      </w:hyperlink>
      <w:r w:rsidR="00EB024F" w:rsidRPr="00281ADE">
        <w:rPr>
          <w:rFonts w:asciiTheme="minorHAnsi" w:hAnsiTheme="minorHAnsi" w:cstheme="minorHAnsi"/>
          <w:color w:val="C00000"/>
          <w:sz w:val="22"/>
          <w:szCs w:val="22"/>
        </w:rPr>
        <w:t xml:space="preserve">; Strenna </w:t>
      </w:r>
      <w:hyperlink r:id="rId20" w:history="1">
        <w:r w:rsidR="00EB024F" w:rsidRPr="00281ADE">
          <w:rPr>
            <w:rStyle w:val="Collegamentoipertestuale"/>
            <w:rFonts w:asciiTheme="minorHAnsi" w:hAnsiTheme="minorHAnsi" w:cstheme="minorHAnsi"/>
            <w:sz w:val="22"/>
            <w:szCs w:val="22"/>
          </w:rPr>
          <w:t>1863-1864</w:t>
        </w:r>
      </w:hyperlink>
    </w:p>
    <w:p w14:paraId="4054A3FF" w14:textId="77777777" w:rsidR="00EB024F" w:rsidRPr="00281ADE" w:rsidRDefault="00EB024F" w:rsidP="00281ADE">
      <w:pPr>
        <w:jc w:val="both"/>
        <w:rPr>
          <w:rFonts w:asciiTheme="minorHAnsi" w:hAnsiTheme="minorHAnsi" w:cstheme="minorHAnsi"/>
          <w:color w:val="C00000"/>
          <w:sz w:val="22"/>
          <w:szCs w:val="22"/>
        </w:rPr>
      </w:pPr>
    </w:p>
    <w:p w14:paraId="42182455" w14:textId="5491BB8F" w:rsidR="00352479" w:rsidRPr="00281ADE" w:rsidRDefault="00352479" w:rsidP="00281ADE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281ADE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p w14:paraId="5DAD6F22" w14:textId="047C406F" w:rsidR="00352479" w:rsidRPr="00281ADE" w:rsidRDefault="00352479" w:rsidP="00281ADE">
      <w:pPr>
        <w:suppressAutoHyphens w:val="0"/>
        <w:jc w:val="both"/>
        <w:rPr>
          <w:rFonts w:asciiTheme="minorHAnsi" w:hAnsiTheme="minorHAnsi" w:cstheme="minorHAnsi"/>
          <w:sz w:val="22"/>
          <w:szCs w:val="22"/>
        </w:rPr>
      </w:pPr>
      <w:r w:rsidRPr="00352479">
        <w:rPr>
          <w:rFonts w:asciiTheme="minorHAnsi" w:hAnsiTheme="minorHAnsi" w:cstheme="minorHAnsi"/>
          <w:b/>
          <w:bCs/>
          <w:sz w:val="22"/>
          <w:szCs w:val="22"/>
          <w:lang w:eastAsia="it-IT"/>
        </w:rPr>
        <w:t>Il Lampione</w:t>
      </w:r>
      <w:r w:rsidRPr="00352479">
        <w:rPr>
          <w:rFonts w:asciiTheme="minorHAnsi" w:hAnsiTheme="minorHAnsi" w:cstheme="minorHAnsi"/>
          <w:sz w:val="22"/>
          <w:szCs w:val="22"/>
          <w:lang w:eastAsia="it-IT"/>
        </w:rPr>
        <w:t xml:space="preserve"> fu un </w:t>
      </w:r>
      <w:hyperlink r:id="rId21" w:tooltip="Quotidiano" w:history="1">
        <w:r w:rsidRPr="00352479">
          <w:rPr>
            <w:rFonts w:asciiTheme="minorHAnsi" w:hAnsiTheme="minorHAnsi" w:cstheme="minorHAnsi"/>
            <w:sz w:val="22"/>
            <w:szCs w:val="22"/>
            <w:lang w:eastAsia="it-IT"/>
          </w:rPr>
          <w:t>quotidiano</w:t>
        </w:r>
      </w:hyperlink>
      <w:r w:rsidRPr="00352479">
        <w:rPr>
          <w:rFonts w:asciiTheme="minorHAnsi" w:hAnsiTheme="minorHAnsi" w:cstheme="minorHAnsi"/>
          <w:sz w:val="22"/>
          <w:szCs w:val="22"/>
          <w:lang w:eastAsia="it-IT"/>
        </w:rPr>
        <w:t xml:space="preserve"> </w:t>
      </w:r>
      <w:hyperlink r:id="rId22" w:tooltip="Satira" w:history="1">
        <w:r w:rsidRPr="00352479">
          <w:rPr>
            <w:rFonts w:asciiTheme="minorHAnsi" w:hAnsiTheme="minorHAnsi" w:cstheme="minorHAnsi"/>
            <w:sz w:val="22"/>
            <w:szCs w:val="22"/>
            <w:lang w:eastAsia="it-IT"/>
          </w:rPr>
          <w:t>satirico</w:t>
        </w:r>
      </w:hyperlink>
      <w:r w:rsidRPr="00352479">
        <w:rPr>
          <w:rFonts w:asciiTheme="minorHAnsi" w:hAnsiTheme="minorHAnsi" w:cstheme="minorHAnsi"/>
          <w:sz w:val="22"/>
          <w:szCs w:val="22"/>
          <w:lang w:eastAsia="it-IT"/>
        </w:rPr>
        <w:t xml:space="preserve"> fondato a Firenze da </w:t>
      </w:r>
      <w:hyperlink r:id="rId23" w:tooltip="Carlo Collodi" w:history="1">
        <w:r w:rsidRPr="00352479">
          <w:rPr>
            <w:rFonts w:asciiTheme="minorHAnsi" w:hAnsiTheme="minorHAnsi" w:cstheme="minorHAnsi"/>
            <w:sz w:val="22"/>
            <w:szCs w:val="22"/>
            <w:lang w:eastAsia="it-IT"/>
          </w:rPr>
          <w:t>Carlo Lorenzini</w:t>
        </w:r>
      </w:hyperlink>
      <w:r w:rsidRPr="00352479">
        <w:rPr>
          <w:rFonts w:asciiTheme="minorHAnsi" w:hAnsiTheme="minorHAnsi" w:cstheme="minorHAnsi"/>
          <w:sz w:val="22"/>
          <w:szCs w:val="22"/>
          <w:lang w:eastAsia="it-IT"/>
        </w:rPr>
        <w:t xml:space="preserve"> (più noto con lo pseudonimo di </w:t>
      </w:r>
      <w:hyperlink r:id="rId24" w:tooltip="Carlo Collodi" w:history="1">
        <w:r w:rsidRPr="00352479">
          <w:rPr>
            <w:rFonts w:asciiTheme="minorHAnsi" w:hAnsiTheme="minorHAnsi" w:cstheme="minorHAnsi"/>
            <w:sz w:val="22"/>
            <w:szCs w:val="22"/>
            <w:lang w:eastAsia="it-IT"/>
          </w:rPr>
          <w:t>Collodi</w:t>
        </w:r>
      </w:hyperlink>
      <w:r w:rsidRPr="00352479">
        <w:rPr>
          <w:rFonts w:asciiTheme="minorHAnsi" w:hAnsiTheme="minorHAnsi" w:cstheme="minorHAnsi"/>
          <w:sz w:val="22"/>
          <w:szCs w:val="22"/>
          <w:lang w:eastAsia="it-IT"/>
        </w:rPr>
        <w:t xml:space="preserve">) insieme a </w:t>
      </w:r>
      <w:hyperlink r:id="rId25" w:tooltip="Paolo Lorenzini" w:history="1">
        <w:r w:rsidRPr="00352479">
          <w:rPr>
            <w:rFonts w:asciiTheme="minorHAnsi" w:hAnsiTheme="minorHAnsi" w:cstheme="minorHAnsi"/>
            <w:sz w:val="22"/>
            <w:szCs w:val="22"/>
            <w:lang w:eastAsia="it-IT"/>
          </w:rPr>
          <w:t>Paolo Lorenzini</w:t>
        </w:r>
      </w:hyperlink>
      <w:r w:rsidRPr="00352479">
        <w:rPr>
          <w:rFonts w:asciiTheme="minorHAnsi" w:hAnsiTheme="minorHAnsi" w:cstheme="minorHAnsi"/>
          <w:sz w:val="22"/>
          <w:szCs w:val="22"/>
          <w:lang w:eastAsia="it-IT"/>
        </w:rPr>
        <w:t xml:space="preserve">, </w:t>
      </w:r>
      <w:hyperlink r:id="rId26" w:tooltip="Pilade Tosi (la pagina non esiste)" w:history="1">
        <w:r w:rsidRPr="00352479">
          <w:rPr>
            <w:rFonts w:asciiTheme="minorHAnsi" w:hAnsiTheme="minorHAnsi" w:cstheme="minorHAnsi"/>
            <w:sz w:val="22"/>
            <w:szCs w:val="22"/>
            <w:lang w:eastAsia="it-IT"/>
          </w:rPr>
          <w:t>Pilade Tosi</w:t>
        </w:r>
      </w:hyperlink>
      <w:r w:rsidRPr="00352479">
        <w:rPr>
          <w:rFonts w:asciiTheme="minorHAnsi" w:hAnsiTheme="minorHAnsi" w:cstheme="minorHAnsi"/>
          <w:sz w:val="22"/>
          <w:szCs w:val="22"/>
          <w:lang w:eastAsia="it-IT"/>
        </w:rPr>
        <w:t xml:space="preserve"> e </w:t>
      </w:r>
      <w:hyperlink r:id="rId27" w:tooltip="Alessandro Ademollo" w:history="1">
        <w:r w:rsidRPr="00352479">
          <w:rPr>
            <w:rFonts w:asciiTheme="minorHAnsi" w:hAnsiTheme="minorHAnsi" w:cstheme="minorHAnsi"/>
            <w:sz w:val="22"/>
            <w:szCs w:val="22"/>
            <w:lang w:eastAsia="it-IT"/>
          </w:rPr>
          <w:t>Alessandro Ademollo</w:t>
        </w:r>
      </w:hyperlink>
      <w:r w:rsidRPr="00352479">
        <w:rPr>
          <w:rFonts w:asciiTheme="minorHAnsi" w:hAnsiTheme="minorHAnsi" w:cstheme="minorHAnsi"/>
          <w:sz w:val="22"/>
          <w:szCs w:val="22"/>
          <w:lang w:eastAsia="it-IT"/>
        </w:rPr>
        <w:t xml:space="preserve">. Fu pubblicato per alcuni mesi tra il </w:t>
      </w:r>
      <w:hyperlink r:id="rId28" w:tooltip="1848" w:history="1">
        <w:r w:rsidRPr="00352479">
          <w:rPr>
            <w:rFonts w:asciiTheme="minorHAnsi" w:hAnsiTheme="minorHAnsi" w:cstheme="minorHAnsi"/>
            <w:sz w:val="22"/>
            <w:szCs w:val="22"/>
            <w:lang w:eastAsia="it-IT"/>
          </w:rPr>
          <w:t>1848</w:t>
        </w:r>
      </w:hyperlink>
      <w:r w:rsidRPr="00352479">
        <w:rPr>
          <w:rFonts w:asciiTheme="minorHAnsi" w:hAnsiTheme="minorHAnsi" w:cstheme="minorHAnsi"/>
          <w:sz w:val="22"/>
          <w:szCs w:val="22"/>
          <w:lang w:eastAsia="it-IT"/>
        </w:rPr>
        <w:t xml:space="preserve"> e il </w:t>
      </w:r>
      <w:hyperlink r:id="rId29" w:tooltip="1849" w:history="1">
        <w:r w:rsidRPr="00352479">
          <w:rPr>
            <w:rFonts w:asciiTheme="minorHAnsi" w:hAnsiTheme="minorHAnsi" w:cstheme="minorHAnsi"/>
            <w:sz w:val="22"/>
            <w:szCs w:val="22"/>
            <w:lang w:eastAsia="it-IT"/>
          </w:rPr>
          <w:t>1849</w:t>
        </w:r>
      </w:hyperlink>
      <w:r w:rsidRPr="00352479">
        <w:rPr>
          <w:rFonts w:asciiTheme="minorHAnsi" w:hAnsiTheme="minorHAnsi" w:cstheme="minorHAnsi"/>
          <w:sz w:val="22"/>
          <w:szCs w:val="22"/>
          <w:lang w:eastAsia="it-IT"/>
        </w:rPr>
        <w:t xml:space="preserve"> e successivamente, con varie interruzioni, dal </w:t>
      </w:r>
      <w:hyperlink r:id="rId30" w:tooltip="1860" w:history="1">
        <w:r w:rsidRPr="00352479">
          <w:rPr>
            <w:rFonts w:asciiTheme="minorHAnsi" w:hAnsiTheme="minorHAnsi" w:cstheme="minorHAnsi"/>
            <w:sz w:val="22"/>
            <w:szCs w:val="22"/>
            <w:lang w:eastAsia="it-IT"/>
          </w:rPr>
          <w:t>1860</w:t>
        </w:r>
      </w:hyperlink>
      <w:r w:rsidRPr="00352479">
        <w:rPr>
          <w:rFonts w:asciiTheme="minorHAnsi" w:hAnsiTheme="minorHAnsi" w:cstheme="minorHAnsi"/>
          <w:sz w:val="22"/>
          <w:szCs w:val="22"/>
          <w:lang w:eastAsia="it-IT"/>
        </w:rPr>
        <w:t xml:space="preserve"> al </w:t>
      </w:r>
      <w:hyperlink r:id="rId31" w:tooltip="1877" w:history="1">
        <w:r w:rsidRPr="00352479">
          <w:rPr>
            <w:rFonts w:asciiTheme="minorHAnsi" w:hAnsiTheme="minorHAnsi" w:cstheme="minorHAnsi"/>
            <w:sz w:val="22"/>
            <w:szCs w:val="22"/>
            <w:lang w:eastAsia="it-IT"/>
          </w:rPr>
          <w:t>1877</w:t>
        </w:r>
      </w:hyperlink>
      <w:r w:rsidRPr="00352479">
        <w:rPr>
          <w:rFonts w:asciiTheme="minorHAnsi" w:hAnsiTheme="minorHAnsi" w:cstheme="minorHAnsi"/>
          <w:sz w:val="22"/>
          <w:szCs w:val="22"/>
          <w:lang w:eastAsia="it-IT"/>
        </w:rPr>
        <w:t xml:space="preserve">. Il decreto sulla libertà di stampa del 6 maggio </w:t>
      </w:r>
      <w:hyperlink r:id="rId32" w:tooltip="1847" w:history="1">
        <w:r w:rsidRPr="00352479">
          <w:rPr>
            <w:rFonts w:asciiTheme="minorHAnsi" w:hAnsiTheme="minorHAnsi" w:cstheme="minorHAnsi"/>
            <w:sz w:val="22"/>
            <w:szCs w:val="22"/>
            <w:lang w:eastAsia="it-IT"/>
          </w:rPr>
          <w:t>1847</w:t>
        </w:r>
      </w:hyperlink>
      <w:r w:rsidRPr="00352479">
        <w:rPr>
          <w:rFonts w:asciiTheme="minorHAnsi" w:hAnsiTheme="minorHAnsi" w:cstheme="minorHAnsi"/>
          <w:sz w:val="22"/>
          <w:szCs w:val="22"/>
          <w:lang w:eastAsia="it-IT"/>
        </w:rPr>
        <w:t xml:space="preserve"> aveva consentito la pubblicazione di quotidiani indipendenti. «Il Lampione» uscì con il sottotitolo “Giornale per tutti”. Si presentò come giornale popolare, radicale, patriottico («Il nostro programma è l'Italia libera, una, indipendente») che mescolava satira, umorismo, cronaca, notizie. Utilizzava un linguaggio comprensibile e concreto con l'intento di «far luce fra coloro che brancolano nelle tenebre». L'illustrazione della testata era realizzata da Cabrion, pseudonimo di </w:t>
      </w:r>
      <w:hyperlink r:id="rId33" w:tooltip="Nicola Sanesi" w:history="1">
        <w:r w:rsidRPr="00352479">
          <w:rPr>
            <w:rFonts w:asciiTheme="minorHAnsi" w:hAnsiTheme="minorHAnsi" w:cstheme="minorHAnsi"/>
            <w:sz w:val="22"/>
            <w:szCs w:val="22"/>
            <w:lang w:eastAsia="it-IT"/>
          </w:rPr>
          <w:t>Nicola Sanesi</w:t>
        </w:r>
      </w:hyperlink>
      <w:r w:rsidRPr="00352479">
        <w:rPr>
          <w:rFonts w:asciiTheme="minorHAnsi" w:hAnsiTheme="minorHAnsi" w:cstheme="minorHAnsi"/>
          <w:sz w:val="22"/>
          <w:szCs w:val="22"/>
          <w:lang w:eastAsia="it-IT"/>
        </w:rPr>
        <w:t xml:space="preserve">. La rivista era stampata nella tipografia </w:t>
      </w:r>
      <w:hyperlink r:id="rId34" w:tooltip="Le Monnier" w:history="1">
        <w:r w:rsidRPr="00352479">
          <w:rPr>
            <w:rFonts w:asciiTheme="minorHAnsi" w:hAnsiTheme="minorHAnsi" w:cstheme="minorHAnsi"/>
            <w:sz w:val="22"/>
            <w:szCs w:val="22"/>
            <w:lang w:eastAsia="it-IT"/>
          </w:rPr>
          <w:t>Le Monnier</w:t>
        </w:r>
      </w:hyperlink>
      <w:r w:rsidRPr="00352479">
        <w:rPr>
          <w:rFonts w:asciiTheme="minorHAnsi" w:hAnsiTheme="minorHAnsi" w:cstheme="minorHAnsi"/>
          <w:sz w:val="22"/>
          <w:szCs w:val="22"/>
          <w:lang w:eastAsia="it-IT"/>
        </w:rPr>
        <w:t xml:space="preserve">. La prima serie della rivista ebbe vita breve. Collodi fu costretto a chiudere </w:t>
      </w:r>
      <w:r w:rsidRPr="00352479">
        <w:rPr>
          <w:rFonts w:asciiTheme="minorHAnsi" w:hAnsiTheme="minorHAnsi" w:cstheme="minorHAnsi"/>
          <w:i/>
          <w:iCs/>
          <w:sz w:val="22"/>
          <w:szCs w:val="22"/>
          <w:lang w:eastAsia="it-IT"/>
        </w:rPr>
        <w:t>Il Lampione</w:t>
      </w:r>
      <w:r w:rsidRPr="00352479">
        <w:rPr>
          <w:rFonts w:asciiTheme="minorHAnsi" w:hAnsiTheme="minorHAnsi" w:cstheme="minorHAnsi"/>
          <w:sz w:val="22"/>
          <w:szCs w:val="22"/>
          <w:lang w:eastAsia="it-IT"/>
        </w:rPr>
        <w:t xml:space="preserve"> nell'aprile 1849, dopo la cacciata di </w:t>
      </w:r>
      <w:hyperlink r:id="rId35" w:tooltip="Francesco Domenico Guerrazzi" w:history="1">
        <w:r w:rsidRPr="00352479">
          <w:rPr>
            <w:rFonts w:asciiTheme="minorHAnsi" w:hAnsiTheme="minorHAnsi" w:cstheme="minorHAnsi"/>
            <w:sz w:val="22"/>
            <w:szCs w:val="22"/>
            <w:lang w:eastAsia="it-IT"/>
          </w:rPr>
          <w:t>Domenico Guerrazzi</w:t>
        </w:r>
      </w:hyperlink>
      <w:r w:rsidRPr="00352479">
        <w:rPr>
          <w:rFonts w:asciiTheme="minorHAnsi" w:hAnsiTheme="minorHAnsi" w:cstheme="minorHAnsi"/>
          <w:sz w:val="22"/>
          <w:szCs w:val="22"/>
          <w:lang w:eastAsia="it-IT"/>
        </w:rPr>
        <w:t xml:space="preserve"> da parte dei sostenitori di </w:t>
      </w:r>
      <w:hyperlink r:id="rId36" w:tooltip="Leopoldo II di Toscana" w:history="1">
        <w:r w:rsidRPr="00352479">
          <w:rPr>
            <w:rFonts w:asciiTheme="minorHAnsi" w:hAnsiTheme="minorHAnsi" w:cstheme="minorHAnsi"/>
            <w:sz w:val="22"/>
            <w:szCs w:val="22"/>
            <w:lang w:eastAsia="it-IT"/>
          </w:rPr>
          <w:t>Leopoldo II</w:t>
        </w:r>
      </w:hyperlink>
      <w:r w:rsidRPr="00352479">
        <w:rPr>
          <w:rFonts w:asciiTheme="minorHAnsi" w:hAnsiTheme="minorHAnsi" w:cstheme="minorHAnsi"/>
          <w:sz w:val="22"/>
          <w:szCs w:val="22"/>
          <w:lang w:eastAsia="it-IT"/>
        </w:rPr>
        <w:t xml:space="preserve">. La prima serie era stata pubblicata dal 13 luglio </w:t>
      </w:r>
      <w:hyperlink r:id="rId37" w:tooltip="1848" w:history="1">
        <w:r w:rsidRPr="00352479">
          <w:rPr>
            <w:rFonts w:asciiTheme="minorHAnsi" w:hAnsiTheme="minorHAnsi" w:cstheme="minorHAnsi"/>
            <w:sz w:val="22"/>
            <w:szCs w:val="22"/>
            <w:lang w:eastAsia="it-IT"/>
          </w:rPr>
          <w:t>1848</w:t>
        </w:r>
      </w:hyperlink>
      <w:r w:rsidRPr="00352479">
        <w:rPr>
          <w:rFonts w:asciiTheme="minorHAnsi" w:hAnsiTheme="minorHAnsi" w:cstheme="minorHAnsi"/>
          <w:sz w:val="22"/>
          <w:szCs w:val="22"/>
          <w:lang w:eastAsia="it-IT"/>
        </w:rPr>
        <w:t xml:space="preserve"> sino all'11 aprile </w:t>
      </w:r>
      <w:hyperlink r:id="rId38" w:tooltip="1849" w:history="1">
        <w:r w:rsidRPr="00352479">
          <w:rPr>
            <w:rFonts w:asciiTheme="minorHAnsi" w:hAnsiTheme="minorHAnsi" w:cstheme="minorHAnsi"/>
            <w:sz w:val="22"/>
            <w:szCs w:val="22"/>
            <w:lang w:eastAsia="it-IT"/>
          </w:rPr>
          <w:t>1849</w:t>
        </w:r>
      </w:hyperlink>
      <w:r w:rsidRPr="00352479">
        <w:rPr>
          <w:rFonts w:asciiTheme="minorHAnsi" w:hAnsiTheme="minorHAnsi" w:cstheme="minorHAnsi"/>
          <w:sz w:val="22"/>
          <w:szCs w:val="22"/>
          <w:lang w:eastAsia="it-IT"/>
        </w:rPr>
        <w:t xml:space="preserve">, per un totale di 222 numeri. Undici anni dopo, nel 1860, la rivista riprese le pubblicazioni, con una nuova testata, sempre di Cabrion, e un editoriale di Collodi, che cominciava con le parole «Ripigliando il filo del nostro discorso...». Con il numero 68 della nuova serie cominciò a collaborare con la rivista </w:t>
      </w:r>
      <w:hyperlink r:id="rId39" w:tooltip="Adolfo Matarelli" w:history="1">
        <w:r w:rsidRPr="00352479">
          <w:rPr>
            <w:rFonts w:asciiTheme="minorHAnsi" w:hAnsiTheme="minorHAnsi" w:cstheme="minorHAnsi"/>
            <w:sz w:val="22"/>
            <w:szCs w:val="22"/>
            <w:lang w:eastAsia="it-IT"/>
          </w:rPr>
          <w:t>Adolfo Matarelli</w:t>
        </w:r>
      </w:hyperlink>
      <w:r w:rsidRPr="00352479">
        <w:rPr>
          <w:rFonts w:asciiTheme="minorHAnsi" w:hAnsiTheme="minorHAnsi" w:cstheme="minorHAnsi"/>
          <w:sz w:val="22"/>
          <w:szCs w:val="22"/>
          <w:lang w:eastAsia="it-IT"/>
        </w:rPr>
        <w:t xml:space="preserve"> (con lo pseudonimo Mata).</w:t>
      </w:r>
      <w:r w:rsidR="00612EB4" w:rsidRPr="00281ADE">
        <w:rPr>
          <w:rFonts w:asciiTheme="minorHAnsi" w:hAnsiTheme="minorHAnsi" w:cstheme="minorHAnsi"/>
          <w:sz w:val="22"/>
          <w:szCs w:val="22"/>
          <w:lang w:eastAsia="it-IT"/>
        </w:rPr>
        <w:t xml:space="preserve"> </w:t>
      </w:r>
      <w:r w:rsidRPr="00352479">
        <w:rPr>
          <w:rFonts w:asciiTheme="minorHAnsi" w:hAnsiTheme="minorHAnsi" w:cstheme="minorHAnsi"/>
          <w:sz w:val="22"/>
          <w:szCs w:val="22"/>
          <w:lang w:eastAsia="it-IT"/>
        </w:rPr>
        <w:t xml:space="preserve">Nel 1861 </w:t>
      </w:r>
      <w:hyperlink r:id="rId40" w:tooltip="Angiolino Dolfi (la pagina non esiste)" w:history="1">
        <w:r w:rsidRPr="00352479">
          <w:rPr>
            <w:rFonts w:asciiTheme="minorHAnsi" w:hAnsiTheme="minorHAnsi" w:cstheme="minorHAnsi"/>
            <w:sz w:val="22"/>
            <w:szCs w:val="22"/>
            <w:lang w:eastAsia="it-IT"/>
          </w:rPr>
          <w:t>Angiolino Dolfi</w:t>
        </w:r>
      </w:hyperlink>
      <w:r w:rsidRPr="00352479">
        <w:rPr>
          <w:rFonts w:asciiTheme="minorHAnsi" w:hAnsiTheme="minorHAnsi" w:cstheme="minorHAnsi"/>
          <w:sz w:val="22"/>
          <w:szCs w:val="22"/>
          <w:lang w:eastAsia="it-IT"/>
        </w:rPr>
        <w:t xml:space="preserve"> subentrò a Collodi alla direzione. </w:t>
      </w:r>
      <w:r w:rsidRPr="00352479">
        <w:rPr>
          <w:rFonts w:asciiTheme="minorHAnsi" w:hAnsiTheme="minorHAnsi" w:cstheme="minorHAnsi"/>
          <w:i/>
          <w:iCs/>
          <w:sz w:val="22"/>
          <w:szCs w:val="22"/>
          <w:lang w:eastAsia="it-IT"/>
        </w:rPr>
        <w:t>Il Lampione</w:t>
      </w:r>
      <w:r w:rsidRPr="00352479">
        <w:rPr>
          <w:rFonts w:asciiTheme="minorHAnsi" w:hAnsiTheme="minorHAnsi" w:cstheme="minorHAnsi"/>
          <w:sz w:val="22"/>
          <w:szCs w:val="22"/>
          <w:lang w:eastAsia="it-IT"/>
        </w:rPr>
        <w:t xml:space="preserve"> sospese le pubblicazioni nel 1865, ma le riprese l'anno seguente sotto la direzione dello scrittore, caricaturista e deputato torinese </w:t>
      </w:r>
      <w:hyperlink r:id="rId41" w:tooltip="Alessandro Allis (la pagina non esiste)" w:history="1">
        <w:r w:rsidRPr="00352479">
          <w:rPr>
            <w:rFonts w:asciiTheme="minorHAnsi" w:hAnsiTheme="minorHAnsi" w:cstheme="minorHAnsi"/>
            <w:sz w:val="22"/>
            <w:szCs w:val="22"/>
            <w:lang w:eastAsia="it-IT"/>
          </w:rPr>
          <w:t>Alessandro Allis</w:t>
        </w:r>
      </w:hyperlink>
      <w:r w:rsidRPr="00352479">
        <w:rPr>
          <w:rFonts w:asciiTheme="minorHAnsi" w:hAnsiTheme="minorHAnsi" w:cstheme="minorHAnsi"/>
          <w:sz w:val="22"/>
          <w:szCs w:val="22"/>
          <w:lang w:eastAsia="it-IT"/>
        </w:rPr>
        <w:t xml:space="preserve"> (Silla), affiancato da David Rubens Segre (Brandano II). A Torino Silla aveva collaborato con </w:t>
      </w:r>
      <w:hyperlink r:id="rId42" w:tooltip="Il Fischietto" w:history="1">
        <w:r w:rsidRPr="00352479">
          <w:rPr>
            <w:rFonts w:asciiTheme="minorHAnsi" w:hAnsiTheme="minorHAnsi" w:cstheme="minorHAnsi"/>
            <w:i/>
            <w:iCs/>
            <w:sz w:val="22"/>
            <w:szCs w:val="22"/>
            <w:lang w:eastAsia="it-IT"/>
          </w:rPr>
          <w:t>Il Fischietto</w:t>
        </w:r>
      </w:hyperlink>
      <w:r w:rsidRPr="00352479">
        <w:rPr>
          <w:rFonts w:asciiTheme="minorHAnsi" w:hAnsiTheme="minorHAnsi" w:cstheme="minorHAnsi"/>
          <w:sz w:val="22"/>
          <w:szCs w:val="22"/>
          <w:lang w:eastAsia="it-IT"/>
        </w:rPr>
        <w:t xml:space="preserve">, </w:t>
      </w:r>
      <w:hyperlink r:id="rId43" w:tooltip="Il Pasquino" w:history="1">
        <w:r w:rsidRPr="00352479">
          <w:rPr>
            <w:rFonts w:asciiTheme="minorHAnsi" w:hAnsiTheme="minorHAnsi" w:cstheme="minorHAnsi"/>
            <w:i/>
            <w:iCs/>
            <w:sz w:val="22"/>
            <w:szCs w:val="22"/>
            <w:lang w:eastAsia="it-IT"/>
          </w:rPr>
          <w:t>Il Pasquino</w:t>
        </w:r>
      </w:hyperlink>
      <w:r w:rsidRPr="00352479">
        <w:rPr>
          <w:rFonts w:asciiTheme="minorHAnsi" w:hAnsiTheme="minorHAnsi" w:cstheme="minorHAnsi"/>
          <w:sz w:val="22"/>
          <w:szCs w:val="22"/>
          <w:lang w:eastAsia="it-IT"/>
        </w:rPr>
        <w:t xml:space="preserve"> e </w:t>
      </w:r>
      <w:hyperlink r:id="rId44" w:tooltip="Il Buonumore (la pagina non esiste)" w:history="1">
        <w:r w:rsidRPr="00352479">
          <w:rPr>
            <w:rFonts w:asciiTheme="minorHAnsi" w:hAnsiTheme="minorHAnsi" w:cstheme="minorHAnsi"/>
            <w:i/>
            <w:iCs/>
            <w:sz w:val="22"/>
            <w:szCs w:val="22"/>
            <w:lang w:eastAsia="it-IT"/>
          </w:rPr>
          <w:t>Il Buonumore</w:t>
        </w:r>
      </w:hyperlink>
      <w:r w:rsidRPr="00352479">
        <w:rPr>
          <w:rFonts w:asciiTheme="minorHAnsi" w:hAnsiTheme="minorHAnsi" w:cstheme="minorHAnsi"/>
          <w:sz w:val="22"/>
          <w:szCs w:val="22"/>
          <w:lang w:eastAsia="it-IT"/>
        </w:rPr>
        <w:t xml:space="preserve">. Nel 1868 la rivista sospese di nuovo le pubblicazioni e le riprese l'anno successivo, fino al 1877. In quest'ultima serie collaborarono alla rivista </w:t>
      </w:r>
      <w:hyperlink r:id="rId45" w:tooltip="Angiolo Tricca" w:history="1">
        <w:r w:rsidRPr="00352479">
          <w:rPr>
            <w:rFonts w:asciiTheme="minorHAnsi" w:hAnsiTheme="minorHAnsi" w:cstheme="minorHAnsi"/>
            <w:sz w:val="22"/>
            <w:szCs w:val="22"/>
            <w:lang w:eastAsia="it-IT"/>
          </w:rPr>
          <w:t>Angiolo Tricca</w:t>
        </w:r>
      </w:hyperlink>
      <w:r w:rsidRPr="00352479">
        <w:rPr>
          <w:rFonts w:asciiTheme="minorHAnsi" w:hAnsiTheme="minorHAnsi" w:cstheme="minorHAnsi"/>
          <w:sz w:val="22"/>
          <w:szCs w:val="22"/>
          <w:lang w:eastAsia="it-IT"/>
        </w:rPr>
        <w:t xml:space="preserve">, </w:t>
      </w:r>
      <w:hyperlink r:id="rId46" w:tooltip="Telemaco Signorini" w:history="1">
        <w:r w:rsidRPr="00352479">
          <w:rPr>
            <w:rFonts w:asciiTheme="minorHAnsi" w:hAnsiTheme="minorHAnsi" w:cstheme="minorHAnsi"/>
            <w:sz w:val="22"/>
            <w:szCs w:val="22"/>
            <w:lang w:eastAsia="it-IT"/>
          </w:rPr>
          <w:t>Telemaco Signorini</w:t>
        </w:r>
      </w:hyperlink>
      <w:r w:rsidRPr="00352479">
        <w:rPr>
          <w:rFonts w:asciiTheme="minorHAnsi" w:hAnsiTheme="minorHAnsi" w:cstheme="minorHAnsi"/>
          <w:sz w:val="22"/>
          <w:szCs w:val="22"/>
          <w:lang w:eastAsia="it-IT"/>
        </w:rPr>
        <w:t xml:space="preserve">, </w:t>
      </w:r>
      <w:hyperlink r:id="rId47" w:tooltip="Leopoldo Cipriani (la pagina non esiste)" w:history="1">
        <w:r w:rsidRPr="00352479">
          <w:rPr>
            <w:rFonts w:asciiTheme="minorHAnsi" w:hAnsiTheme="minorHAnsi" w:cstheme="minorHAnsi"/>
            <w:sz w:val="22"/>
            <w:szCs w:val="22"/>
            <w:lang w:eastAsia="it-IT"/>
          </w:rPr>
          <w:t>Leopoldo Cipriani</w:t>
        </w:r>
      </w:hyperlink>
      <w:r w:rsidRPr="00352479">
        <w:rPr>
          <w:rFonts w:asciiTheme="minorHAnsi" w:hAnsiTheme="minorHAnsi" w:cstheme="minorHAnsi"/>
          <w:sz w:val="22"/>
          <w:szCs w:val="22"/>
          <w:lang w:eastAsia="it-IT"/>
        </w:rPr>
        <w:t xml:space="preserve"> (Morvidino) e </w:t>
      </w:r>
      <w:hyperlink r:id="rId48" w:tooltip="Gabriele Castagnola" w:history="1">
        <w:r w:rsidRPr="00352479">
          <w:rPr>
            <w:rFonts w:asciiTheme="minorHAnsi" w:hAnsiTheme="minorHAnsi" w:cstheme="minorHAnsi"/>
            <w:sz w:val="22"/>
            <w:szCs w:val="22"/>
            <w:lang w:eastAsia="it-IT"/>
          </w:rPr>
          <w:t>Gabriele Castagnola</w:t>
        </w:r>
      </w:hyperlink>
      <w:r w:rsidRPr="00352479">
        <w:rPr>
          <w:rFonts w:asciiTheme="minorHAnsi" w:hAnsiTheme="minorHAnsi" w:cstheme="minorHAnsi"/>
          <w:sz w:val="22"/>
          <w:szCs w:val="22"/>
          <w:lang w:eastAsia="it-IT"/>
        </w:rPr>
        <w:t>.</w:t>
      </w:r>
      <w:r w:rsidR="00612EB4" w:rsidRPr="00281ADE">
        <w:rPr>
          <w:rFonts w:asciiTheme="minorHAnsi" w:hAnsiTheme="minorHAnsi" w:cstheme="minorHAnsi"/>
          <w:sz w:val="22"/>
          <w:szCs w:val="22"/>
          <w:lang w:eastAsia="it-IT"/>
        </w:rPr>
        <w:t xml:space="preserve"> </w:t>
      </w:r>
      <w:hyperlink r:id="rId49" w:history="1">
        <w:r w:rsidR="00612EB4" w:rsidRPr="00281ADE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https://it.wikipedia.org/wiki/Il_Lampione</w:t>
        </w:r>
      </w:hyperlink>
    </w:p>
    <w:p w14:paraId="17CEB207" w14:textId="77777777" w:rsidR="00352479" w:rsidRPr="00281ADE" w:rsidRDefault="00352479" w:rsidP="00281ADE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C316527" w14:textId="01AD6E26" w:rsidR="00612EB4" w:rsidRPr="00281ADE" w:rsidRDefault="00612EB4" w:rsidP="00281ADE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281ADE">
        <w:rPr>
          <w:rFonts w:asciiTheme="minorHAnsi" w:hAnsiTheme="minorHAnsi" w:cstheme="minorHAnsi"/>
          <w:b/>
          <w:bCs/>
          <w:color w:val="C00000"/>
          <w:sz w:val="44"/>
          <w:szCs w:val="44"/>
        </w:rPr>
        <w:t>Note e riferimenti bibliografici</w:t>
      </w:r>
    </w:p>
    <w:p w14:paraId="6B6ED479" w14:textId="706D8CC6" w:rsidR="009A0E2E" w:rsidRPr="00281ADE" w:rsidRDefault="009A0E2E" w:rsidP="00281ADE">
      <w:pPr>
        <w:jc w:val="both"/>
        <w:rPr>
          <w:rFonts w:asciiTheme="minorHAnsi" w:hAnsiTheme="minorHAnsi" w:cstheme="minorHAnsi"/>
          <w:sz w:val="22"/>
          <w:szCs w:val="22"/>
        </w:rPr>
      </w:pPr>
      <w:hyperlink r:id="rId50" w:history="1">
        <w:r w:rsidRPr="00281ADE">
          <w:rPr>
            <w:rStyle w:val="Collegamentoipertestuale"/>
            <w:rFonts w:asciiTheme="minorHAnsi" w:hAnsiTheme="minorHAnsi" w:cstheme="minorHAnsi"/>
            <w:sz w:val="22"/>
            <w:szCs w:val="22"/>
          </w:rPr>
          <w:t>I *</w:t>
        </w:r>
        <w:r w:rsidRPr="00281ADE">
          <w:rPr>
            <w:rStyle w:val="Collegamentoipertestuale"/>
            <w:rFonts w:asciiTheme="minorHAnsi" w:hAnsiTheme="minorHAnsi" w:cstheme="minorHAnsi"/>
            <w:b/>
            <w:bCs/>
            <w:sz w:val="22"/>
            <w:szCs w:val="22"/>
          </w:rPr>
          <w:t xml:space="preserve">giornali umoristici fiorentini del triennio </w:t>
        </w:r>
        <w:proofErr w:type="gramStart"/>
        <w:r w:rsidRPr="00281ADE">
          <w:rPr>
            <w:rStyle w:val="Collegamentoipertestuale"/>
            <w:rFonts w:asciiTheme="minorHAnsi" w:hAnsiTheme="minorHAnsi" w:cstheme="minorHAnsi"/>
            <w:b/>
            <w:bCs/>
            <w:sz w:val="22"/>
            <w:szCs w:val="22"/>
          </w:rPr>
          <w:t>glorioso</w:t>
        </w:r>
        <w:r w:rsidRPr="00281ADE">
          <w:rPr>
            <w:rStyle w:val="Collegamentoipertestuale"/>
            <w:rFonts w:asciiTheme="minorHAnsi" w:hAnsiTheme="minorHAnsi" w:cstheme="minorHAnsi"/>
            <w:sz w:val="22"/>
            <w:szCs w:val="22"/>
          </w:rPr>
          <w:t xml:space="preserve"> :</w:t>
        </w:r>
        <w:proofErr w:type="gramEnd"/>
        <w:r w:rsidRPr="00281ADE">
          <w:rPr>
            <w:rStyle w:val="Collegamentoipertestuale"/>
            <w:rFonts w:asciiTheme="minorHAnsi" w:hAnsiTheme="minorHAnsi" w:cstheme="minorHAnsi"/>
            <w:sz w:val="22"/>
            <w:szCs w:val="22"/>
          </w:rPr>
          <w:t xml:space="preserve"> 1859-61 / Giuseppe Rondoni. - </w:t>
        </w:r>
        <w:proofErr w:type="gramStart"/>
        <w:r w:rsidRPr="00281ADE">
          <w:rPr>
            <w:rStyle w:val="Collegamentoipertestuale"/>
            <w:rFonts w:asciiTheme="minorHAnsi" w:hAnsiTheme="minorHAnsi" w:cstheme="minorHAnsi"/>
            <w:sz w:val="22"/>
            <w:szCs w:val="22"/>
          </w:rPr>
          <w:t>Firenze :</w:t>
        </w:r>
        <w:proofErr w:type="gramEnd"/>
        <w:r w:rsidRPr="00281ADE">
          <w:rPr>
            <w:rStyle w:val="Collegamentoipertestuale"/>
            <w:rFonts w:asciiTheme="minorHAnsi" w:hAnsiTheme="minorHAnsi" w:cstheme="minorHAnsi"/>
            <w:sz w:val="22"/>
            <w:szCs w:val="22"/>
          </w:rPr>
          <w:t xml:space="preserve"> G. C. Sansoni, 1914. - IV, 178 p., [12] c. di </w:t>
        </w:r>
        <w:proofErr w:type="gramStart"/>
        <w:r w:rsidRPr="00281ADE">
          <w:rPr>
            <w:rStyle w:val="Collegamentoipertestuale"/>
            <w:rFonts w:asciiTheme="minorHAnsi" w:hAnsiTheme="minorHAnsi" w:cstheme="minorHAnsi"/>
            <w:sz w:val="22"/>
            <w:szCs w:val="22"/>
          </w:rPr>
          <w:t>tav. ;</w:t>
        </w:r>
        <w:proofErr w:type="gramEnd"/>
        <w:r w:rsidRPr="00281ADE">
          <w:rPr>
            <w:rStyle w:val="Collegamentoipertestuale"/>
            <w:rFonts w:asciiTheme="minorHAnsi" w:hAnsiTheme="minorHAnsi" w:cstheme="minorHAnsi"/>
            <w:sz w:val="22"/>
            <w:szCs w:val="22"/>
          </w:rPr>
          <w:t xml:space="preserve"> 24 cm. - In copertina: Società nazionale per la storia del Risorgimento italiano. Comitato toscano. - CUBI 515853. - BNI 1914-4874.</w:t>
        </w:r>
      </w:hyperlink>
    </w:p>
    <w:p w14:paraId="4BCE12D2" w14:textId="77777777" w:rsidR="009A0E2E" w:rsidRPr="00281ADE" w:rsidRDefault="009A0E2E" w:rsidP="00281ADE">
      <w:pPr>
        <w:jc w:val="both"/>
        <w:rPr>
          <w:rFonts w:asciiTheme="minorHAnsi" w:hAnsiTheme="minorHAnsi" w:cstheme="minorHAnsi"/>
          <w:color w:val="C00000"/>
          <w:sz w:val="22"/>
          <w:szCs w:val="22"/>
        </w:rPr>
      </w:pPr>
    </w:p>
    <w:p w14:paraId="3BEAFCE6" w14:textId="4594690F" w:rsidR="00612EB4" w:rsidRPr="00281ADE" w:rsidRDefault="00612EB4" w:rsidP="00281ADE">
      <w:pPr>
        <w:pStyle w:val="Titolo3"/>
        <w:spacing w:before="0"/>
        <w:jc w:val="both"/>
        <w:rPr>
          <w:rFonts w:asciiTheme="minorHAnsi" w:hAnsiTheme="minorHAnsi" w:cstheme="minorHAnsi"/>
          <w:sz w:val="22"/>
          <w:szCs w:val="22"/>
        </w:rPr>
      </w:pPr>
      <w:r w:rsidRPr="00281ADE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54477576" wp14:editId="5F8A0EF2">
            <wp:simplePos x="0" y="0"/>
            <wp:positionH relativeFrom="column">
              <wp:posOffset>1270</wp:posOffset>
            </wp:positionH>
            <wp:positionV relativeFrom="paragraph">
              <wp:posOffset>27305</wp:posOffset>
            </wp:positionV>
            <wp:extent cx="1011600" cy="1440000"/>
            <wp:effectExtent l="0" t="0" r="0" b="8255"/>
            <wp:wrapSquare wrapText="bothSides"/>
            <wp:docPr id="2143240861" name="Immagine 2" descr="Immagine che contiene testo, schizzo, disegno, Stam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240861" name="Immagine 2" descr="Immagine che contiene testo, schizzo, disegno, Stamp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6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52" w:history="1">
        <w:r w:rsidRPr="00281ADE">
          <w:rPr>
            <w:rStyle w:val="Collegamentoipertestuale"/>
            <w:rFonts w:asciiTheme="minorHAnsi" w:hAnsiTheme="minorHAnsi" w:cstheme="minorHAnsi"/>
            <w:sz w:val="22"/>
            <w:szCs w:val="22"/>
          </w:rPr>
          <w:t xml:space="preserve">Fabrizio Scrivano, Il Quarantotto raccontato dal «Lampione. Giornale per tutti» (1848-1849). In: Il 1848 tra Europa, Italia e </w:t>
        </w:r>
        <w:proofErr w:type="gramStart"/>
        <w:r w:rsidRPr="00281ADE">
          <w:rPr>
            <w:rStyle w:val="Collegamentoipertestuale"/>
            <w:rFonts w:asciiTheme="minorHAnsi" w:hAnsiTheme="minorHAnsi" w:cstheme="minorHAnsi"/>
            <w:sz w:val="22"/>
            <w:szCs w:val="22"/>
          </w:rPr>
          <w:t>Toscana :</w:t>
        </w:r>
        <w:proofErr w:type="gramEnd"/>
        <w:r w:rsidRPr="00281ADE">
          <w:rPr>
            <w:rStyle w:val="Collegamentoipertestuale"/>
            <w:rFonts w:asciiTheme="minorHAnsi" w:hAnsiTheme="minorHAnsi" w:cstheme="minorHAnsi"/>
            <w:sz w:val="22"/>
            <w:szCs w:val="22"/>
          </w:rPr>
          <w:t xml:space="preserve"> atti del </w:t>
        </w:r>
        <w:proofErr w:type="gramStart"/>
        <w:r w:rsidRPr="00281ADE">
          <w:rPr>
            <w:rStyle w:val="Collegamentoipertestuale"/>
            <w:rFonts w:asciiTheme="minorHAnsi" w:hAnsiTheme="minorHAnsi" w:cstheme="minorHAnsi"/>
            <w:sz w:val="22"/>
            <w:szCs w:val="22"/>
          </w:rPr>
          <w:t>Convegno :</w:t>
        </w:r>
        <w:proofErr w:type="gramEnd"/>
        <w:r w:rsidRPr="00281ADE">
          <w:rPr>
            <w:rStyle w:val="Collegamentoipertestuale"/>
            <w:rFonts w:asciiTheme="minorHAnsi" w:hAnsiTheme="minorHAnsi" w:cstheme="minorHAnsi"/>
            <w:sz w:val="22"/>
            <w:szCs w:val="22"/>
          </w:rPr>
          <w:t xml:space="preserve"> Biblioteca Ernesto Ragionieri, Sesto Fiorentino, 6 dicembre 2018 / a cura di Laura Diafani e Andrea Giaconi. - [Firenze</w:t>
        </w:r>
        <w:proofErr w:type="gramStart"/>
        <w:r w:rsidRPr="00281ADE">
          <w:rPr>
            <w:rStyle w:val="Collegamentoipertestuale"/>
            <w:rFonts w:asciiTheme="minorHAnsi" w:hAnsiTheme="minorHAnsi" w:cstheme="minorHAnsi"/>
            <w:sz w:val="22"/>
            <w:szCs w:val="22"/>
          </w:rPr>
          <w:t>] :</w:t>
        </w:r>
        <w:proofErr w:type="gramEnd"/>
        <w:r w:rsidRPr="00281ADE">
          <w:rPr>
            <w:rStyle w:val="Collegamentoipertestuale"/>
            <w:rFonts w:asciiTheme="minorHAnsi" w:hAnsiTheme="minorHAnsi" w:cstheme="minorHAnsi"/>
            <w:sz w:val="22"/>
            <w:szCs w:val="22"/>
          </w:rPr>
          <w:t xml:space="preserve"> Regione Toscana, Consiglio regionale, 2020. - p. </w:t>
        </w:r>
        <w:r w:rsidR="003D6C59" w:rsidRPr="00281ADE">
          <w:rPr>
            <w:rStyle w:val="Collegamentoipertestuale"/>
            <w:rFonts w:asciiTheme="minorHAnsi" w:hAnsiTheme="minorHAnsi" w:cstheme="minorHAnsi"/>
            <w:sz w:val="22"/>
            <w:szCs w:val="22"/>
          </w:rPr>
          <w:t>169-191</w:t>
        </w:r>
      </w:hyperlink>
    </w:p>
    <w:p w14:paraId="2EBC49B3" w14:textId="7D3FFDC3" w:rsidR="00612EB4" w:rsidRPr="00281ADE" w:rsidRDefault="00612EB4" w:rsidP="00281ADE">
      <w:pPr>
        <w:jc w:val="both"/>
        <w:rPr>
          <w:rFonts w:asciiTheme="minorHAnsi" w:hAnsiTheme="minorHAnsi" w:cstheme="minorHAnsi"/>
          <w:sz w:val="16"/>
          <w:szCs w:val="16"/>
        </w:rPr>
      </w:pPr>
      <w:r w:rsidRPr="00281ADE">
        <w:rPr>
          <w:rFonts w:asciiTheme="minorHAnsi" w:hAnsiTheme="minorHAnsi" w:cstheme="minorHAnsi"/>
          <w:sz w:val="16"/>
          <w:szCs w:val="16"/>
        </w:rPr>
        <w:t>Il saggio analizza le modalità giornalistiche del "Lampione" nel seguire e narrare le vicende rivoluzionarie del 1848, sia tramite gli articoli giornalistici sia tramite la vignettistica satirica che contraddistingue il giornale fondato dal giovane Carlo Lorenzini Collodi</w:t>
      </w:r>
    </w:p>
    <w:p w14:paraId="17B2DB84" w14:textId="77777777" w:rsidR="00612EB4" w:rsidRPr="00281ADE" w:rsidRDefault="00612EB4" w:rsidP="00281ADE">
      <w:pPr>
        <w:jc w:val="both"/>
        <w:rPr>
          <w:rFonts w:asciiTheme="minorHAnsi" w:hAnsiTheme="minorHAnsi" w:cstheme="minorHAnsi"/>
        </w:rPr>
      </w:pPr>
    </w:p>
    <w:sectPr w:rsidR="00612EB4" w:rsidRPr="00281AD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6"/>
  <w:proofState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61076A"/>
    <w:rsid w:val="00281ADE"/>
    <w:rsid w:val="002B2D67"/>
    <w:rsid w:val="0031062F"/>
    <w:rsid w:val="00352479"/>
    <w:rsid w:val="003C45E4"/>
    <w:rsid w:val="003D6C59"/>
    <w:rsid w:val="00443C9A"/>
    <w:rsid w:val="005C124D"/>
    <w:rsid w:val="0061076A"/>
    <w:rsid w:val="00612EB4"/>
    <w:rsid w:val="009A0E2E"/>
    <w:rsid w:val="00D54A8B"/>
    <w:rsid w:val="00E84EF4"/>
    <w:rsid w:val="00EB024F"/>
    <w:rsid w:val="00F50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97FC09"/>
  <w15:chartTrackingRefBased/>
  <w15:docId w15:val="{C9AE478F-3887-459F-B45C-6999E43B2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52479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2">
    <w:name w:val="heading 2"/>
    <w:basedOn w:val="Normale"/>
    <w:link w:val="Titolo2Carattere"/>
    <w:uiPriority w:val="9"/>
    <w:qFormat/>
    <w:rsid w:val="00352479"/>
    <w:pPr>
      <w:suppressAutoHyphens w:val="0"/>
      <w:spacing w:before="100" w:beforeAutospacing="1" w:after="100" w:afterAutospacing="1"/>
      <w:outlineLvl w:val="1"/>
    </w:pPr>
    <w:rPr>
      <w:b/>
      <w:bCs/>
      <w:sz w:val="36"/>
      <w:szCs w:val="36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12EB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12EB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unhideWhenUsed/>
    <w:rsid w:val="00352479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52479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352479"/>
    <w:rPr>
      <w:rFonts w:ascii="Times New Roman" w:eastAsia="Times New Roman" w:hAnsi="Times New Roman" w:cs="Times New Roman"/>
      <w:b/>
      <w:bCs/>
      <w:kern w:val="0"/>
      <w:sz w:val="36"/>
      <w:szCs w:val="36"/>
      <w:lang w:eastAsia="it-IT"/>
      <w14:ligatures w14:val="none"/>
    </w:rPr>
  </w:style>
  <w:style w:type="paragraph" w:styleId="NormaleWeb">
    <w:name w:val="Normal (Web)"/>
    <w:basedOn w:val="Normale"/>
    <w:uiPriority w:val="99"/>
    <w:semiHidden/>
    <w:unhideWhenUsed/>
    <w:rsid w:val="00352479"/>
    <w:pPr>
      <w:suppressAutoHyphens w:val="0"/>
      <w:spacing w:before="100" w:beforeAutospacing="1" w:after="100" w:afterAutospacing="1"/>
    </w:pPr>
    <w:rPr>
      <w:lang w:eastAsia="it-IT"/>
    </w:rPr>
  </w:style>
  <w:style w:type="character" w:customStyle="1" w:styleId="mw-headline">
    <w:name w:val="mw-headline"/>
    <w:basedOn w:val="Carpredefinitoparagrafo"/>
    <w:rsid w:val="00352479"/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12EB4"/>
    <w:rPr>
      <w:rFonts w:asciiTheme="majorHAnsi" w:eastAsiaTheme="majorEastAsia" w:hAnsiTheme="majorHAnsi" w:cstheme="majorBidi"/>
      <w:color w:val="243F60" w:themeColor="accent1" w:themeShade="7F"/>
      <w:kern w:val="0"/>
      <w:sz w:val="24"/>
      <w:szCs w:val="24"/>
      <w:lang w:eastAsia="zh-CN"/>
      <w14:ligatures w14:val="none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12EB4"/>
    <w:rPr>
      <w:rFonts w:asciiTheme="majorHAnsi" w:eastAsiaTheme="majorEastAsia" w:hAnsiTheme="majorHAnsi" w:cstheme="majorBidi"/>
      <w:color w:val="365F91" w:themeColor="accent1" w:themeShade="BF"/>
      <w:kern w:val="0"/>
      <w:sz w:val="24"/>
      <w:szCs w:val="24"/>
      <w:lang w:eastAsia="zh-CN"/>
      <w14:ligatures w14:val="none"/>
    </w:rPr>
  </w:style>
  <w:style w:type="character" w:customStyle="1" w:styleId="contributor">
    <w:name w:val="contributor"/>
    <w:basedOn w:val="Carpredefinitoparagrafo"/>
    <w:rsid w:val="00612EB4"/>
  </w:style>
  <w:style w:type="character" w:styleId="Collegamentovisitato">
    <w:name w:val="FollowedHyperlink"/>
    <w:basedOn w:val="Carpredefinitoparagrafo"/>
    <w:uiPriority w:val="99"/>
    <w:semiHidden/>
    <w:unhideWhenUsed/>
    <w:rsid w:val="00EB024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791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4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senato.it/teca/giornalistorici/31d3b5f4-263a-4106-8430-b19422456134.html" TargetMode="External"/><Relationship Id="rId18" Type="http://schemas.openxmlformats.org/officeDocument/2006/relationships/hyperlink" Target="http://digiteca.bsmc.it/?l=periodici&amp;t" TargetMode="External"/><Relationship Id="rId26" Type="http://schemas.openxmlformats.org/officeDocument/2006/relationships/hyperlink" Target="https://it.wikipedia.org/w/index.php?title=Pilade_Tosi&amp;action=edit&amp;redlink=1" TargetMode="External"/><Relationship Id="rId39" Type="http://schemas.openxmlformats.org/officeDocument/2006/relationships/hyperlink" Target="https://it.wikipedia.org/wiki/Adolfo_Matarelli" TargetMode="External"/><Relationship Id="rId21" Type="http://schemas.openxmlformats.org/officeDocument/2006/relationships/hyperlink" Target="https://it.wikipedia.org/wiki/Quotidiano" TargetMode="External"/><Relationship Id="rId34" Type="http://schemas.openxmlformats.org/officeDocument/2006/relationships/hyperlink" Target="https://it.wikipedia.org/wiki/Le_Monnier" TargetMode="External"/><Relationship Id="rId42" Type="http://schemas.openxmlformats.org/officeDocument/2006/relationships/hyperlink" Target="https://it.wikipedia.org/wiki/Il_Fischietto" TargetMode="External"/><Relationship Id="rId47" Type="http://schemas.openxmlformats.org/officeDocument/2006/relationships/hyperlink" Target="https://it.wikipedia.org/w/index.php?title=Leopoldo_Cipriani&amp;action=edit&amp;redlink=1" TargetMode="External"/><Relationship Id="rId50" Type="http://schemas.openxmlformats.org/officeDocument/2006/relationships/hyperlink" Target="https://www.google.com/url?sa=t&amp;rct=j&amp;q=&amp;esrc=s&amp;source=web&amp;cd=&amp;ved=2ahUKEwj2v9earp6CAxWR8bsIHSiSBksQFnoECCEQAQ&amp;url=https%3A%2F%2Fwww.mori.bz.it%2FUmorismo%2FRondoni%2520-%2520Giornali%2520umoristici%2520fiorentini.pdf&amp;usg=AOvVaw1IWIyOtNmT5WG2ZAWI8Pax&amp;opi=89978449" TargetMode="Externa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hyperlink" Target="https://teca.bncf.firenze.sbn.it/ImageViewer/servlet/ImageViewer?idr=BNCF0003848926" TargetMode="External"/><Relationship Id="rId29" Type="http://schemas.openxmlformats.org/officeDocument/2006/relationships/hyperlink" Target="https://it.wikipedia.org/wiki/1849" TargetMode="External"/><Relationship Id="rId11" Type="http://schemas.openxmlformats.org/officeDocument/2006/relationships/hyperlink" Target="http://digiteca.bsmc.it/?l=periodici&amp;t" TargetMode="External"/><Relationship Id="rId24" Type="http://schemas.openxmlformats.org/officeDocument/2006/relationships/hyperlink" Target="https://it.wikipedia.org/wiki/Carlo_Collodi" TargetMode="External"/><Relationship Id="rId32" Type="http://schemas.openxmlformats.org/officeDocument/2006/relationships/hyperlink" Target="https://it.wikipedia.org/wiki/1847" TargetMode="External"/><Relationship Id="rId37" Type="http://schemas.openxmlformats.org/officeDocument/2006/relationships/hyperlink" Target="https://it.wikipedia.org/wiki/1848" TargetMode="External"/><Relationship Id="rId40" Type="http://schemas.openxmlformats.org/officeDocument/2006/relationships/hyperlink" Target="https://it.wikipedia.org/w/index.php?title=Angiolino_Dolfi&amp;action=edit&amp;redlink=1" TargetMode="External"/><Relationship Id="rId45" Type="http://schemas.openxmlformats.org/officeDocument/2006/relationships/hyperlink" Target="https://it.wikipedia.org/wiki/Angiolo_Tricca" TargetMode="External"/><Relationship Id="rId53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://digitale.bnc.roma.sbn.it/tecadigitale/emeroteca/classic/TO00187518" TargetMode="External"/><Relationship Id="rId19" Type="http://schemas.openxmlformats.org/officeDocument/2006/relationships/hyperlink" Target="http://digitale.bnc.roma.sbn.it/tecadigitale/emeroteca/classic/TO00187518" TargetMode="External"/><Relationship Id="rId31" Type="http://schemas.openxmlformats.org/officeDocument/2006/relationships/hyperlink" Target="https://it.wikipedia.org/wiki/1877" TargetMode="External"/><Relationship Id="rId44" Type="http://schemas.openxmlformats.org/officeDocument/2006/relationships/hyperlink" Target="https://it.wikipedia.org/w/index.php?title=Il_Buonumore&amp;action=edit&amp;redlink=1" TargetMode="External"/><Relationship Id="rId52" Type="http://schemas.openxmlformats.org/officeDocument/2006/relationships/hyperlink" Target="https://www.google.com/url?sa=t&amp;rct=j&amp;q=&amp;esrc=s&amp;source=web&amp;cd=&amp;ved=2ahUKEwjUgonroZ6CAxUvgP0HHUtnCFk4KBAWegQIAxAB&amp;url=https%3A%2F%2Fwww.consiglio.regione.toscana.it%2Fupload%2Feda%2Fpubblicazioni%2Fpub4131.pdf&amp;usg=AOvVaw2eQQQL8Xz4tm9u8ddFzhAw&amp;opi=89978449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catalog.hathitrust.org/Record/102669430?filter%5B%5D=language%3AItalian&amp;filter%5B%5D=format%3AJournal&amp;filter%5B%5D=ht_availability_intl%3AFull%20text&amp;sort=title&amp;ft=ft" TargetMode="External"/><Relationship Id="rId14" Type="http://schemas.openxmlformats.org/officeDocument/2006/relationships/hyperlink" Target="http://digiteca.bsmc.it/?l=periodici&amp;t=Strenna%20Garibaldi" TargetMode="External"/><Relationship Id="rId22" Type="http://schemas.openxmlformats.org/officeDocument/2006/relationships/hyperlink" Target="https://it.wikipedia.org/wiki/Satira" TargetMode="External"/><Relationship Id="rId27" Type="http://schemas.openxmlformats.org/officeDocument/2006/relationships/hyperlink" Target="https://it.wikipedia.org/wiki/Alessandro_Ademollo" TargetMode="External"/><Relationship Id="rId30" Type="http://schemas.openxmlformats.org/officeDocument/2006/relationships/hyperlink" Target="https://it.wikipedia.org/wiki/1860" TargetMode="External"/><Relationship Id="rId35" Type="http://schemas.openxmlformats.org/officeDocument/2006/relationships/hyperlink" Target="https://it.wikipedia.org/wiki/Francesco_Domenico_Guerrazzi" TargetMode="External"/><Relationship Id="rId43" Type="http://schemas.openxmlformats.org/officeDocument/2006/relationships/hyperlink" Target="https://it.wikipedia.org/wiki/Il_Pasquino" TargetMode="External"/><Relationship Id="rId48" Type="http://schemas.openxmlformats.org/officeDocument/2006/relationships/hyperlink" Target="https://it.wikipedia.org/wiki/Gabriele_Castagnola" TargetMode="External"/><Relationship Id="rId8" Type="http://schemas.openxmlformats.org/officeDocument/2006/relationships/image" Target="media/image5.png"/><Relationship Id="rId51" Type="http://schemas.openxmlformats.org/officeDocument/2006/relationships/image" Target="media/image6.jpeg"/><Relationship Id="rId3" Type="http://schemas.openxmlformats.org/officeDocument/2006/relationships/webSettings" Target="webSettings.xml"/><Relationship Id="rId12" Type="http://schemas.openxmlformats.org/officeDocument/2006/relationships/hyperlink" Target="http://www.internetculturale.it/it/913/emeroteca-digitale-italiana/periodic/testata/7654" TargetMode="External"/><Relationship Id="rId17" Type="http://schemas.openxmlformats.org/officeDocument/2006/relationships/hyperlink" Target="https://catalog.hathitrust.org/Record/102669430?filter%5B%5D=language%3AItalian&amp;filter%5B%5D=format%3AJournal&amp;filter%5B%5D=ht_availability_intl%3AFull%20text&amp;sort=title&amp;ft=ft" TargetMode="External"/><Relationship Id="rId25" Type="http://schemas.openxmlformats.org/officeDocument/2006/relationships/hyperlink" Target="https://it.wikipedia.org/wiki/Paolo_Lorenzini" TargetMode="External"/><Relationship Id="rId33" Type="http://schemas.openxmlformats.org/officeDocument/2006/relationships/hyperlink" Target="https://it.wikipedia.org/wiki/Nicola_Sanesi" TargetMode="External"/><Relationship Id="rId38" Type="http://schemas.openxmlformats.org/officeDocument/2006/relationships/hyperlink" Target="https://it.wikipedia.org/wiki/1849" TargetMode="External"/><Relationship Id="rId46" Type="http://schemas.openxmlformats.org/officeDocument/2006/relationships/hyperlink" Target="https://it.wikipedia.org/wiki/Telemaco_Signorini" TargetMode="External"/><Relationship Id="rId20" Type="http://schemas.openxmlformats.org/officeDocument/2006/relationships/hyperlink" Target="https://catalog.hathitrust.org/Record/100425799?filter%5B%5D=language%3AItalian&amp;filter%5B%5D=format%3AJournal&amp;filter%5B%5D=ht_availability_intl%3AFull%20text&amp;sort=title&amp;ft=ft" TargetMode="External"/><Relationship Id="rId41" Type="http://schemas.openxmlformats.org/officeDocument/2006/relationships/hyperlink" Target="https://it.wikipedia.org/w/index.php?title=Alessandro_Allis&amp;action=edit&amp;redlink=1" TargetMode="External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hyperlink" Target="https://catalog.hathitrust.org/Record/100425799?filter%5B%5D=language%3AItalian&amp;filter%5B%5D=format%3AJournal&amp;filter%5B%5D=ht_availability_intl%3AFull%20text&amp;sort=title&amp;ft=ft" TargetMode="External"/><Relationship Id="rId23" Type="http://schemas.openxmlformats.org/officeDocument/2006/relationships/hyperlink" Target="https://it.wikipedia.org/wiki/Carlo_Collodi" TargetMode="External"/><Relationship Id="rId28" Type="http://schemas.openxmlformats.org/officeDocument/2006/relationships/hyperlink" Target="https://it.wikipedia.org/wiki/1848" TargetMode="External"/><Relationship Id="rId36" Type="http://schemas.openxmlformats.org/officeDocument/2006/relationships/hyperlink" Target="https://it.wikipedia.org/wiki/Leopoldo_II_di_Toscana" TargetMode="External"/><Relationship Id="rId49" Type="http://schemas.openxmlformats.org/officeDocument/2006/relationships/hyperlink" Target="https://it.wikipedia.org/wiki/Il_Lampione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</Pages>
  <Words>1644</Words>
  <Characters>9372</Characters>
  <Application>Microsoft Office Word</Application>
  <DocSecurity>0</DocSecurity>
  <Lines>78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Giulio e Rosa Palanga</cp:lastModifiedBy>
  <cp:revision>5</cp:revision>
  <dcterms:created xsi:type="dcterms:W3CDTF">2023-10-30T16:49:00Z</dcterms:created>
  <dcterms:modified xsi:type="dcterms:W3CDTF">2026-03-18T09:43:00Z</dcterms:modified>
</cp:coreProperties>
</file>