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8BE59" w14:textId="7A7EF837" w:rsidR="00E65915" w:rsidRPr="005019BE" w:rsidRDefault="00E65915" w:rsidP="00BF6028">
      <w:pPr>
        <w:spacing w:after="0" w:line="240" w:lineRule="auto"/>
        <w:jc w:val="both"/>
        <w:rPr>
          <w:rStyle w:val="Enfasigrassetto"/>
          <w:rFonts w:cstheme="minorHAnsi"/>
          <w:b w:val="0"/>
          <w:bCs w:val="0"/>
          <w:i/>
          <w:sz w:val="16"/>
          <w:szCs w:val="16"/>
        </w:rPr>
      </w:pPr>
      <w:bookmarkStart w:id="0" w:name="_Hlk191551247"/>
      <w:r>
        <w:rPr>
          <w:rStyle w:val="Enfasigrassetto"/>
          <w:rFonts w:cstheme="minorHAnsi"/>
          <w:color w:val="C00000"/>
          <w:sz w:val="44"/>
          <w:szCs w:val="44"/>
        </w:rPr>
        <w:t>V28</w:t>
      </w:r>
      <w:r>
        <w:rPr>
          <w:rStyle w:val="Enfasigrassetto"/>
          <w:rFonts w:cstheme="minorHAnsi"/>
          <w:color w:val="C00000"/>
          <w:sz w:val="44"/>
          <w:szCs w:val="44"/>
        </w:rPr>
        <w:t>0</w:t>
      </w:r>
      <w:r w:rsidRPr="003A4B4F">
        <w:rPr>
          <w:rStyle w:val="Enfasigrassetto"/>
          <w:rFonts w:cstheme="minorHAnsi"/>
          <w:sz w:val="44"/>
          <w:szCs w:val="44"/>
        </w:rPr>
        <w:tab/>
      </w:r>
      <w:r w:rsidRPr="003A4B4F">
        <w:rPr>
          <w:rStyle w:val="Enfasigrassetto"/>
          <w:rFonts w:cstheme="minorHAnsi"/>
          <w:sz w:val="44"/>
          <w:szCs w:val="44"/>
        </w:rPr>
        <w:tab/>
      </w:r>
      <w:r w:rsidRPr="003A4B4F">
        <w:rPr>
          <w:rStyle w:val="Enfasigrassetto"/>
          <w:rFonts w:cstheme="minorHAnsi"/>
          <w:sz w:val="44"/>
          <w:szCs w:val="44"/>
        </w:rPr>
        <w:tab/>
      </w:r>
      <w:r w:rsidRPr="003A4B4F">
        <w:rPr>
          <w:rStyle w:val="Enfasigrassetto"/>
          <w:rFonts w:cstheme="minorHAnsi"/>
          <w:sz w:val="44"/>
          <w:szCs w:val="44"/>
        </w:rPr>
        <w:tab/>
      </w:r>
      <w:r w:rsidRPr="003A4B4F">
        <w:rPr>
          <w:rStyle w:val="Enfasigrassetto"/>
          <w:rFonts w:cstheme="minorHAnsi"/>
          <w:sz w:val="44"/>
          <w:szCs w:val="44"/>
        </w:rPr>
        <w:tab/>
      </w:r>
      <w:r w:rsidRPr="003A4B4F">
        <w:rPr>
          <w:rStyle w:val="Enfasigrassetto"/>
          <w:rFonts w:cstheme="minorHAnsi"/>
          <w:sz w:val="44"/>
          <w:szCs w:val="44"/>
        </w:rPr>
        <w:tab/>
      </w:r>
      <w:r>
        <w:rPr>
          <w:rStyle w:val="Enfasigrassetto"/>
          <w:rFonts w:cstheme="minorHAnsi"/>
          <w:sz w:val="44"/>
          <w:szCs w:val="44"/>
        </w:rPr>
        <w:tab/>
      </w:r>
      <w:r>
        <w:rPr>
          <w:rStyle w:val="Enfasigrassetto"/>
          <w:rFonts w:cstheme="minorHAnsi"/>
          <w:sz w:val="44"/>
          <w:szCs w:val="44"/>
        </w:rPr>
        <w:tab/>
      </w:r>
      <w:r w:rsidRPr="00596A5E">
        <w:rPr>
          <w:rStyle w:val="Enfasigrassetto"/>
          <w:rFonts w:cstheme="minorHAnsi"/>
          <w:b w:val="0"/>
          <w:bCs w:val="0"/>
          <w:i/>
          <w:sz w:val="16"/>
          <w:szCs w:val="16"/>
        </w:rPr>
        <w:t xml:space="preserve">Scheda creata il </w:t>
      </w:r>
      <w:r>
        <w:rPr>
          <w:rStyle w:val="Enfasigrassetto"/>
          <w:rFonts w:cstheme="minorHAnsi"/>
          <w:b w:val="0"/>
          <w:bCs w:val="0"/>
          <w:i/>
          <w:sz w:val="16"/>
          <w:szCs w:val="16"/>
        </w:rPr>
        <w:t>2</w:t>
      </w:r>
      <w:r>
        <w:rPr>
          <w:rStyle w:val="Enfasigrassetto"/>
          <w:rFonts w:cstheme="minorHAnsi"/>
          <w:b w:val="0"/>
          <w:bCs w:val="0"/>
          <w:i/>
          <w:sz w:val="16"/>
          <w:szCs w:val="16"/>
        </w:rPr>
        <w:t>2</w:t>
      </w:r>
      <w:r w:rsidRPr="00596A5E">
        <w:rPr>
          <w:rStyle w:val="Enfasigrassetto"/>
          <w:rFonts w:cstheme="minorHAnsi"/>
          <w:b w:val="0"/>
          <w:bCs w:val="0"/>
          <w:i/>
          <w:sz w:val="16"/>
          <w:szCs w:val="16"/>
        </w:rPr>
        <w:t xml:space="preserve"> settembre 2025</w:t>
      </w:r>
      <w:bookmarkEnd w:id="0"/>
    </w:p>
    <w:p w14:paraId="248F136A" w14:textId="77777777" w:rsidR="009C4CD7" w:rsidRDefault="00E65915" w:rsidP="009C4CD7">
      <w:pPr>
        <w:spacing w:after="0" w:line="240" w:lineRule="auto"/>
        <w:jc w:val="center"/>
        <w:rPr>
          <w:rFonts w:cstheme="minorHAnsi"/>
          <w:b/>
          <w:bCs/>
          <w:color w:val="C00000"/>
          <w:sz w:val="44"/>
          <w:szCs w:val="44"/>
        </w:rPr>
      </w:pPr>
      <w:r w:rsidRPr="00E65915">
        <w:rPr>
          <w:rFonts w:cstheme="minorHAnsi"/>
          <w:b/>
          <w:bCs/>
          <w:color w:val="C00000"/>
          <w:sz w:val="44"/>
          <w:szCs w:val="44"/>
        </w:rPr>
        <w:drawing>
          <wp:inline distT="0" distB="0" distL="0" distR="0" wp14:anchorId="7A356FE6" wp14:editId="7A418B26">
            <wp:extent cx="2041200" cy="1440000"/>
            <wp:effectExtent l="0" t="0" r="0" b="8255"/>
            <wp:docPr id="1829099198" name="Immagine 2" descr="Strenna Parmense a beneficio degli asili per l'infanzia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renna Parmense a beneficio degli asili per l'infanzia - coperti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41200" cy="1440000"/>
                    </a:xfrm>
                    <a:prstGeom prst="rect">
                      <a:avLst/>
                    </a:prstGeom>
                    <a:noFill/>
                    <a:ln>
                      <a:noFill/>
                    </a:ln>
                  </pic:spPr>
                </pic:pic>
              </a:graphicData>
            </a:graphic>
          </wp:inline>
        </w:drawing>
      </w:r>
      <w:r w:rsidR="00CB75DB">
        <w:rPr>
          <w:rFonts w:cstheme="minorHAnsi"/>
          <w:b/>
          <w:bCs/>
          <w:noProof/>
          <w:color w:val="C00000"/>
          <w:sz w:val="44"/>
          <w:szCs w:val="44"/>
        </w:rPr>
        <w:drawing>
          <wp:inline distT="0" distB="0" distL="0" distR="0" wp14:anchorId="6EB0BECC" wp14:editId="2C7AB369">
            <wp:extent cx="1846800" cy="1440000"/>
            <wp:effectExtent l="0" t="0" r="1270" b="8255"/>
            <wp:docPr id="703230298"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46800" cy="1440000"/>
                    </a:xfrm>
                    <a:prstGeom prst="rect">
                      <a:avLst/>
                    </a:prstGeom>
                    <a:noFill/>
                  </pic:spPr>
                </pic:pic>
              </a:graphicData>
            </a:graphic>
          </wp:inline>
        </w:drawing>
      </w:r>
    </w:p>
    <w:p w14:paraId="718FBE6F" w14:textId="64BC3D78" w:rsidR="009C4CD7" w:rsidRDefault="00CB75DB" w:rsidP="009C4CD7">
      <w:pPr>
        <w:spacing w:after="0" w:line="240" w:lineRule="auto"/>
        <w:jc w:val="center"/>
        <w:rPr>
          <w:rFonts w:cstheme="minorHAnsi"/>
          <w:b/>
          <w:bCs/>
          <w:color w:val="C00000"/>
          <w:sz w:val="44"/>
          <w:szCs w:val="44"/>
        </w:rPr>
      </w:pPr>
      <w:r>
        <w:rPr>
          <w:rFonts w:cstheme="minorHAnsi"/>
          <w:b/>
          <w:bCs/>
          <w:noProof/>
          <w:color w:val="C00000"/>
          <w:sz w:val="44"/>
          <w:szCs w:val="44"/>
        </w:rPr>
        <w:drawing>
          <wp:inline distT="0" distB="0" distL="0" distR="0" wp14:anchorId="22FEC170" wp14:editId="5A23DA4D">
            <wp:extent cx="1080000" cy="1440000"/>
            <wp:effectExtent l="0" t="0" r="6350" b="8255"/>
            <wp:docPr id="353044408"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0000" cy="1440000"/>
                    </a:xfrm>
                    <a:prstGeom prst="rect">
                      <a:avLst/>
                    </a:prstGeom>
                    <a:noFill/>
                  </pic:spPr>
                </pic:pic>
              </a:graphicData>
            </a:graphic>
          </wp:inline>
        </w:drawing>
      </w:r>
      <w:r w:rsidR="009C4CD7">
        <w:rPr>
          <w:rFonts w:cstheme="minorHAnsi"/>
          <w:b/>
          <w:bCs/>
          <w:noProof/>
          <w:color w:val="C00000"/>
          <w:sz w:val="44"/>
          <w:szCs w:val="44"/>
        </w:rPr>
        <w:drawing>
          <wp:inline distT="0" distB="0" distL="0" distR="0" wp14:anchorId="66FA101E" wp14:editId="20B1A56C">
            <wp:extent cx="1080000" cy="1440000"/>
            <wp:effectExtent l="0" t="0" r="6350" b="8255"/>
            <wp:docPr id="322835784"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000" cy="1440000"/>
                    </a:xfrm>
                    <a:prstGeom prst="rect">
                      <a:avLst/>
                    </a:prstGeom>
                    <a:noFill/>
                  </pic:spPr>
                </pic:pic>
              </a:graphicData>
            </a:graphic>
          </wp:inline>
        </w:drawing>
      </w:r>
    </w:p>
    <w:p w14:paraId="1FA8F97F" w14:textId="58C3FB62" w:rsidR="00E65915" w:rsidRDefault="00E65915" w:rsidP="00BF6028">
      <w:pPr>
        <w:spacing w:after="0" w:line="240" w:lineRule="auto"/>
        <w:jc w:val="both"/>
      </w:pPr>
      <w:r w:rsidRPr="003A4B4F">
        <w:rPr>
          <w:rStyle w:val="Enfasigrassetto"/>
          <w:rFonts w:cstheme="minorHAnsi"/>
          <w:color w:val="C00000"/>
          <w:sz w:val="44"/>
          <w:szCs w:val="44"/>
        </w:rPr>
        <w:t xml:space="preserve">Descrizione </w:t>
      </w:r>
      <w:r>
        <w:rPr>
          <w:rStyle w:val="Enfasigrassetto"/>
          <w:rFonts w:cstheme="minorHAnsi"/>
          <w:color w:val="C00000"/>
          <w:sz w:val="44"/>
          <w:szCs w:val="44"/>
        </w:rPr>
        <w:t>storico-b</w:t>
      </w:r>
      <w:r w:rsidRPr="003A4B4F">
        <w:rPr>
          <w:rStyle w:val="Enfasigrassetto"/>
          <w:rFonts w:cstheme="minorHAnsi"/>
          <w:color w:val="C00000"/>
          <w:sz w:val="44"/>
          <w:szCs w:val="44"/>
        </w:rPr>
        <w:t>ibliografica</w:t>
      </w:r>
      <w:r w:rsidRPr="0074274F">
        <w:t xml:space="preserve"> </w:t>
      </w:r>
    </w:p>
    <w:p w14:paraId="21C4C10A" w14:textId="0F816FD5" w:rsidR="00E65915" w:rsidRPr="009C4CD7" w:rsidRDefault="00E65915" w:rsidP="00BF6028">
      <w:pPr>
        <w:spacing w:after="0" w:line="240" w:lineRule="auto"/>
        <w:jc w:val="both"/>
      </w:pPr>
      <w:r w:rsidRPr="009C4CD7">
        <w:t>*</w:t>
      </w:r>
      <w:r w:rsidRPr="009C4CD7">
        <w:rPr>
          <w:b/>
          <w:bCs/>
        </w:rPr>
        <w:t>Strenna parmense a benefizio degli asili per l'infanzia</w:t>
      </w:r>
      <w:r w:rsidRPr="009C4CD7">
        <w:t xml:space="preserve">. </w:t>
      </w:r>
      <w:r w:rsidRPr="009C4CD7">
        <w:t>–</w:t>
      </w:r>
      <w:r w:rsidRPr="009C4CD7">
        <w:t xml:space="preserve"> </w:t>
      </w:r>
      <w:r w:rsidRPr="009C4CD7">
        <w:t xml:space="preserve">[Anno </w:t>
      </w:r>
      <w:proofErr w:type="gramStart"/>
      <w:r w:rsidRPr="009C4CD7">
        <w:t>1]-</w:t>
      </w:r>
      <w:proofErr w:type="gramEnd"/>
      <w:r w:rsidRPr="009C4CD7">
        <w:t xml:space="preserve">anno 2. (1843]. - </w:t>
      </w:r>
      <w:proofErr w:type="gramStart"/>
      <w:r w:rsidRPr="009C4CD7">
        <w:t>Parma :</w:t>
      </w:r>
      <w:proofErr w:type="gramEnd"/>
      <w:r w:rsidRPr="009C4CD7">
        <w:t xml:space="preserve"> Dalla Stamperia Rossetti, 1842. </w:t>
      </w:r>
      <w:r w:rsidRPr="009C4CD7">
        <w:t>–</w:t>
      </w:r>
      <w:r w:rsidRPr="009C4CD7">
        <w:t xml:space="preserve"> </w:t>
      </w:r>
      <w:r w:rsidRPr="009C4CD7">
        <w:t>2 volumi</w:t>
      </w:r>
      <w:r w:rsidRPr="009C4CD7">
        <w:t xml:space="preserve">, c. di </w:t>
      </w:r>
      <w:proofErr w:type="gramStart"/>
      <w:r w:rsidRPr="009C4CD7">
        <w:t>tav. :</w:t>
      </w:r>
      <w:proofErr w:type="gramEnd"/>
      <w:r w:rsidRPr="009C4CD7">
        <w:t xml:space="preserve"> </w:t>
      </w:r>
      <w:proofErr w:type="spellStart"/>
      <w:r w:rsidRPr="009C4CD7">
        <w:t>ritr</w:t>
      </w:r>
      <w:proofErr w:type="spellEnd"/>
      <w:proofErr w:type="gramStart"/>
      <w:r w:rsidRPr="009C4CD7">
        <w:t>. ;</w:t>
      </w:r>
      <w:proofErr w:type="gramEnd"/>
      <w:r w:rsidRPr="009C4CD7">
        <w:t xml:space="preserve"> 22 cm</w:t>
      </w:r>
      <w:r w:rsidRPr="009C4CD7">
        <w:t xml:space="preserve">. ((Annuale. – Frontespizio inciso. - </w:t>
      </w:r>
      <w:r w:rsidRPr="009C4CD7">
        <w:t>PAR0228407</w:t>
      </w:r>
      <w:r w:rsidRPr="009C4CD7">
        <w:t xml:space="preserve">; </w:t>
      </w:r>
      <w:r w:rsidRPr="009C4CD7">
        <w:t>PAR0228406</w:t>
      </w:r>
    </w:p>
    <w:p w14:paraId="714BBDAB" w14:textId="38C7166A" w:rsidR="00E65915" w:rsidRPr="009C4CD7" w:rsidRDefault="00C73E5D" w:rsidP="00BF6028">
      <w:pPr>
        <w:spacing w:after="0" w:line="240" w:lineRule="auto"/>
        <w:jc w:val="both"/>
      </w:pPr>
      <w:r w:rsidRPr="009C4CD7">
        <w:t>Comprende:</w:t>
      </w:r>
      <w:r w:rsidR="009C4CD7" w:rsidRPr="009C4CD7">
        <w:t xml:space="preserve"> </w:t>
      </w:r>
      <w:r w:rsidR="00E65915" w:rsidRPr="009C4CD7">
        <w:t xml:space="preserve">La </w:t>
      </w:r>
      <w:r w:rsidR="00E65915" w:rsidRPr="009C4CD7">
        <w:t>*</w:t>
      </w:r>
      <w:proofErr w:type="gramStart"/>
      <w:r w:rsidR="00E65915" w:rsidRPr="009C4CD7">
        <w:t>fantasia :</w:t>
      </w:r>
      <w:proofErr w:type="gramEnd"/>
      <w:r w:rsidR="00E65915" w:rsidRPr="009C4CD7">
        <w:t xml:space="preserve"> dalla strenna parmense del 1843 / [Filippo Linati</w:t>
      </w:r>
      <w:r w:rsidR="00E65915" w:rsidRPr="009C4CD7">
        <w:t>]</w:t>
      </w:r>
      <w:r w:rsidR="00E65915" w:rsidRPr="009C4CD7">
        <w:t xml:space="preserve">. - </w:t>
      </w:r>
      <w:proofErr w:type="gramStart"/>
      <w:r w:rsidR="00E65915" w:rsidRPr="009C4CD7">
        <w:t>Parma :</w:t>
      </w:r>
      <w:proofErr w:type="gramEnd"/>
      <w:r w:rsidR="00E65915" w:rsidRPr="009C4CD7">
        <w:t xml:space="preserve"> Rossetti, 1842. - 10 </w:t>
      </w:r>
      <w:proofErr w:type="gramStart"/>
      <w:r w:rsidR="00E65915" w:rsidRPr="009C4CD7">
        <w:t>p. ;</w:t>
      </w:r>
      <w:proofErr w:type="gramEnd"/>
      <w:r w:rsidR="00E65915" w:rsidRPr="009C4CD7">
        <w:t xml:space="preserve"> 21 cm. </w:t>
      </w:r>
      <w:r w:rsidR="00E65915" w:rsidRPr="009C4CD7">
        <w:t>((</w:t>
      </w:r>
      <w:r w:rsidR="00E65915" w:rsidRPr="009C4CD7">
        <w:t>Il nome dell'a</w:t>
      </w:r>
      <w:r w:rsidR="00E65915" w:rsidRPr="009C4CD7">
        <w:t>utore</w:t>
      </w:r>
      <w:r w:rsidR="00E65915" w:rsidRPr="009C4CD7">
        <w:t xml:space="preserve"> compare a p. 10.</w:t>
      </w:r>
      <w:r w:rsidR="00E65915" w:rsidRPr="009C4CD7">
        <w:t xml:space="preserve"> - </w:t>
      </w:r>
      <w:r w:rsidR="00E65915" w:rsidRPr="009C4CD7">
        <w:t>TO01395213</w:t>
      </w:r>
    </w:p>
    <w:p w14:paraId="534F181F" w14:textId="77777777" w:rsidR="00BF6028" w:rsidRPr="009C4CD7" w:rsidRDefault="00BF6028" w:rsidP="00BF6028">
      <w:pPr>
        <w:spacing w:after="0" w:line="240" w:lineRule="auto"/>
        <w:jc w:val="both"/>
      </w:pPr>
    </w:p>
    <w:p w14:paraId="3D18CE55" w14:textId="02F3451C" w:rsidR="0031062F" w:rsidRPr="009C4CD7" w:rsidRDefault="00E65915" w:rsidP="00BF6028">
      <w:pPr>
        <w:spacing w:after="0" w:line="240" w:lineRule="auto"/>
        <w:jc w:val="both"/>
      </w:pPr>
      <w:r w:rsidRPr="009C4CD7">
        <w:t xml:space="preserve">La </w:t>
      </w:r>
      <w:r w:rsidRPr="009C4CD7">
        <w:t>*</w:t>
      </w:r>
      <w:proofErr w:type="gramStart"/>
      <w:r w:rsidR="00C73E5D" w:rsidRPr="009C4CD7">
        <w:rPr>
          <w:b/>
          <w:bCs/>
        </w:rPr>
        <w:t>p</w:t>
      </w:r>
      <w:r w:rsidRPr="009C4CD7">
        <w:rPr>
          <w:b/>
          <w:bCs/>
        </w:rPr>
        <w:t>ervinca</w:t>
      </w:r>
      <w:r w:rsidRPr="009C4CD7">
        <w:t xml:space="preserve"> :</w:t>
      </w:r>
      <w:proofErr w:type="gramEnd"/>
      <w:r w:rsidRPr="009C4CD7">
        <w:t xml:space="preserve"> strenna parmense pel 1845. - </w:t>
      </w:r>
      <w:proofErr w:type="gramStart"/>
      <w:r w:rsidRPr="009C4CD7">
        <w:t>Parma :</w:t>
      </w:r>
      <w:proofErr w:type="gramEnd"/>
      <w:r w:rsidRPr="009C4CD7">
        <w:t xml:space="preserve"> Rossetti, [1845]. - 1 </w:t>
      </w:r>
      <w:proofErr w:type="gramStart"/>
      <w:r w:rsidRPr="009C4CD7">
        <w:t>v</w:t>
      </w:r>
      <w:r w:rsidRPr="009C4CD7">
        <w:t>olume</w:t>
      </w:r>
      <w:r w:rsidRPr="009C4CD7">
        <w:t xml:space="preserve"> ;</w:t>
      </w:r>
      <w:proofErr w:type="gramEnd"/>
      <w:r w:rsidRPr="009C4CD7">
        <w:t xml:space="preserve"> 27 cm.</w:t>
      </w:r>
      <w:r w:rsidRPr="009C4CD7">
        <w:t xml:space="preserve"> - </w:t>
      </w:r>
      <w:r w:rsidRPr="009C4CD7">
        <w:t>PAR1294259</w:t>
      </w:r>
    </w:p>
    <w:p w14:paraId="3F768DDA" w14:textId="77777777" w:rsidR="00BF6028" w:rsidRPr="009C4CD7" w:rsidRDefault="00BF6028" w:rsidP="00BF6028">
      <w:pPr>
        <w:spacing w:after="0" w:line="240" w:lineRule="auto"/>
        <w:jc w:val="both"/>
      </w:pPr>
    </w:p>
    <w:p w14:paraId="4C10D467" w14:textId="6B103A70" w:rsidR="00E65915" w:rsidRPr="009C4CD7" w:rsidRDefault="00E65915" w:rsidP="00BF6028">
      <w:pPr>
        <w:spacing w:after="0" w:line="240" w:lineRule="auto"/>
        <w:jc w:val="both"/>
      </w:pPr>
      <w:r w:rsidRPr="009C4CD7">
        <w:t>L'</w:t>
      </w:r>
      <w:r w:rsidRPr="009C4CD7">
        <w:t>*</w:t>
      </w:r>
      <w:proofErr w:type="gramStart"/>
      <w:r w:rsidRPr="009C4CD7">
        <w:rPr>
          <w:b/>
          <w:bCs/>
        </w:rPr>
        <w:t>i</w:t>
      </w:r>
      <w:r w:rsidRPr="009C4CD7">
        <w:rPr>
          <w:b/>
          <w:bCs/>
        </w:rPr>
        <w:t>ndicatore</w:t>
      </w:r>
      <w:r w:rsidRPr="009C4CD7">
        <w:t xml:space="preserve"> :</w:t>
      </w:r>
      <w:proofErr w:type="gramEnd"/>
      <w:r w:rsidRPr="009C4CD7">
        <w:t xml:space="preserve"> strenna popolare parmense per l'anno </w:t>
      </w:r>
      <w:r w:rsidR="00C73E5D" w:rsidRPr="009C4CD7">
        <w:t>..</w:t>
      </w:r>
      <w:r w:rsidRPr="009C4CD7">
        <w:t xml:space="preserve">. </w:t>
      </w:r>
      <w:r w:rsidR="00C73E5D" w:rsidRPr="009C4CD7">
        <w:t>–</w:t>
      </w:r>
      <w:r w:rsidRPr="009C4CD7">
        <w:t xml:space="preserve"> </w:t>
      </w:r>
      <w:r w:rsidR="00C73E5D" w:rsidRPr="009C4CD7">
        <w:t xml:space="preserve">1855-anno 4/5 (1858/1859). - </w:t>
      </w:r>
      <w:proofErr w:type="gramStart"/>
      <w:r w:rsidRPr="009C4CD7">
        <w:t>Parma :</w:t>
      </w:r>
      <w:proofErr w:type="gramEnd"/>
      <w:r w:rsidRPr="009C4CD7">
        <w:t xml:space="preserve"> P. Grazioli, [185</w:t>
      </w:r>
      <w:r w:rsidR="00C73E5D" w:rsidRPr="009C4CD7">
        <w:t>5-1859</w:t>
      </w:r>
      <w:r w:rsidRPr="009C4CD7">
        <w:t xml:space="preserve">]. </w:t>
      </w:r>
      <w:r w:rsidR="00C73E5D" w:rsidRPr="009C4CD7">
        <w:t>–</w:t>
      </w:r>
      <w:r w:rsidRPr="009C4CD7">
        <w:t xml:space="preserve"> </w:t>
      </w:r>
      <w:r w:rsidR="00C73E5D" w:rsidRPr="009C4CD7">
        <w:t xml:space="preserve">4 </w:t>
      </w:r>
      <w:proofErr w:type="gramStart"/>
      <w:r w:rsidR="00C73E5D" w:rsidRPr="009C4CD7">
        <w:t>volumi</w:t>
      </w:r>
      <w:r w:rsidRPr="009C4CD7">
        <w:t xml:space="preserve"> ;</w:t>
      </w:r>
      <w:proofErr w:type="gramEnd"/>
      <w:r w:rsidRPr="009C4CD7">
        <w:t xml:space="preserve"> 15 cm</w:t>
      </w:r>
      <w:r w:rsidRPr="009C4CD7">
        <w:t xml:space="preserve">. </w:t>
      </w:r>
      <w:r w:rsidR="00C73E5D" w:rsidRPr="009C4CD7">
        <w:t xml:space="preserve">((Annuale. </w:t>
      </w:r>
      <w:r w:rsidRPr="009C4CD7">
        <w:t xml:space="preserve">- </w:t>
      </w:r>
      <w:r w:rsidRPr="009C4CD7">
        <w:t>MOD1764563</w:t>
      </w:r>
    </w:p>
    <w:p w14:paraId="7A521E9C" w14:textId="77777777" w:rsidR="00E65915" w:rsidRPr="009C4CD7" w:rsidRDefault="00E65915" w:rsidP="00BF6028">
      <w:pPr>
        <w:spacing w:after="0" w:line="240" w:lineRule="auto"/>
        <w:jc w:val="both"/>
      </w:pPr>
    </w:p>
    <w:p w14:paraId="222A69D7" w14:textId="27EB98B6" w:rsidR="00E65915" w:rsidRPr="009C4CD7" w:rsidRDefault="00E65915" w:rsidP="00BF6028">
      <w:pPr>
        <w:spacing w:after="0" w:line="240" w:lineRule="auto"/>
        <w:jc w:val="both"/>
      </w:pPr>
      <w:r w:rsidRPr="009C4CD7">
        <w:t>L'*</w:t>
      </w:r>
      <w:proofErr w:type="gramStart"/>
      <w:r w:rsidRPr="009C4CD7">
        <w:rPr>
          <w:b/>
          <w:bCs/>
        </w:rPr>
        <w:t>ape</w:t>
      </w:r>
      <w:r w:rsidRPr="009C4CD7">
        <w:t xml:space="preserve"> :</w:t>
      </w:r>
      <w:proofErr w:type="gramEnd"/>
      <w:r w:rsidRPr="009C4CD7">
        <w:t xml:space="preserve"> strenna parmense-piacentina per l'anno .... - Anno 1 (1864). - </w:t>
      </w:r>
      <w:proofErr w:type="gramStart"/>
      <w:r w:rsidRPr="009C4CD7">
        <w:t>Parma :</w:t>
      </w:r>
      <w:proofErr w:type="gramEnd"/>
      <w:r w:rsidRPr="009C4CD7">
        <w:t xml:space="preserve"> Tipografia F. Carmignani, [186</w:t>
      </w:r>
      <w:r w:rsidR="00DF5109" w:rsidRPr="009C4CD7">
        <w:t>3</w:t>
      </w:r>
      <w:r w:rsidRPr="009C4CD7">
        <w:t xml:space="preserve">]. – 1 </w:t>
      </w:r>
      <w:proofErr w:type="gramStart"/>
      <w:r w:rsidRPr="009C4CD7">
        <w:t>volume ;</w:t>
      </w:r>
      <w:proofErr w:type="gramEnd"/>
      <w:r w:rsidRPr="009C4CD7">
        <w:t xml:space="preserve"> 15 cm. ((Annuale. - PIA0020968</w:t>
      </w:r>
    </w:p>
    <w:p w14:paraId="15F6421C" w14:textId="77777777" w:rsidR="00E65915" w:rsidRPr="009C4CD7" w:rsidRDefault="00E65915" w:rsidP="00BF6028">
      <w:pPr>
        <w:spacing w:after="0" w:line="240" w:lineRule="auto"/>
        <w:jc w:val="both"/>
      </w:pPr>
    </w:p>
    <w:p w14:paraId="3F9F5ADA" w14:textId="05245A6B" w:rsidR="00E65915" w:rsidRPr="009C4CD7" w:rsidRDefault="00E65915" w:rsidP="00BF6028">
      <w:pPr>
        <w:spacing w:after="0" w:line="240" w:lineRule="auto"/>
        <w:jc w:val="both"/>
      </w:pPr>
      <w:r w:rsidRPr="009C4CD7">
        <w:t>*</w:t>
      </w:r>
      <w:r w:rsidRPr="009C4CD7">
        <w:rPr>
          <w:b/>
          <w:bCs/>
        </w:rPr>
        <w:t>Strenna per l'anno 1902</w:t>
      </w:r>
      <w:r w:rsidRPr="009C4CD7">
        <w:t xml:space="preserve"> / [a cura del Comizio agrario parmense]. - </w:t>
      </w:r>
      <w:proofErr w:type="gramStart"/>
      <w:r w:rsidRPr="009C4CD7">
        <w:t>Parma :</w:t>
      </w:r>
      <w:proofErr w:type="gramEnd"/>
      <w:r w:rsidRPr="009C4CD7">
        <w:t xml:space="preserve"> </w:t>
      </w:r>
      <w:proofErr w:type="spellStart"/>
      <w:r w:rsidRPr="009C4CD7">
        <w:t>Tip</w:t>
      </w:r>
      <w:proofErr w:type="spellEnd"/>
      <w:r w:rsidRPr="009C4CD7">
        <w:t>. Giacomo Ferrari e figli</w:t>
      </w:r>
      <w:r w:rsidRPr="009C4CD7">
        <w:t>, 1902</w:t>
      </w:r>
      <w:r w:rsidRPr="009C4CD7">
        <w:t xml:space="preserve">. - 12 </w:t>
      </w:r>
      <w:proofErr w:type="gramStart"/>
      <w:r w:rsidRPr="009C4CD7">
        <w:t>p. ;</w:t>
      </w:r>
      <w:proofErr w:type="gramEnd"/>
      <w:r w:rsidRPr="009C4CD7">
        <w:t xml:space="preserve"> 22 cm.</w:t>
      </w:r>
      <w:r w:rsidRPr="009C4CD7">
        <w:t xml:space="preserve"> - </w:t>
      </w:r>
      <w:r w:rsidRPr="009C4CD7">
        <w:t>PAR1248528</w:t>
      </w:r>
    </w:p>
    <w:p w14:paraId="3FE1ED52" w14:textId="3CD4828A" w:rsidR="00E65915" w:rsidRPr="009C4CD7" w:rsidRDefault="00E65915" w:rsidP="00BF6028">
      <w:pPr>
        <w:spacing w:after="0" w:line="240" w:lineRule="auto"/>
        <w:jc w:val="both"/>
      </w:pPr>
      <w:r w:rsidRPr="009C4CD7">
        <w:t xml:space="preserve">Autore: </w:t>
      </w:r>
      <w:r w:rsidRPr="009C4CD7">
        <w:t>Comizio agrario parmense</w:t>
      </w:r>
    </w:p>
    <w:p w14:paraId="18840941" w14:textId="77777777" w:rsidR="00E65915" w:rsidRPr="009C4CD7" w:rsidRDefault="00E65915" w:rsidP="00BF6028">
      <w:pPr>
        <w:spacing w:after="0" w:line="240" w:lineRule="auto"/>
        <w:jc w:val="both"/>
      </w:pPr>
    </w:p>
    <w:p w14:paraId="3AD1450F" w14:textId="014C5217" w:rsidR="00E65915" w:rsidRPr="009C4CD7" w:rsidRDefault="00E65915" w:rsidP="00BF6028">
      <w:pPr>
        <w:spacing w:after="0" w:line="240" w:lineRule="auto"/>
        <w:jc w:val="both"/>
      </w:pPr>
      <w:r w:rsidRPr="009C4CD7">
        <w:t>*</w:t>
      </w:r>
      <w:r w:rsidRPr="009C4CD7">
        <w:rPr>
          <w:b/>
          <w:bCs/>
        </w:rPr>
        <w:t>Strenna goliardica</w:t>
      </w:r>
      <w:r w:rsidRPr="009C4CD7">
        <w:t xml:space="preserve"> 1922 / edita dall'Associazione Universitaria Parmense a favore degli studenti bisognosi. - [</w:t>
      </w:r>
      <w:proofErr w:type="gramStart"/>
      <w:r w:rsidRPr="009C4CD7">
        <w:t>Parma :</w:t>
      </w:r>
      <w:proofErr w:type="gramEnd"/>
      <w:r w:rsidRPr="009C4CD7">
        <w:t xml:space="preserve"> AUP], 1922 (</w:t>
      </w:r>
      <w:proofErr w:type="gramStart"/>
      <w:r w:rsidRPr="009C4CD7">
        <w:t>Parma :</w:t>
      </w:r>
      <w:proofErr w:type="gramEnd"/>
      <w:r w:rsidRPr="009C4CD7">
        <w:t xml:space="preserve"> </w:t>
      </w:r>
      <w:proofErr w:type="spellStart"/>
      <w:r w:rsidRPr="009C4CD7">
        <w:t>Zafferri</w:t>
      </w:r>
      <w:proofErr w:type="spellEnd"/>
      <w:r w:rsidRPr="009C4CD7">
        <w:t xml:space="preserve">). - [16] </w:t>
      </w:r>
      <w:proofErr w:type="gramStart"/>
      <w:r w:rsidRPr="009C4CD7">
        <w:t>p. :</w:t>
      </w:r>
      <w:proofErr w:type="gramEnd"/>
      <w:r w:rsidRPr="009C4CD7">
        <w:t xml:space="preserve"> ill. color</w:t>
      </w:r>
      <w:proofErr w:type="gramStart"/>
      <w:r w:rsidRPr="009C4CD7">
        <w:t>. ;</w:t>
      </w:r>
      <w:proofErr w:type="gramEnd"/>
      <w:r w:rsidRPr="009C4CD7">
        <w:t xml:space="preserve"> 36 cm</w:t>
      </w:r>
      <w:r w:rsidRPr="009C4CD7">
        <w:t xml:space="preserve">. - </w:t>
      </w:r>
      <w:r w:rsidRPr="009C4CD7">
        <w:t>PAR1072019</w:t>
      </w:r>
    </w:p>
    <w:p w14:paraId="5E4AE893" w14:textId="61038628" w:rsidR="00E65915" w:rsidRPr="009C4CD7" w:rsidRDefault="00E65915" w:rsidP="00BF6028">
      <w:pPr>
        <w:spacing w:after="0" w:line="240" w:lineRule="auto"/>
        <w:jc w:val="both"/>
      </w:pPr>
      <w:r w:rsidRPr="009C4CD7">
        <w:t xml:space="preserve">Autore: </w:t>
      </w:r>
      <w:r w:rsidRPr="009C4CD7">
        <w:t xml:space="preserve">Associazione universitaria parmense </w:t>
      </w:r>
    </w:p>
    <w:p w14:paraId="28F0F322" w14:textId="77777777" w:rsidR="00E65915" w:rsidRPr="009C4CD7" w:rsidRDefault="00E65915" w:rsidP="00BF6028">
      <w:pPr>
        <w:spacing w:after="0" w:line="240" w:lineRule="auto"/>
        <w:jc w:val="both"/>
      </w:pPr>
    </w:p>
    <w:p w14:paraId="6F126A5E" w14:textId="16DD8F8E" w:rsidR="00E65915" w:rsidRPr="009C4CD7" w:rsidRDefault="00E65915" w:rsidP="00BF6028">
      <w:pPr>
        <w:spacing w:after="0" w:line="240" w:lineRule="auto"/>
        <w:jc w:val="both"/>
      </w:pPr>
      <w:r w:rsidRPr="009C4CD7">
        <w:t>L'</w:t>
      </w:r>
      <w:r w:rsidR="00DF5109" w:rsidRPr="009C4CD7">
        <w:t>*</w:t>
      </w:r>
      <w:r w:rsidRPr="009C4CD7">
        <w:rPr>
          <w:b/>
          <w:bCs/>
        </w:rPr>
        <w:t xml:space="preserve">almanacco </w:t>
      </w:r>
      <w:proofErr w:type="gramStart"/>
      <w:r w:rsidRPr="009C4CD7">
        <w:rPr>
          <w:b/>
          <w:bCs/>
        </w:rPr>
        <w:t xml:space="preserve">parmense </w:t>
      </w:r>
      <w:r w:rsidRPr="009C4CD7">
        <w:t>:</w:t>
      </w:r>
      <w:proofErr w:type="gramEnd"/>
      <w:r w:rsidRPr="009C4CD7">
        <w:t xml:space="preserve"> </w:t>
      </w:r>
      <w:r w:rsidR="00BF6028" w:rsidRPr="009C4CD7">
        <w:t>s</w:t>
      </w:r>
      <w:r w:rsidRPr="009C4CD7">
        <w:t xml:space="preserve">trenna per l'anno 1927 / Eugenio Massa. - 2. ed. - </w:t>
      </w:r>
      <w:proofErr w:type="gramStart"/>
      <w:r w:rsidRPr="009C4CD7">
        <w:t>Parma :</w:t>
      </w:r>
      <w:proofErr w:type="gramEnd"/>
      <w:r w:rsidRPr="009C4CD7">
        <w:t xml:space="preserve"> </w:t>
      </w:r>
      <w:proofErr w:type="spellStart"/>
      <w:r w:rsidRPr="009C4CD7">
        <w:t>Fresching</w:t>
      </w:r>
      <w:proofErr w:type="spellEnd"/>
      <w:r w:rsidRPr="009C4CD7">
        <w:t xml:space="preserve">, 1927. - 296 </w:t>
      </w:r>
      <w:proofErr w:type="gramStart"/>
      <w:r w:rsidRPr="009C4CD7">
        <w:t>p. :</w:t>
      </w:r>
      <w:proofErr w:type="gramEnd"/>
      <w:r w:rsidRPr="009C4CD7">
        <w:t xml:space="preserve"> </w:t>
      </w:r>
      <w:proofErr w:type="gramStart"/>
      <w:r w:rsidRPr="009C4CD7">
        <w:t>ill. ;</w:t>
      </w:r>
      <w:proofErr w:type="gramEnd"/>
      <w:r w:rsidRPr="009C4CD7">
        <w:t xml:space="preserve"> 25 cm. - CUBI 368640. - BNI 1927</w:t>
      </w:r>
      <w:r w:rsidR="00BF6028" w:rsidRPr="009C4CD7">
        <w:t>-</w:t>
      </w:r>
      <w:r w:rsidRPr="009C4CD7">
        <w:t>1174.</w:t>
      </w:r>
      <w:r w:rsidRPr="009C4CD7">
        <w:t xml:space="preserve"> - </w:t>
      </w:r>
      <w:r w:rsidRPr="009C4CD7">
        <w:t>CUB0440017</w:t>
      </w:r>
    </w:p>
    <w:p w14:paraId="42E499C0" w14:textId="3506B6D8" w:rsidR="00E65915" w:rsidRPr="009C4CD7" w:rsidRDefault="00E65915" w:rsidP="00BF6028">
      <w:pPr>
        <w:spacing w:after="0" w:line="240" w:lineRule="auto"/>
        <w:jc w:val="both"/>
      </w:pPr>
      <w:r w:rsidRPr="009C4CD7">
        <w:t>Autore: Massa, Eugenio</w:t>
      </w:r>
    </w:p>
    <w:p w14:paraId="3A2042C0" w14:textId="77777777" w:rsidR="00CB75DB" w:rsidRPr="009C4CD7" w:rsidRDefault="00CB75DB" w:rsidP="00BF6028">
      <w:pPr>
        <w:spacing w:after="0" w:line="240" w:lineRule="auto"/>
        <w:jc w:val="both"/>
      </w:pPr>
    </w:p>
    <w:p w14:paraId="7ED3468D" w14:textId="4DAA3D77" w:rsidR="00CB75DB" w:rsidRPr="00CB75DB" w:rsidRDefault="00CB75DB" w:rsidP="00CB75DB">
      <w:pPr>
        <w:spacing w:after="0" w:line="240" w:lineRule="auto"/>
        <w:jc w:val="both"/>
      </w:pPr>
      <w:r w:rsidRPr="00CB75DB">
        <w:t xml:space="preserve">La </w:t>
      </w:r>
      <w:r w:rsidRPr="009C4CD7">
        <w:t>*</w:t>
      </w:r>
      <w:r w:rsidRPr="00CB75DB">
        <w:rPr>
          <w:b/>
          <w:bCs/>
        </w:rPr>
        <w:t xml:space="preserve">luna sul </w:t>
      </w:r>
      <w:proofErr w:type="gramStart"/>
      <w:r w:rsidRPr="00CB75DB">
        <w:rPr>
          <w:b/>
          <w:bCs/>
        </w:rPr>
        <w:t>Parma</w:t>
      </w:r>
      <w:r w:rsidRPr="00CB75DB">
        <w:t xml:space="preserve"> :</w:t>
      </w:r>
      <w:proofErr w:type="gramEnd"/>
      <w:r w:rsidRPr="00CB75DB">
        <w:t xml:space="preserve"> almanacco per il .... </w:t>
      </w:r>
      <w:r w:rsidRPr="009C4CD7">
        <w:t>–</w:t>
      </w:r>
      <w:r w:rsidRPr="00CB75DB">
        <w:t xml:space="preserve"> </w:t>
      </w:r>
      <w:r w:rsidRPr="009C4CD7">
        <w:t xml:space="preserve">1946/47-1950. - </w:t>
      </w:r>
      <w:proofErr w:type="gramStart"/>
      <w:r w:rsidRPr="00CB75DB">
        <w:t>Parma :</w:t>
      </w:r>
      <w:proofErr w:type="gramEnd"/>
      <w:r w:rsidRPr="00CB75DB">
        <w:t xml:space="preserve"> </w:t>
      </w:r>
      <w:proofErr w:type="spellStart"/>
      <w:r w:rsidRPr="009C4CD7">
        <w:t>Tip</w:t>
      </w:r>
      <w:proofErr w:type="spellEnd"/>
      <w:r w:rsidRPr="009C4CD7">
        <w:t xml:space="preserve">. Coop. </w:t>
      </w:r>
      <w:r w:rsidRPr="009C4CD7">
        <w:t>G</w:t>
      </w:r>
      <w:r w:rsidRPr="009C4CD7">
        <w:t>azzetta di Parma, 194</w:t>
      </w:r>
      <w:r w:rsidRPr="009C4CD7">
        <w:t>6</w:t>
      </w:r>
      <w:r w:rsidRPr="00CB75DB">
        <w:t>-</w:t>
      </w:r>
      <w:r w:rsidRPr="009C4CD7">
        <w:t>1950. –</w:t>
      </w:r>
      <w:r w:rsidRPr="00CB75DB">
        <w:t xml:space="preserve"> </w:t>
      </w:r>
      <w:r w:rsidRPr="009C4CD7">
        <w:t xml:space="preserve">3 </w:t>
      </w:r>
      <w:proofErr w:type="gramStart"/>
      <w:r w:rsidRPr="00CB75DB">
        <w:t>v</w:t>
      </w:r>
      <w:r w:rsidRPr="009C4CD7">
        <w:t>olumi</w:t>
      </w:r>
      <w:r w:rsidRPr="00CB75DB">
        <w:t xml:space="preserve"> :</w:t>
      </w:r>
      <w:proofErr w:type="gramEnd"/>
      <w:r w:rsidRPr="00CB75DB">
        <w:t xml:space="preserve"> </w:t>
      </w:r>
      <w:proofErr w:type="gramStart"/>
      <w:r w:rsidRPr="00CB75DB">
        <w:t>ill. ;</w:t>
      </w:r>
      <w:proofErr w:type="gramEnd"/>
      <w:r w:rsidRPr="00CB75DB">
        <w:t xml:space="preserve"> 24 cm. </w:t>
      </w:r>
      <w:r w:rsidRPr="009C4CD7">
        <w:t>((</w:t>
      </w:r>
      <w:r w:rsidRPr="00CB75DB">
        <w:t xml:space="preserve">Annuale. </w:t>
      </w:r>
      <w:r w:rsidRPr="009C4CD7">
        <w:t>–</w:t>
      </w:r>
      <w:r w:rsidRPr="00CB75DB">
        <w:t xml:space="preserve"> </w:t>
      </w:r>
      <w:r w:rsidRPr="009C4CD7">
        <w:t>Redattori: Attilio Bertolucci, Lorenzo Bocchi, Giovanni Silvani</w:t>
      </w:r>
      <w:r w:rsidRPr="009C4CD7">
        <w:t>. - Non pubblicato nel 1948-1949</w:t>
      </w:r>
      <w:r w:rsidRPr="00CB75DB">
        <w:t>.</w:t>
      </w:r>
      <w:r w:rsidRPr="009C4CD7">
        <w:t xml:space="preserve"> - </w:t>
      </w:r>
      <w:r w:rsidRPr="009C4CD7">
        <w:t>UBO2183356</w:t>
      </w:r>
    </w:p>
    <w:p w14:paraId="34ACD772" w14:textId="77777777" w:rsidR="00CB75DB" w:rsidRPr="009C4CD7" w:rsidRDefault="00CB75DB" w:rsidP="00BF6028">
      <w:pPr>
        <w:spacing w:after="0" w:line="240" w:lineRule="auto"/>
        <w:jc w:val="both"/>
      </w:pPr>
    </w:p>
    <w:p w14:paraId="73695348" w14:textId="396FD417" w:rsidR="00BF6028" w:rsidRPr="009C4CD7" w:rsidRDefault="00BF6028" w:rsidP="00BF6028">
      <w:pPr>
        <w:spacing w:after="0" w:line="240" w:lineRule="auto"/>
        <w:jc w:val="both"/>
        <w:rPr>
          <w:rFonts w:ascii="Calibri" w:hAnsi="Calibri" w:cs="Calibri"/>
          <w:color w:val="000000"/>
        </w:rPr>
      </w:pPr>
      <w:r w:rsidRPr="009C4CD7">
        <w:rPr>
          <w:rFonts w:ascii="Calibri" w:hAnsi="Calibri" w:cs="Calibri"/>
        </w:rPr>
        <w:t xml:space="preserve">Soggetti: </w:t>
      </w:r>
      <w:r w:rsidRPr="009C4CD7">
        <w:rPr>
          <w:rFonts w:ascii="Calibri" w:hAnsi="Calibri" w:cs="Calibri"/>
          <w:color w:val="000000"/>
        </w:rPr>
        <w:t>P</w:t>
      </w:r>
      <w:r w:rsidRPr="009C4CD7">
        <w:rPr>
          <w:rFonts w:ascii="Calibri" w:hAnsi="Calibri" w:cs="Calibri"/>
          <w:color w:val="000000"/>
        </w:rPr>
        <w:t>arma</w:t>
      </w:r>
      <w:r w:rsidRPr="009C4CD7">
        <w:rPr>
          <w:rFonts w:ascii="Calibri" w:hAnsi="Calibri" w:cs="Calibri"/>
          <w:color w:val="000000"/>
        </w:rPr>
        <w:t xml:space="preserve"> - Storia – Periodici; P</w:t>
      </w:r>
      <w:r w:rsidRPr="009C4CD7">
        <w:rPr>
          <w:rFonts w:ascii="Calibri" w:hAnsi="Calibri" w:cs="Calibri"/>
          <w:color w:val="000000"/>
        </w:rPr>
        <w:t>arma</w:t>
      </w:r>
      <w:r w:rsidRPr="009C4CD7">
        <w:rPr>
          <w:rFonts w:ascii="Calibri" w:hAnsi="Calibri" w:cs="Calibri"/>
          <w:color w:val="000000"/>
        </w:rPr>
        <w:t xml:space="preserve"> - Cultura – Periodici</w:t>
      </w:r>
    </w:p>
    <w:p w14:paraId="6A358489" w14:textId="77777777" w:rsidR="00E65915" w:rsidRDefault="00E65915" w:rsidP="00BF6028">
      <w:pPr>
        <w:spacing w:after="0" w:line="240" w:lineRule="auto"/>
        <w:jc w:val="both"/>
      </w:pPr>
    </w:p>
    <w:p w14:paraId="3F7CBEFF" w14:textId="77777777" w:rsidR="00E65915" w:rsidRDefault="00E65915" w:rsidP="00BF6028">
      <w:pPr>
        <w:spacing w:after="0" w:line="240" w:lineRule="auto"/>
        <w:jc w:val="both"/>
        <w:rPr>
          <w:rFonts w:ascii="Calibri" w:hAnsi="Calibri" w:cs="Calibri"/>
          <w:b/>
          <w:bCs/>
          <w:color w:val="C00000"/>
          <w:sz w:val="44"/>
          <w:szCs w:val="44"/>
        </w:rPr>
      </w:pPr>
      <w:r>
        <w:rPr>
          <w:rFonts w:ascii="Calibri" w:hAnsi="Calibri" w:cs="Calibri"/>
          <w:b/>
          <w:bCs/>
          <w:color w:val="C00000"/>
          <w:sz w:val="44"/>
          <w:szCs w:val="44"/>
        </w:rPr>
        <w:t>Informazioni storico-bibliografiche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64"/>
      </w:tblGrid>
      <w:tr w:rsidR="00CB75DB" w:rsidRPr="00CB75DB" w14:paraId="5CA8FA25" w14:textId="77777777">
        <w:trPr>
          <w:tblCellSpacing w:w="15" w:type="dxa"/>
        </w:trPr>
        <w:tc>
          <w:tcPr>
            <w:tcW w:w="4092" w:type="pct"/>
            <w:tcMar>
              <w:top w:w="0" w:type="dxa"/>
              <w:left w:w="225" w:type="dxa"/>
              <w:bottom w:w="0" w:type="dxa"/>
              <w:right w:w="225" w:type="dxa"/>
            </w:tcMar>
            <w:vAlign w:val="center"/>
            <w:hideMark/>
          </w:tcPr>
          <w:p w14:paraId="5F97C68D" w14:textId="1DD8C7A1" w:rsidR="00CB75DB" w:rsidRPr="00CB75DB" w:rsidRDefault="00CB75DB" w:rsidP="00CB75DB">
            <w:pPr>
              <w:spacing w:after="0" w:line="240" w:lineRule="auto"/>
              <w:jc w:val="both"/>
            </w:pPr>
            <w:r w:rsidRPr="00CB75DB">
              <w:rPr>
                <w:b/>
                <w:bCs/>
                <w:i/>
                <w:iCs/>
              </w:rPr>
              <w:t>La Luna sul Parma. Almanacco per il 1946-47.</w:t>
            </w:r>
            <w:r w:rsidR="009C4CD7">
              <w:rPr>
                <w:b/>
                <w:bCs/>
                <w:i/>
                <w:iCs/>
              </w:rPr>
              <w:t xml:space="preserve"> </w:t>
            </w:r>
            <w:r w:rsidRPr="00CB75DB">
              <w:rPr>
                <w:b/>
                <w:bCs/>
              </w:rPr>
              <w:t>Redattori: Attilio Bertolucci, Lorenzo Bocchi, Giovanni Silvani</w:t>
            </w:r>
            <w:r w:rsidRPr="00CB75DB">
              <w:br/>
              <w:t>Parma, Tipografia Cooperativa "Gazzetta di Parma", s.a. ma 1946.</w:t>
            </w:r>
            <w:r w:rsidRPr="00CB75DB">
              <w:br/>
              <w:t xml:space="preserve">In 8°; pp. 100 numerate + pp. 16 </w:t>
            </w:r>
            <w:proofErr w:type="spellStart"/>
            <w:r w:rsidRPr="00CB75DB">
              <w:t>nn</w:t>
            </w:r>
            <w:proofErr w:type="spellEnd"/>
            <w:r w:rsidRPr="00CB75DB">
              <w:t>. di pubblicità all'inizio e altrettante alla fine; numerosissime illustrazioni in b/n nel testo; brossura editoriale illustrata; spillato. </w:t>
            </w:r>
            <w:r w:rsidRPr="00CB75DB">
              <w:br/>
              <w:t>Fuori commercio</w:t>
            </w:r>
            <w:r w:rsidR="009C4CD7">
              <w:t xml:space="preserve"> </w:t>
            </w:r>
            <w:proofErr w:type="gramStart"/>
            <w:r w:rsidRPr="00CB75DB">
              <w:rPr>
                <w:b/>
                <w:bCs/>
              </w:rPr>
              <w:t>DISPONIBILE  €</w:t>
            </w:r>
            <w:proofErr w:type="gramEnd"/>
            <w:r w:rsidRPr="00CB75DB">
              <w:rPr>
                <w:b/>
                <w:bCs/>
              </w:rPr>
              <w:t xml:space="preserve"> 40,00</w:t>
            </w:r>
          </w:p>
        </w:tc>
      </w:tr>
    </w:tbl>
    <w:p w14:paraId="59913EFF" w14:textId="09B44821" w:rsidR="00CB75DB" w:rsidRPr="00CB75DB" w:rsidRDefault="00CB75DB" w:rsidP="00CB75DB">
      <w:pPr>
        <w:spacing w:after="0" w:line="240" w:lineRule="auto"/>
        <w:jc w:val="both"/>
      </w:pPr>
      <w:r w:rsidRPr="00CB75DB">
        <w:t>     </w:t>
      </w:r>
      <w:r w:rsidRPr="00CB75DB">
        <w:rPr>
          <w:b/>
          <w:bCs/>
        </w:rPr>
        <w:t>Simpatico almanacco</w:t>
      </w:r>
      <w:r w:rsidRPr="00CB75DB">
        <w:t xml:space="preserve"> cui collaborarono </w:t>
      </w:r>
      <w:r w:rsidRPr="00CB75DB">
        <w:rPr>
          <w:b/>
          <w:bCs/>
        </w:rPr>
        <w:t xml:space="preserve">celebri esponenti della cultura parmigiana e </w:t>
      </w:r>
      <w:proofErr w:type="gramStart"/>
      <w:r w:rsidRPr="00CB75DB">
        <w:rPr>
          <w:b/>
          <w:bCs/>
        </w:rPr>
        <w:t>non</w:t>
      </w:r>
      <w:proofErr w:type="gramEnd"/>
      <w:r w:rsidRPr="00CB75DB">
        <w:t xml:space="preserve">. Tra gli autori dei testi ricordiamo Ferdinando Bernini, Ubaldo Bertoli, Attilio Bertolucci, Pietro Bianchi, Mario Colombi Guidotti, Giuseppe Micheli, Italo Petrolini, Giovanni Comisso, Renato Vernizzi, Cesare Zavattini e altri; le poesie sono di Giovanni Casalini, Alfonso Gatto, Renzo Pezzani, Alfredo </w:t>
      </w:r>
      <w:proofErr w:type="spellStart"/>
      <w:r w:rsidRPr="00CB75DB">
        <w:t>Zerbibni</w:t>
      </w:r>
      <w:proofErr w:type="spellEnd"/>
      <w:r w:rsidRPr="00CB75DB">
        <w:t xml:space="preserve"> e altri; i disegni sono di Latino Barilli Ubaldo Bertoli, Carlo Bisi, renato Brozzi, Nullo Musini, Michelino Provinciali, </w:t>
      </w:r>
      <w:proofErr w:type="spellStart"/>
      <w:r w:rsidRPr="00CB75DB">
        <w:t>Gigiotti</w:t>
      </w:r>
      <w:proofErr w:type="spellEnd"/>
      <w:r w:rsidRPr="00CB75DB">
        <w:t xml:space="preserve"> Zanini; le fotografie sono del </w:t>
      </w:r>
      <w:proofErr w:type="spellStart"/>
      <w:r w:rsidRPr="00CB75DB">
        <w:t>reprto</w:t>
      </w:r>
      <w:proofErr w:type="spellEnd"/>
      <w:r w:rsidRPr="00CB75DB">
        <w:t xml:space="preserve"> artistico </w:t>
      </w:r>
      <w:proofErr w:type="spellStart"/>
      <w:r w:rsidRPr="00CB75DB">
        <w:t>Montacchini</w:t>
      </w:r>
      <w:proofErr w:type="spellEnd"/>
      <w:r w:rsidRPr="00CB75DB">
        <w:t xml:space="preserve"> e Azzolini.</w:t>
      </w:r>
      <w:r w:rsidR="009C4CD7">
        <w:t xml:space="preserve"> </w:t>
      </w:r>
      <w:r w:rsidRPr="00CB75DB">
        <w:t>L'apparato iconografico è arricchito dalla riproduzione dei legni raffiguranti i mesi si vecchi lunari parmigiani del sec. XVIII della collezione Scotti.</w:t>
      </w:r>
      <w:r w:rsidR="009C4CD7">
        <w:t xml:space="preserve"> </w:t>
      </w:r>
      <w:r w:rsidRPr="00CB75DB">
        <w:t xml:space="preserve">Gli </w:t>
      </w:r>
      <w:r w:rsidRPr="00CB75DB">
        <w:rPr>
          <w:b/>
          <w:bCs/>
        </w:rPr>
        <w:t>argomenti trattati sono i più disparati</w:t>
      </w:r>
      <w:r w:rsidRPr="00CB75DB">
        <w:t>; come curiosità sono riportati anche giudizi di celebri stranieri su Parma.</w:t>
      </w:r>
      <w:r w:rsidR="009C4CD7">
        <w:t xml:space="preserve"> </w:t>
      </w:r>
      <w:r w:rsidRPr="00CB75DB">
        <w:rPr>
          <w:b/>
          <w:bCs/>
        </w:rPr>
        <w:t>Gradevole da sfogliare, gradevole da leggere</w:t>
      </w:r>
      <w:r w:rsidRPr="00CB75DB">
        <w:t xml:space="preserve">. Peccato per quell'orribile "sul (sic!) Parma" che la nostra </w:t>
      </w:r>
      <w:proofErr w:type="spellStart"/>
      <w:r w:rsidRPr="00CB75DB">
        <w:t>Pärma</w:t>
      </w:r>
      <w:proofErr w:type="spellEnd"/>
      <w:r w:rsidRPr="00CB75DB">
        <w:t xml:space="preserve">, </w:t>
      </w:r>
      <w:proofErr w:type="spellStart"/>
      <w:r w:rsidRPr="00CB75DB">
        <w:t>voladora</w:t>
      </w:r>
      <w:proofErr w:type="spellEnd"/>
      <w:r w:rsidRPr="00CB75DB">
        <w:t xml:space="preserve"> o </w:t>
      </w:r>
      <w:proofErr w:type="gramStart"/>
      <w:r w:rsidRPr="00CB75DB">
        <w:t>no,  non</w:t>
      </w:r>
      <w:proofErr w:type="gramEnd"/>
      <w:r w:rsidRPr="00CB75DB">
        <w:t xml:space="preserve"> merita.</w:t>
      </w:r>
      <w:r w:rsidR="009C4CD7">
        <w:t xml:space="preserve"> </w:t>
      </w:r>
      <w:proofErr w:type="gramStart"/>
      <w:r w:rsidRPr="00CB75DB">
        <w:t>E'</w:t>
      </w:r>
      <w:proofErr w:type="gramEnd"/>
      <w:r w:rsidRPr="00CB75DB">
        <w:t xml:space="preserve"> il primo dei due unici numeri usciti (il secondo e ultimo è quello per il 1950)​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20"/>
        <w:gridCol w:w="8044"/>
      </w:tblGrid>
      <w:tr w:rsidR="00CB75DB" w:rsidRPr="00CB75DB" w14:paraId="4D3FD4E4" w14:textId="77777777">
        <w:trPr>
          <w:tblCellSpacing w:w="15" w:type="dxa"/>
        </w:trPr>
        <w:tc>
          <w:tcPr>
            <w:tcW w:w="908" w:type="pct"/>
            <w:tcMar>
              <w:top w:w="0" w:type="dxa"/>
              <w:left w:w="225" w:type="dxa"/>
              <w:bottom w:w="0" w:type="dxa"/>
              <w:right w:w="225" w:type="dxa"/>
            </w:tcMar>
            <w:vAlign w:val="center"/>
            <w:hideMark/>
          </w:tcPr>
          <w:p w14:paraId="342AA982" w14:textId="77777777" w:rsidR="00CB75DB" w:rsidRPr="00CB75DB" w:rsidRDefault="00CB75DB" w:rsidP="00CB75DB">
            <w:pPr>
              <w:spacing w:after="0" w:line="240" w:lineRule="auto"/>
              <w:jc w:val="both"/>
            </w:pPr>
          </w:p>
        </w:tc>
        <w:tc>
          <w:tcPr>
            <w:tcW w:w="4091" w:type="pct"/>
            <w:tcMar>
              <w:top w:w="0" w:type="dxa"/>
              <w:left w:w="225" w:type="dxa"/>
              <w:bottom w:w="0" w:type="dxa"/>
              <w:right w:w="225" w:type="dxa"/>
            </w:tcMar>
            <w:vAlign w:val="center"/>
            <w:hideMark/>
          </w:tcPr>
          <w:p w14:paraId="63B5B724" w14:textId="60283405" w:rsidR="00CB75DB" w:rsidRPr="00CB75DB" w:rsidRDefault="00CB75DB" w:rsidP="00CB75DB">
            <w:pPr>
              <w:spacing w:after="0" w:line="240" w:lineRule="auto"/>
              <w:jc w:val="both"/>
            </w:pPr>
            <w:r w:rsidRPr="00CB75DB">
              <w:rPr>
                <w:b/>
                <w:bCs/>
                <w:i/>
                <w:iCs/>
              </w:rPr>
              <w:t>La Luna sul Parma. Almanacco per il 1950.</w:t>
            </w:r>
            <w:r w:rsidR="009C4CD7">
              <w:rPr>
                <w:b/>
                <w:bCs/>
                <w:i/>
                <w:iCs/>
              </w:rPr>
              <w:t xml:space="preserve"> </w:t>
            </w:r>
            <w:r w:rsidRPr="00CB75DB">
              <w:rPr>
                <w:b/>
                <w:bCs/>
              </w:rPr>
              <w:t>Redattori: Attilio Bertolucci, Lorenzo Bocchi, Silvio Ottolenghi.</w:t>
            </w:r>
            <w:r w:rsidR="009C4CD7">
              <w:rPr>
                <w:b/>
                <w:bCs/>
              </w:rPr>
              <w:t xml:space="preserve"> </w:t>
            </w:r>
            <w:r w:rsidRPr="00CB75DB">
              <w:t xml:space="preserve">Parma, Officina Grafica </w:t>
            </w:r>
            <w:proofErr w:type="spellStart"/>
            <w:r w:rsidRPr="00CB75DB">
              <w:t>Fresching</w:t>
            </w:r>
            <w:proofErr w:type="spellEnd"/>
            <w:r w:rsidRPr="00CB75DB">
              <w:t>, s.a. </w:t>
            </w:r>
            <w:r w:rsidRPr="00CB75DB">
              <w:br/>
              <w:t>In 8°; pp. 80 numerate + pp. 16 n.n. di pubblicità all'inizio e altrettante alla fine; numerose illustrazioni in b/n nel testo; brossura editoriale illustrata; spillato. </w:t>
            </w:r>
            <w:r w:rsidRPr="00CB75DB">
              <w:br/>
              <w:t>Fuori commercio</w:t>
            </w:r>
            <w:r w:rsidR="009C4CD7">
              <w:t xml:space="preserve"> </w:t>
            </w:r>
            <w:r w:rsidRPr="00CB75DB">
              <w:rPr>
                <w:b/>
                <w:bCs/>
              </w:rPr>
              <w:t>DISPONIBILE  </w:t>
            </w:r>
            <w:r w:rsidR="009C4CD7">
              <w:rPr>
                <w:b/>
                <w:bCs/>
              </w:rPr>
              <w:t xml:space="preserve"> </w:t>
            </w:r>
            <w:r w:rsidRPr="00CB75DB">
              <w:rPr>
                <w:b/>
                <w:bCs/>
              </w:rPr>
              <w:t>€ 50,00</w:t>
            </w:r>
          </w:p>
        </w:tc>
      </w:tr>
    </w:tbl>
    <w:p w14:paraId="24D70F7D" w14:textId="77777777" w:rsidR="00CB75DB" w:rsidRPr="00CB75DB" w:rsidRDefault="00CB75DB" w:rsidP="00CB75DB">
      <w:pPr>
        <w:spacing w:after="0" w:line="240" w:lineRule="auto"/>
        <w:jc w:val="both"/>
      </w:pPr>
      <w:r w:rsidRPr="00CB75DB">
        <w:t>   Decisamente meno comune dell'edizione per il 1946-47, è anch'esso simpatico (pur mantenendo, ahimè, la scorretta dicitura "sul Parma"...).</w:t>
      </w:r>
      <w:r w:rsidRPr="00CB75DB">
        <w:br/>
        <w:t>     Prestigiosi i collaboratori:</w:t>
      </w:r>
      <w:r w:rsidRPr="00CB75DB">
        <w:br/>
        <w:t xml:space="preserve">- le poesie sono di Attilio Bertolucci e Carlo </w:t>
      </w:r>
      <w:proofErr w:type="spellStart"/>
      <w:r w:rsidRPr="00CB75DB">
        <w:t>Falvella</w:t>
      </w:r>
      <w:proofErr w:type="spellEnd"/>
      <w:r w:rsidRPr="00CB75DB">
        <w:br/>
        <w:t xml:space="preserve">- i disegni sono di Giovanni Bandieri, Ubaldo Bertoli, Renato Brozzi, Oreste Emanuelli, Remo </w:t>
      </w:r>
      <w:proofErr w:type="spellStart"/>
      <w:r w:rsidRPr="00CB75DB">
        <w:t>Gaibazzi</w:t>
      </w:r>
      <w:proofErr w:type="spellEnd"/>
      <w:r w:rsidRPr="00CB75DB">
        <w:t>, Carlo Mattioli, Guido Montanari, Gino Robuschi, Renato Vernizzi.</w:t>
      </w:r>
      <w:r w:rsidRPr="00CB75DB">
        <w:br/>
        <w:t xml:space="preserve">- fotografie di Tosi e riproduzioni di Bruno Vaghi e dell'Ente </w:t>
      </w:r>
      <w:proofErr w:type="spellStart"/>
      <w:r w:rsidRPr="00CB75DB">
        <w:t>Prov.le</w:t>
      </w:r>
      <w:proofErr w:type="spellEnd"/>
      <w:r w:rsidRPr="00CB75DB">
        <w:t xml:space="preserve"> del Turismo</w:t>
      </w:r>
      <w:r w:rsidRPr="00CB75DB">
        <w:br/>
        <w:t xml:space="preserve">- gli articoli sono di Guido Battelli, Giovanni Battistini, Ferdinando Bernini, Ubaldo Bertoli, Lola Bocchi, Lorenzo Bocchi, Leonida Campolonghi, Claudio Cavalcabò Fratta, Ferruccio Cervi, Italo Clerici, Guido Elli, Mario Ferrarini, Franco Fochi, Francesco Franceschi, Gianni Granzotto, Adolfo Jenni, Agostino Landini, Aroldo Lavagetto, Glauco </w:t>
      </w:r>
      <w:proofErr w:type="spellStart"/>
      <w:r w:rsidRPr="00CB75DB">
        <w:t>Loombardi</w:t>
      </w:r>
      <w:proofErr w:type="spellEnd"/>
      <w:r w:rsidRPr="00CB75DB">
        <w:t xml:space="preserve">, Oreste Macrì, Curzio Malaparte, Giuseppe Massera, Nino Mazzoni, Giacomo </w:t>
      </w:r>
      <w:proofErr w:type="spellStart"/>
      <w:r w:rsidRPr="00CB75DB">
        <w:t>Miazzi</w:t>
      </w:r>
      <w:proofErr w:type="spellEnd"/>
      <w:r w:rsidRPr="00CB75DB">
        <w:t xml:space="preserve">, Baldassarre Molossi, Giorgio Monaco, Berto </w:t>
      </w:r>
      <w:proofErr w:type="spellStart"/>
      <w:r w:rsidRPr="00CB75DB">
        <w:t>Montacchini</w:t>
      </w:r>
      <w:proofErr w:type="spellEnd"/>
      <w:r w:rsidRPr="00CB75DB">
        <w:t>, Nullo Musini, Silvio Ottolenghi, Vincenzo Paltrinieri, Bruna Piatti, Ildebrando Pizzetti, Bruno Romani, Giuseppe Silvani, Lodovico Silvani, Giacinto Spagnoletti, Francesco Squarcia, Lotario Stocchi, Giuseppe Tonna, Giovanni Terranova, Ermanno Traversa, Antonio Valeri, Carlo Villa, Armando Zamboni, Cesare Zavattini.</w:t>
      </w:r>
      <w:r w:rsidRPr="00CB75DB">
        <w:br/>
        <w:t>​    E' il secondo dei due unici numeri usciti (il primo è quello per il 1946-47).</w:t>
      </w:r>
    </w:p>
    <w:p w14:paraId="70A70656" w14:textId="77777777" w:rsidR="009C4CD7" w:rsidRDefault="00CB75DB" w:rsidP="00BF6028">
      <w:pPr>
        <w:spacing w:after="0" w:line="240" w:lineRule="auto"/>
        <w:jc w:val="both"/>
      </w:pPr>
      <w:hyperlink r:id="rId9" w:history="1">
        <w:r w:rsidRPr="00313F76">
          <w:rPr>
            <w:rStyle w:val="Collegamentoipertestuale"/>
          </w:rPr>
          <w:t>https://www.libreriapalatinaeditrice.it/almanacchi-parmigiani-numeri-unici-strenne.html</w:t>
        </w:r>
      </w:hyperlink>
      <w:r>
        <w:t>.</w:t>
      </w:r>
    </w:p>
    <w:p w14:paraId="1D221498" w14:textId="016090FE" w:rsidR="00E65915" w:rsidRDefault="00CB75DB" w:rsidP="00BF6028">
      <w:pPr>
        <w:spacing w:after="0" w:line="240" w:lineRule="auto"/>
        <w:jc w:val="both"/>
      </w:pPr>
      <w:r>
        <w:t xml:space="preserve"> </w:t>
      </w:r>
    </w:p>
    <w:p w14:paraId="1C0254A0" w14:textId="77777777" w:rsidR="00E65915" w:rsidRPr="00CF04E6" w:rsidRDefault="00E65915" w:rsidP="00BF6028">
      <w:pPr>
        <w:spacing w:after="0" w:line="240" w:lineRule="auto"/>
        <w:jc w:val="both"/>
        <w:rPr>
          <w:rFonts w:ascii="Calibri" w:hAnsi="Calibri" w:cs="Calibri"/>
          <w:b/>
          <w:bCs/>
          <w:color w:val="C00000"/>
          <w:sz w:val="44"/>
          <w:szCs w:val="44"/>
        </w:rPr>
      </w:pPr>
      <w:r w:rsidRPr="00CF04E6">
        <w:rPr>
          <w:rFonts w:ascii="Calibri" w:hAnsi="Calibri" w:cs="Calibri"/>
          <w:b/>
          <w:bCs/>
          <w:color w:val="C00000"/>
          <w:sz w:val="44"/>
          <w:szCs w:val="44"/>
        </w:rPr>
        <w:t>Note e riferimenti bibliografici</w:t>
      </w:r>
    </w:p>
    <w:p w14:paraId="5514DA2A" w14:textId="4D8D1F20" w:rsidR="00E65915" w:rsidRDefault="0052000F" w:rsidP="0052000F">
      <w:pPr>
        <w:pStyle w:val="Paragrafoelenco"/>
        <w:numPr>
          <w:ilvl w:val="0"/>
          <w:numId w:val="1"/>
        </w:numPr>
        <w:spacing w:after="0" w:line="240" w:lineRule="auto"/>
        <w:jc w:val="both"/>
      </w:pPr>
      <w:hyperlink r:id="rId10" w:history="1">
        <w:r w:rsidRPr="00313F76">
          <w:rPr>
            <w:rStyle w:val="Collegamentoipertestuale"/>
          </w:rPr>
          <w:t>https://www.lacasadellamusica.it/regio/bibliografia/opere.htm</w:t>
        </w:r>
      </w:hyperlink>
      <w:r>
        <w:t xml:space="preserve">. </w:t>
      </w:r>
    </w:p>
    <w:p w14:paraId="1BC22CFD" w14:textId="428F43BC" w:rsidR="00DF5109" w:rsidRDefault="00DF5109" w:rsidP="0052000F">
      <w:pPr>
        <w:pStyle w:val="Paragrafoelenco"/>
        <w:numPr>
          <w:ilvl w:val="0"/>
          <w:numId w:val="1"/>
        </w:numPr>
        <w:spacing w:after="0" w:line="240" w:lineRule="auto"/>
        <w:jc w:val="both"/>
      </w:pPr>
      <w:hyperlink r:id="rId11" w:history="1">
        <w:r w:rsidRPr="00DF5109">
          <w:rPr>
            <w:rStyle w:val="Collegamentoipertestuale"/>
          </w:rPr>
          <w:t xml:space="preserve">Bibliografia generale per la storia parmense / Stefano Lottici, Giuseppe </w:t>
        </w:r>
        <w:proofErr w:type="spellStart"/>
        <w:proofErr w:type="gramStart"/>
        <w:r w:rsidRPr="00DF5109">
          <w:rPr>
            <w:rStyle w:val="Collegamentoipertestuale"/>
          </w:rPr>
          <w:t>Sitti</w:t>
        </w:r>
        <w:proofErr w:type="spellEnd"/>
        <w:r w:rsidRPr="00DF5109">
          <w:rPr>
            <w:rStyle w:val="Collegamentoipertestuale"/>
          </w:rPr>
          <w:t xml:space="preserve"> ;</w:t>
        </w:r>
        <w:proofErr w:type="gramEnd"/>
        <w:r w:rsidRPr="00DF5109">
          <w:rPr>
            <w:rStyle w:val="Collegamentoipertestuale"/>
          </w:rPr>
          <w:t xml:space="preserve"> con prefazione di Luigi Sanvitale-Simonetta. - </w:t>
        </w:r>
        <w:proofErr w:type="gramStart"/>
        <w:r w:rsidRPr="00DF5109">
          <w:rPr>
            <w:rStyle w:val="Collegamentoipertestuale"/>
          </w:rPr>
          <w:t>Parma :</w:t>
        </w:r>
        <w:proofErr w:type="gramEnd"/>
        <w:r w:rsidRPr="00DF5109">
          <w:rPr>
            <w:rStyle w:val="Collegamentoipertestuale"/>
          </w:rPr>
          <w:t xml:space="preserve"> </w:t>
        </w:r>
        <w:proofErr w:type="spellStart"/>
        <w:r w:rsidRPr="00DF5109">
          <w:rPr>
            <w:rStyle w:val="Collegamentoipertestuale"/>
          </w:rPr>
          <w:t>Tip</w:t>
        </w:r>
        <w:proofErr w:type="spellEnd"/>
        <w:r w:rsidRPr="00DF5109">
          <w:rPr>
            <w:rStyle w:val="Collegamentoipertestuale"/>
          </w:rPr>
          <w:t xml:space="preserve">. Alfonso Zerbini, 1904. - X, 425 </w:t>
        </w:r>
        <w:proofErr w:type="gramStart"/>
        <w:r w:rsidRPr="00DF5109">
          <w:rPr>
            <w:rStyle w:val="Collegamentoipertestuale"/>
          </w:rPr>
          <w:t>p. ;</w:t>
        </w:r>
        <w:proofErr w:type="gramEnd"/>
        <w:r w:rsidRPr="00DF5109">
          <w:rPr>
            <w:rStyle w:val="Collegamentoipertestuale"/>
          </w:rPr>
          <w:t xml:space="preserve"> 26 cm</w:t>
        </w:r>
      </w:hyperlink>
    </w:p>
    <w:sectPr w:rsidR="00DF5109"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F6E3E"/>
    <w:multiLevelType w:val="hybridMultilevel"/>
    <w:tmpl w:val="EFC60460"/>
    <w:lvl w:ilvl="0" w:tplc="1B6A345A">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84849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F3B2D"/>
    <w:rsid w:val="0031062F"/>
    <w:rsid w:val="003605E3"/>
    <w:rsid w:val="00375F4B"/>
    <w:rsid w:val="003811E4"/>
    <w:rsid w:val="0052000F"/>
    <w:rsid w:val="00653982"/>
    <w:rsid w:val="009C4CD7"/>
    <w:rsid w:val="00AF3B2D"/>
    <w:rsid w:val="00B964DC"/>
    <w:rsid w:val="00BF6028"/>
    <w:rsid w:val="00C71CAA"/>
    <w:rsid w:val="00C73E5D"/>
    <w:rsid w:val="00CB75DB"/>
    <w:rsid w:val="00D544E6"/>
    <w:rsid w:val="00DF5109"/>
    <w:rsid w:val="00E65915"/>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A7D29"/>
  <w15:chartTrackingRefBased/>
  <w15:docId w15:val="{28385B76-56C9-4D51-B2FC-9CDAC614F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F3B2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AF3B2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AF3B2D"/>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AF3B2D"/>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AF3B2D"/>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AF3B2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F3B2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F3B2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F3B2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F3B2D"/>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AF3B2D"/>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AF3B2D"/>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AF3B2D"/>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AF3B2D"/>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AF3B2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F3B2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F3B2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F3B2D"/>
    <w:rPr>
      <w:rFonts w:eastAsiaTheme="majorEastAsia" w:cstheme="majorBidi"/>
      <w:color w:val="272727" w:themeColor="text1" w:themeTint="D8"/>
    </w:rPr>
  </w:style>
  <w:style w:type="paragraph" w:styleId="Titolo">
    <w:name w:val="Title"/>
    <w:basedOn w:val="Normale"/>
    <w:next w:val="Normale"/>
    <w:link w:val="TitoloCarattere"/>
    <w:uiPriority w:val="10"/>
    <w:qFormat/>
    <w:rsid w:val="00AF3B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F3B2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F3B2D"/>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F3B2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F3B2D"/>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AF3B2D"/>
    <w:rPr>
      <w:i/>
      <w:iCs/>
      <w:color w:val="404040" w:themeColor="text1" w:themeTint="BF"/>
    </w:rPr>
  </w:style>
  <w:style w:type="paragraph" w:styleId="Paragrafoelenco">
    <w:name w:val="List Paragraph"/>
    <w:basedOn w:val="Normale"/>
    <w:uiPriority w:val="34"/>
    <w:qFormat/>
    <w:rsid w:val="00AF3B2D"/>
    <w:pPr>
      <w:ind w:left="720"/>
      <w:contextualSpacing/>
    </w:pPr>
  </w:style>
  <w:style w:type="character" w:styleId="Enfasiintensa">
    <w:name w:val="Intense Emphasis"/>
    <w:basedOn w:val="Carpredefinitoparagrafo"/>
    <w:uiPriority w:val="21"/>
    <w:qFormat/>
    <w:rsid w:val="00AF3B2D"/>
    <w:rPr>
      <w:i/>
      <w:iCs/>
      <w:color w:val="365F91" w:themeColor="accent1" w:themeShade="BF"/>
    </w:rPr>
  </w:style>
  <w:style w:type="paragraph" w:styleId="Citazioneintensa">
    <w:name w:val="Intense Quote"/>
    <w:basedOn w:val="Normale"/>
    <w:next w:val="Normale"/>
    <w:link w:val="CitazioneintensaCarattere"/>
    <w:uiPriority w:val="30"/>
    <w:qFormat/>
    <w:rsid w:val="00AF3B2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AF3B2D"/>
    <w:rPr>
      <w:i/>
      <w:iCs/>
      <w:color w:val="365F91" w:themeColor="accent1" w:themeShade="BF"/>
    </w:rPr>
  </w:style>
  <w:style w:type="character" w:styleId="Riferimentointenso">
    <w:name w:val="Intense Reference"/>
    <w:basedOn w:val="Carpredefinitoparagrafo"/>
    <w:uiPriority w:val="32"/>
    <w:qFormat/>
    <w:rsid w:val="00AF3B2D"/>
    <w:rPr>
      <w:b/>
      <w:bCs/>
      <w:smallCaps/>
      <w:color w:val="365F91" w:themeColor="accent1" w:themeShade="BF"/>
      <w:spacing w:val="5"/>
    </w:rPr>
  </w:style>
  <w:style w:type="character" w:styleId="Enfasigrassetto">
    <w:name w:val="Strong"/>
    <w:basedOn w:val="Carpredefinitoparagrafo"/>
    <w:uiPriority w:val="22"/>
    <w:qFormat/>
    <w:rsid w:val="00E65915"/>
    <w:rPr>
      <w:b/>
      <w:bCs/>
    </w:rPr>
  </w:style>
  <w:style w:type="character" w:styleId="Collegamentoipertestuale">
    <w:name w:val="Hyperlink"/>
    <w:basedOn w:val="Carpredefinitoparagrafo"/>
    <w:uiPriority w:val="99"/>
    <w:unhideWhenUsed/>
    <w:rsid w:val="00E65915"/>
    <w:rPr>
      <w:color w:val="0000FF" w:themeColor="hyperlink"/>
      <w:u w:val="single"/>
    </w:rPr>
  </w:style>
  <w:style w:type="character" w:styleId="Menzionenonrisolta">
    <w:name w:val="Unresolved Mention"/>
    <w:basedOn w:val="Carpredefinitoparagrafo"/>
    <w:uiPriority w:val="99"/>
    <w:semiHidden/>
    <w:unhideWhenUsed/>
    <w:rsid w:val="00E659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archive.org/details/bibliografiagen00simgoog/mode/2up?q=2277" TargetMode="External"/><Relationship Id="rId5" Type="http://schemas.openxmlformats.org/officeDocument/2006/relationships/image" Target="media/image1.jpeg"/><Relationship Id="rId10" Type="http://schemas.openxmlformats.org/officeDocument/2006/relationships/hyperlink" Target="https://www.lacasadellamusica.it/regio/bibliografia/opere.htm" TargetMode="External"/><Relationship Id="rId4" Type="http://schemas.openxmlformats.org/officeDocument/2006/relationships/webSettings" Target="webSettings.xml"/><Relationship Id="rId9" Type="http://schemas.openxmlformats.org/officeDocument/2006/relationships/hyperlink" Target="https://www.libreriapalatinaeditrice.it/almanacchi-parmigiani-numeri-unici-strenne.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859</Words>
  <Characters>4900</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2025-09-22T04:02:00Z</dcterms:created>
  <dcterms:modified xsi:type="dcterms:W3CDTF">2025-09-22T05:36:00Z</dcterms:modified>
</cp:coreProperties>
</file>