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5C38A" w14:textId="02A9A422" w:rsidR="00B54FA1" w:rsidRPr="003D25F0" w:rsidRDefault="00B54FA1" w:rsidP="00BD3F69">
      <w:pPr>
        <w:spacing w:after="0" w:line="240" w:lineRule="auto"/>
        <w:jc w:val="both"/>
        <w:rPr>
          <w:rFonts w:cstheme="minorHAnsi"/>
          <w:bCs/>
          <w:i/>
          <w:iCs/>
          <w:sz w:val="16"/>
          <w:szCs w:val="16"/>
        </w:rPr>
      </w:pPr>
      <w:bookmarkStart w:id="0" w:name="_Hlk220219207"/>
      <w:r>
        <w:rPr>
          <w:rFonts w:cstheme="minorHAnsi"/>
          <w:b/>
          <w:color w:val="C00000"/>
          <w:sz w:val="44"/>
          <w:szCs w:val="44"/>
        </w:rPr>
        <w:t>V293</w:t>
      </w:r>
      <w:r w:rsidRPr="003D25F0">
        <w:rPr>
          <w:rFonts w:cstheme="minorHAnsi"/>
          <w:bCs/>
          <w:i/>
          <w:iCs/>
          <w:sz w:val="16"/>
          <w:szCs w:val="16"/>
        </w:rPr>
        <w:tab/>
      </w:r>
      <w:r w:rsidRPr="003D25F0">
        <w:rPr>
          <w:rFonts w:cstheme="minorHAnsi"/>
          <w:bCs/>
          <w:i/>
          <w:iCs/>
          <w:sz w:val="16"/>
          <w:szCs w:val="16"/>
        </w:rPr>
        <w:tab/>
      </w:r>
      <w:r w:rsidRPr="003D25F0">
        <w:rPr>
          <w:rFonts w:cstheme="minorHAnsi"/>
          <w:bCs/>
          <w:i/>
          <w:iCs/>
          <w:sz w:val="16"/>
          <w:szCs w:val="16"/>
        </w:rPr>
        <w:tab/>
      </w:r>
      <w:r w:rsidRPr="003D25F0">
        <w:rPr>
          <w:rFonts w:cstheme="minorHAnsi"/>
          <w:bCs/>
          <w:i/>
          <w:iCs/>
          <w:sz w:val="16"/>
          <w:szCs w:val="16"/>
        </w:rPr>
        <w:tab/>
      </w:r>
      <w:r w:rsidRPr="003D25F0">
        <w:rPr>
          <w:rFonts w:cstheme="minorHAnsi"/>
          <w:bCs/>
          <w:i/>
          <w:iCs/>
          <w:sz w:val="16"/>
          <w:szCs w:val="16"/>
        </w:rPr>
        <w:tab/>
      </w:r>
      <w:r w:rsidRPr="003D25F0">
        <w:rPr>
          <w:rFonts w:cstheme="minorHAnsi"/>
          <w:bCs/>
          <w:i/>
          <w:iCs/>
          <w:sz w:val="16"/>
          <w:szCs w:val="16"/>
        </w:rPr>
        <w:tab/>
      </w:r>
      <w:r w:rsidRPr="003D25F0">
        <w:rPr>
          <w:rFonts w:cstheme="minorHAnsi"/>
          <w:bCs/>
          <w:i/>
          <w:iCs/>
          <w:sz w:val="16"/>
          <w:szCs w:val="16"/>
        </w:rPr>
        <w:tab/>
      </w:r>
      <w:r w:rsidRPr="003D25F0">
        <w:rPr>
          <w:rFonts w:cstheme="minorHAnsi"/>
          <w:bCs/>
          <w:i/>
          <w:iCs/>
          <w:sz w:val="16"/>
          <w:szCs w:val="16"/>
        </w:rPr>
        <w:tab/>
      </w:r>
      <w:r>
        <w:rPr>
          <w:rFonts w:cstheme="minorHAnsi"/>
          <w:bCs/>
          <w:i/>
          <w:iCs/>
          <w:sz w:val="16"/>
          <w:szCs w:val="16"/>
        </w:rPr>
        <w:tab/>
      </w:r>
      <w:r w:rsidRPr="003D25F0">
        <w:rPr>
          <w:rFonts w:cstheme="minorHAnsi"/>
          <w:bCs/>
          <w:i/>
          <w:iCs/>
          <w:sz w:val="16"/>
          <w:szCs w:val="16"/>
        </w:rPr>
        <w:t>scheda creata il</w:t>
      </w:r>
      <w:r>
        <w:rPr>
          <w:rFonts w:cstheme="minorHAnsi"/>
          <w:bCs/>
          <w:i/>
          <w:iCs/>
          <w:sz w:val="16"/>
          <w:szCs w:val="16"/>
        </w:rPr>
        <w:t xml:space="preserve"> 12 marzo </w:t>
      </w:r>
      <w:r w:rsidRPr="003D25F0">
        <w:rPr>
          <w:rFonts w:cstheme="minorHAnsi"/>
          <w:bCs/>
          <w:i/>
          <w:iCs/>
          <w:sz w:val="16"/>
          <w:szCs w:val="16"/>
        </w:rPr>
        <w:t>2026</w:t>
      </w:r>
    </w:p>
    <w:p w14:paraId="545BD801" w14:textId="42B4CB63" w:rsidR="00B54FA1" w:rsidRDefault="00B54FA1" w:rsidP="00BD3F69">
      <w:pPr>
        <w:spacing w:after="0" w:line="240" w:lineRule="auto"/>
        <w:jc w:val="center"/>
        <w:rPr>
          <w:rFonts w:cstheme="minorHAnsi"/>
          <w:b/>
          <w:color w:val="C00000"/>
          <w:sz w:val="44"/>
          <w:szCs w:val="44"/>
        </w:rPr>
      </w:pPr>
      <w:r w:rsidRPr="00B54FA1">
        <w:rPr>
          <w:rFonts w:cstheme="minorHAnsi"/>
          <w:b/>
          <w:noProof/>
          <w:color w:val="C00000"/>
          <w:sz w:val="44"/>
          <w:szCs w:val="44"/>
        </w:rPr>
        <w:drawing>
          <wp:inline distT="0" distB="0" distL="0" distR="0" wp14:anchorId="50FF046A" wp14:editId="026A31B1">
            <wp:extent cx="1756800" cy="2520000"/>
            <wp:effectExtent l="0" t="0" r="0" b="0"/>
            <wp:docPr id="1120978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786" name=""/>
                    <pic:cNvPicPr/>
                  </pic:nvPicPr>
                  <pic:blipFill>
                    <a:blip r:embed="rId4"/>
                    <a:stretch>
                      <a:fillRect/>
                    </a:stretch>
                  </pic:blipFill>
                  <pic:spPr>
                    <a:xfrm>
                      <a:off x="0" y="0"/>
                      <a:ext cx="1756800" cy="2520000"/>
                    </a:xfrm>
                    <a:prstGeom prst="rect">
                      <a:avLst/>
                    </a:prstGeom>
                  </pic:spPr>
                </pic:pic>
              </a:graphicData>
            </a:graphic>
          </wp:inline>
        </w:drawing>
      </w:r>
      <w:r>
        <w:rPr>
          <w:rFonts w:cstheme="minorHAnsi"/>
          <w:b/>
          <w:noProof/>
          <w:color w:val="C00000"/>
          <w:sz w:val="44"/>
          <w:szCs w:val="44"/>
        </w:rPr>
        <w:drawing>
          <wp:inline distT="0" distB="0" distL="0" distR="0" wp14:anchorId="10DADAA1" wp14:editId="56676749">
            <wp:extent cx="1630800" cy="2520000"/>
            <wp:effectExtent l="0" t="0" r="7620" b="0"/>
            <wp:docPr id="206528875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0800" cy="2520000"/>
                    </a:xfrm>
                    <a:prstGeom prst="rect">
                      <a:avLst/>
                    </a:prstGeom>
                    <a:noFill/>
                  </pic:spPr>
                </pic:pic>
              </a:graphicData>
            </a:graphic>
          </wp:inline>
        </w:drawing>
      </w:r>
      <w:r>
        <w:rPr>
          <w:rFonts w:cstheme="minorHAnsi"/>
          <w:b/>
          <w:noProof/>
          <w:color w:val="C00000"/>
          <w:sz w:val="44"/>
          <w:szCs w:val="44"/>
        </w:rPr>
        <w:drawing>
          <wp:inline distT="0" distB="0" distL="0" distR="0" wp14:anchorId="5BDD12AB" wp14:editId="5E574E65">
            <wp:extent cx="1630800" cy="2520000"/>
            <wp:effectExtent l="0" t="0" r="7620" b="0"/>
            <wp:docPr id="5771202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0800" cy="2520000"/>
                    </a:xfrm>
                    <a:prstGeom prst="rect">
                      <a:avLst/>
                    </a:prstGeom>
                    <a:noFill/>
                  </pic:spPr>
                </pic:pic>
              </a:graphicData>
            </a:graphic>
          </wp:inline>
        </w:drawing>
      </w:r>
      <w:r>
        <w:rPr>
          <w:rFonts w:cstheme="minorHAnsi"/>
          <w:b/>
          <w:noProof/>
          <w:color w:val="C00000"/>
          <w:sz w:val="44"/>
          <w:szCs w:val="44"/>
        </w:rPr>
        <w:drawing>
          <wp:inline distT="0" distB="0" distL="0" distR="0" wp14:anchorId="34D3C34C" wp14:editId="503A5B59">
            <wp:extent cx="1634400" cy="2520000"/>
            <wp:effectExtent l="0" t="0" r="4445" b="0"/>
            <wp:docPr id="105691928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4400" cy="2520000"/>
                    </a:xfrm>
                    <a:prstGeom prst="rect">
                      <a:avLst/>
                    </a:prstGeom>
                    <a:noFill/>
                  </pic:spPr>
                </pic:pic>
              </a:graphicData>
            </a:graphic>
          </wp:inline>
        </w:drawing>
      </w:r>
      <w:r>
        <w:rPr>
          <w:rFonts w:cstheme="minorHAnsi"/>
          <w:b/>
          <w:noProof/>
          <w:color w:val="C00000"/>
          <w:sz w:val="44"/>
          <w:szCs w:val="44"/>
        </w:rPr>
        <w:drawing>
          <wp:inline distT="0" distB="0" distL="0" distR="0" wp14:anchorId="1EE67EAC" wp14:editId="69CF5845">
            <wp:extent cx="1782000" cy="2520000"/>
            <wp:effectExtent l="0" t="0" r="8890" b="0"/>
            <wp:docPr id="120793278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2000" cy="2520000"/>
                    </a:xfrm>
                    <a:prstGeom prst="rect">
                      <a:avLst/>
                    </a:prstGeom>
                    <a:noFill/>
                  </pic:spPr>
                </pic:pic>
              </a:graphicData>
            </a:graphic>
          </wp:inline>
        </w:drawing>
      </w:r>
      <w:r w:rsidRPr="00B54FA1">
        <w:rPr>
          <w:rFonts w:cstheme="minorHAnsi"/>
          <w:b/>
          <w:noProof/>
          <w:color w:val="C00000"/>
          <w:sz w:val="44"/>
          <w:szCs w:val="44"/>
        </w:rPr>
        <w:drawing>
          <wp:inline distT="0" distB="0" distL="0" distR="0" wp14:anchorId="77D19145" wp14:editId="2CEB6A3C">
            <wp:extent cx="1681200" cy="2520000"/>
            <wp:effectExtent l="0" t="0" r="0" b="0"/>
            <wp:docPr id="42138409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1200" cy="2520000"/>
                    </a:xfrm>
                    <a:prstGeom prst="rect">
                      <a:avLst/>
                    </a:prstGeom>
                    <a:noFill/>
                    <a:ln>
                      <a:noFill/>
                    </a:ln>
                  </pic:spPr>
                </pic:pic>
              </a:graphicData>
            </a:graphic>
          </wp:inline>
        </w:drawing>
      </w:r>
    </w:p>
    <w:p w14:paraId="54FB6D48" w14:textId="023F603E" w:rsidR="00B54FA1" w:rsidRPr="003D25F0" w:rsidRDefault="00B54FA1" w:rsidP="00BD3F69">
      <w:pPr>
        <w:spacing w:after="0" w:line="240" w:lineRule="auto"/>
        <w:jc w:val="both"/>
        <w:rPr>
          <w:rFonts w:cstheme="minorHAnsi"/>
          <w:b/>
        </w:rPr>
      </w:pPr>
      <w:r w:rsidRPr="003D25F0">
        <w:rPr>
          <w:rFonts w:cstheme="minorHAnsi"/>
          <w:b/>
          <w:color w:val="C00000"/>
          <w:sz w:val="44"/>
          <w:szCs w:val="44"/>
        </w:rPr>
        <w:t>Descrizione bibliografica</w:t>
      </w:r>
    </w:p>
    <w:bookmarkEnd w:id="0"/>
    <w:p w14:paraId="41AB41C9" w14:textId="7387378A" w:rsidR="0031062F" w:rsidRPr="00BD3F69" w:rsidRDefault="00B54FA1" w:rsidP="00BD3F69">
      <w:pPr>
        <w:spacing w:after="0" w:line="240" w:lineRule="auto"/>
        <w:jc w:val="both"/>
        <w:rPr>
          <w:sz w:val="32"/>
          <w:szCs w:val="32"/>
        </w:rPr>
      </w:pPr>
      <w:r w:rsidRPr="00BD3F69">
        <w:rPr>
          <w:sz w:val="32"/>
          <w:szCs w:val="32"/>
        </w:rPr>
        <w:t>L'*</w:t>
      </w:r>
      <w:r w:rsidRPr="00BD3F69">
        <w:rPr>
          <w:b/>
          <w:bCs/>
          <w:sz w:val="32"/>
          <w:szCs w:val="32"/>
        </w:rPr>
        <w:t>epidemia a Pereto (L'Aquila</w:t>
      </w:r>
      <w:proofErr w:type="gramStart"/>
      <w:r w:rsidRPr="00BD3F69">
        <w:rPr>
          <w:b/>
          <w:bCs/>
          <w:sz w:val="32"/>
          <w:szCs w:val="32"/>
        </w:rPr>
        <w:t>)</w:t>
      </w:r>
      <w:r w:rsidRPr="00BD3F69">
        <w:rPr>
          <w:sz w:val="32"/>
          <w:szCs w:val="32"/>
        </w:rPr>
        <w:t xml:space="preserve"> :</w:t>
      </w:r>
      <w:proofErr w:type="gramEnd"/>
      <w:r w:rsidRPr="00BD3F69">
        <w:rPr>
          <w:sz w:val="32"/>
          <w:szCs w:val="32"/>
        </w:rPr>
        <w:t xml:space="preserve"> anno .... - 2020-  </w:t>
      </w:r>
      <w:proofErr w:type="gramStart"/>
      <w:r w:rsidRPr="00BD3F69">
        <w:rPr>
          <w:sz w:val="32"/>
          <w:szCs w:val="32"/>
        </w:rPr>
        <w:t xml:space="preserve">  .</w:t>
      </w:r>
      <w:proofErr w:type="gramEnd"/>
      <w:r w:rsidRPr="00BD3F69">
        <w:rPr>
          <w:sz w:val="32"/>
          <w:szCs w:val="32"/>
        </w:rPr>
        <w:t xml:space="preserve"> - [S.l.</w:t>
      </w:r>
      <w:proofErr w:type="gramStart"/>
      <w:r w:rsidRPr="00BD3F69">
        <w:rPr>
          <w:sz w:val="32"/>
          <w:szCs w:val="32"/>
        </w:rPr>
        <w:t>] :</w:t>
      </w:r>
      <w:proofErr w:type="gramEnd"/>
      <w:r w:rsidRPr="00BD3F69">
        <w:rPr>
          <w:sz w:val="32"/>
          <w:szCs w:val="32"/>
        </w:rPr>
        <w:t xml:space="preserve"> Edizioni Lo, [</w:t>
      </w:r>
      <w:proofErr w:type="gramStart"/>
      <w:r w:rsidRPr="00BD3F69">
        <w:rPr>
          <w:sz w:val="32"/>
          <w:szCs w:val="32"/>
        </w:rPr>
        <w:t>2021]-</w:t>
      </w:r>
      <w:proofErr w:type="gramEnd"/>
      <w:r w:rsidRPr="00BD3F69">
        <w:rPr>
          <w:sz w:val="32"/>
          <w:szCs w:val="32"/>
        </w:rPr>
        <w:t xml:space="preserve">  </w:t>
      </w:r>
      <w:proofErr w:type="gramStart"/>
      <w:r w:rsidRPr="00BD3F69">
        <w:rPr>
          <w:sz w:val="32"/>
          <w:szCs w:val="32"/>
        </w:rPr>
        <w:t xml:space="preserve">  .</w:t>
      </w:r>
      <w:proofErr w:type="gramEnd"/>
      <w:r w:rsidRPr="00BD3F69">
        <w:rPr>
          <w:sz w:val="32"/>
          <w:szCs w:val="32"/>
        </w:rPr>
        <w:t xml:space="preserve"> - </w:t>
      </w:r>
      <w:proofErr w:type="gramStart"/>
      <w:r w:rsidRPr="00BD3F69">
        <w:rPr>
          <w:sz w:val="32"/>
          <w:szCs w:val="32"/>
        </w:rPr>
        <w:t>volumi :</w:t>
      </w:r>
      <w:proofErr w:type="gramEnd"/>
      <w:r w:rsidRPr="00BD3F69">
        <w:rPr>
          <w:sz w:val="32"/>
          <w:szCs w:val="32"/>
        </w:rPr>
        <w:t xml:space="preserve"> </w:t>
      </w:r>
      <w:proofErr w:type="gramStart"/>
      <w:r w:rsidRPr="00BD3F69">
        <w:rPr>
          <w:sz w:val="32"/>
          <w:szCs w:val="32"/>
        </w:rPr>
        <w:t>ill. ;</w:t>
      </w:r>
      <w:proofErr w:type="gramEnd"/>
      <w:r w:rsidRPr="00BD3F69">
        <w:rPr>
          <w:sz w:val="32"/>
          <w:szCs w:val="32"/>
        </w:rPr>
        <w:t xml:space="preserve"> 22 cm. ((Annuale. - A cura di Massimo Basilici. – CFI1168614</w:t>
      </w:r>
    </w:p>
    <w:p w14:paraId="771F619E" w14:textId="3A3B2136" w:rsidR="00B54FA1" w:rsidRPr="00BD3F69" w:rsidRDefault="00B54FA1" w:rsidP="00BD3F69">
      <w:pPr>
        <w:spacing w:after="0" w:line="240" w:lineRule="auto"/>
        <w:jc w:val="both"/>
        <w:rPr>
          <w:sz w:val="32"/>
          <w:szCs w:val="32"/>
        </w:rPr>
      </w:pPr>
      <w:r w:rsidRPr="00BD3F69">
        <w:rPr>
          <w:sz w:val="32"/>
          <w:szCs w:val="32"/>
        </w:rPr>
        <w:t xml:space="preserve">Autore: Basilici, Massimo </w:t>
      </w:r>
    </w:p>
    <w:p w14:paraId="15C4DA74" w14:textId="27BAF450" w:rsidR="00F83120" w:rsidRPr="00BD3F69" w:rsidRDefault="00F83120" w:rsidP="00BD3F69">
      <w:pPr>
        <w:spacing w:after="0" w:line="240" w:lineRule="auto"/>
        <w:jc w:val="both"/>
        <w:rPr>
          <w:sz w:val="32"/>
          <w:szCs w:val="32"/>
        </w:rPr>
      </w:pPr>
      <w:r w:rsidRPr="00BD3F69">
        <w:rPr>
          <w:sz w:val="32"/>
          <w:szCs w:val="32"/>
        </w:rPr>
        <w:t>Soggetto: COVID-19 - Epidemie – Gestione – Pereto - Periodici</w:t>
      </w:r>
    </w:p>
    <w:p w14:paraId="224EF4B6" w14:textId="0E9CB683" w:rsidR="00B54FA1" w:rsidRPr="00BD3F69" w:rsidRDefault="00B54FA1" w:rsidP="00BD3F69">
      <w:pPr>
        <w:spacing w:after="0" w:line="240" w:lineRule="auto"/>
        <w:jc w:val="both"/>
        <w:rPr>
          <w:sz w:val="32"/>
          <w:szCs w:val="32"/>
        </w:rPr>
      </w:pPr>
      <w:r w:rsidRPr="00BD3F69">
        <w:rPr>
          <w:b/>
          <w:bCs/>
          <w:color w:val="C00000"/>
          <w:sz w:val="32"/>
          <w:szCs w:val="32"/>
        </w:rPr>
        <w:t>Copia digitale</w:t>
      </w:r>
      <w:r w:rsidRPr="00BD3F69">
        <w:rPr>
          <w:sz w:val="32"/>
          <w:szCs w:val="32"/>
        </w:rPr>
        <w:t xml:space="preserve">: </w:t>
      </w:r>
      <w:hyperlink r:id="rId10" w:history="1">
        <w:r w:rsidRPr="00BD3F69">
          <w:rPr>
            <w:rStyle w:val="Collegamentoipertestuale"/>
            <w:sz w:val="32"/>
            <w:szCs w:val="32"/>
          </w:rPr>
          <w:t>2020</w:t>
        </w:r>
      </w:hyperlink>
    </w:p>
    <w:p w14:paraId="0825B79C" w14:textId="77777777" w:rsidR="00B54FA1" w:rsidRDefault="00B54FA1" w:rsidP="00BD3F69">
      <w:pPr>
        <w:spacing w:after="0" w:line="240" w:lineRule="auto"/>
        <w:jc w:val="both"/>
      </w:pPr>
    </w:p>
    <w:p w14:paraId="63F73C5D" w14:textId="45D4ACD9" w:rsidR="00B54FA1" w:rsidRPr="00B54FA1" w:rsidRDefault="00B54FA1" w:rsidP="00BD3F69">
      <w:pPr>
        <w:spacing w:after="0" w:line="240" w:lineRule="auto"/>
        <w:jc w:val="both"/>
        <w:rPr>
          <w:b/>
          <w:bCs/>
          <w:color w:val="C00000"/>
          <w:sz w:val="44"/>
          <w:szCs w:val="44"/>
        </w:rPr>
      </w:pPr>
      <w:r w:rsidRPr="00B54FA1">
        <w:rPr>
          <w:b/>
          <w:bCs/>
          <w:color w:val="C00000"/>
          <w:sz w:val="44"/>
          <w:szCs w:val="44"/>
        </w:rPr>
        <w:t>Informazioni storico-bibliografiche</w:t>
      </w:r>
    </w:p>
    <w:p w14:paraId="6355D597" w14:textId="580493E2" w:rsidR="00B54FA1" w:rsidRPr="00BD3F69" w:rsidRDefault="00B54FA1" w:rsidP="00BD3F69">
      <w:pPr>
        <w:spacing w:after="0" w:line="240" w:lineRule="auto"/>
        <w:jc w:val="both"/>
        <w:rPr>
          <w:sz w:val="32"/>
          <w:szCs w:val="32"/>
        </w:rPr>
      </w:pPr>
      <w:hyperlink r:id="rId11" w:history="1">
        <w:r w:rsidRPr="00BD3F69">
          <w:rPr>
            <w:rStyle w:val="Collegamentoipertestuale"/>
            <w:sz w:val="32"/>
            <w:szCs w:val="32"/>
          </w:rPr>
          <w:t>Introduzione</w:t>
        </w:r>
      </w:hyperlink>
      <w:r w:rsidRPr="00BD3F69">
        <w:rPr>
          <w:sz w:val="32"/>
          <w:szCs w:val="32"/>
        </w:rPr>
        <w:t xml:space="preserve"> Dal 21 febbraio 2020 l’Italia si è trovata coinvolta in una guerra, quella contro un nemico invisibile, il COVID-19, un virus che ha cambiato la geometria dello spazio e la dimensione temporale del paese di Pereto (L’Aquila) e del Mondo. Questa pubblicazione ha </w:t>
      </w:r>
      <w:r w:rsidRPr="00BD3F69">
        <w:rPr>
          <w:sz w:val="32"/>
          <w:szCs w:val="32"/>
        </w:rPr>
        <w:lastRenderedPageBreak/>
        <w:t xml:space="preserve">l’obiettivo di raccontare come il paese di Pereto ha combattuto questo virus nell’anno 2020. Sono stati raccolti i comunicati dell’amministrazione comunale, della locale Pro loco e della comunità religiosa e delle associazioni laiche. A questi sono stati aggiunti i messaggi scambiati su WhatsApp, le notizie comparse su siti web e le fotografie scattate da presenti in particolari eventi che si sono svolti durante questo periodo. Di seguito sono riportate le fotografie, i messaggi, i comunicati e i </w:t>
      </w:r>
      <w:proofErr w:type="spellStart"/>
      <w:r w:rsidRPr="00BD3F69">
        <w:rPr>
          <w:sz w:val="32"/>
          <w:szCs w:val="32"/>
        </w:rPr>
        <w:t>ri</w:t>
      </w:r>
      <w:proofErr w:type="spellEnd"/>
      <w:r w:rsidRPr="00BD3F69">
        <w:rPr>
          <w:sz w:val="32"/>
          <w:szCs w:val="32"/>
        </w:rPr>
        <w:t xml:space="preserve"> tagli presi anche da siti web. È una raccolta per non dimenticare questo anno particolare. Ringrazio per le informazioni: Basilici Luigina Grossi Alessandro Pro loco di Pereto Protezione Civile di Pereto Sciò Giacinto Sciò Silvia Staroccia Federico Le notizie da web sono state estratte da www.abruzzolive.it www.abruzzonews.eu www.confinelive.it www.terremarsicane.it Roma, 6 settembre 2021.</w:t>
      </w:r>
    </w:p>
    <w:sectPr w:rsidR="00B54FA1" w:rsidRPr="00BD3F6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65771"/>
    <w:rsid w:val="00065771"/>
    <w:rsid w:val="0031062F"/>
    <w:rsid w:val="003605E3"/>
    <w:rsid w:val="00375F4B"/>
    <w:rsid w:val="003811E4"/>
    <w:rsid w:val="004B79B9"/>
    <w:rsid w:val="004E0CDB"/>
    <w:rsid w:val="00653982"/>
    <w:rsid w:val="00B54FA1"/>
    <w:rsid w:val="00BD3F69"/>
    <w:rsid w:val="00C71CAA"/>
    <w:rsid w:val="00D544E6"/>
    <w:rsid w:val="00E84EF4"/>
    <w:rsid w:val="00F8312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28642"/>
  <w15:chartTrackingRefBased/>
  <w15:docId w15:val="{19F6FA1E-237D-4387-A44F-FE63F8A71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65771"/>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65771"/>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65771"/>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65771"/>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65771"/>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65771"/>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65771"/>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65771"/>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6577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65771"/>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65771"/>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65771"/>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65771"/>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65771"/>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6577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6577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6577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65771"/>
    <w:rPr>
      <w:rFonts w:eastAsiaTheme="majorEastAsia" w:cstheme="majorBidi"/>
      <w:color w:val="272727" w:themeColor="text1" w:themeTint="D8"/>
    </w:rPr>
  </w:style>
  <w:style w:type="paragraph" w:styleId="Titolo">
    <w:name w:val="Title"/>
    <w:basedOn w:val="Normale"/>
    <w:next w:val="Normale"/>
    <w:link w:val="TitoloCarattere"/>
    <w:uiPriority w:val="10"/>
    <w:qFormat/>
    <w:rsid w:val="000657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6577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65771"/>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6577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6577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65771"/>
    <w:rPr>
      <w:i/>
      <w:iCs/>
      <w:color w:val="404040" w:themeColor="text1" w:themeTint="BF"/>
    </w:rPr>
  </w:style>
  <w:style w:type="paragraph" w:styleId="Paragrafoelenco">
    <w:name w:val="List Paragraph"/>
    <w:basedOn w:val="Normale"/>
    <w:uiPriority w:val="34"/>
    <w:qFormat/>
    <w:rsid w:val="00065771"/>
    <w:pPr>
      <w:ind w:left="720"/>
      <w:contextualSpacing/>
    </w:pPr>
  </w:style>
  <w:style w:type="character" w:styleId="Enfasiintensa">
    <w:name w:val="Intense Emphasis"/>
    <w:basedOn w:val="Carpredefinitoparagrafo"/>
    <w:uiPriority w:val="21"/>
    <w:qFormat/>
    <w:rsid w:val="00065771"/>
    <w:rPr>
      <w:i/>
      <w:iCs/>
      <w:color w:val="365F91" w:themeColor="accent1" w:themeShade="BF"/>
    </w:rPr>
  </w:style>
  <w:style w:type="paragraph" w:styleId="Citazioneintensa">
    <w:name w:val="Intense Quote"/>
    <w:basedOn w:val="Normale"/>
    <w:next w:val="Normale"/>
    <w:link w:val="CitazioneintensaCarattere"/>
    <w:uiPriority w:val="30"/>
    <w:qFormat/>
    <w:rsid w:val="0006577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65771"/>
    <w:rPr>
      <w:i/>
      <w:iCs/>
      <w:color w:val="365F91" w:themeColor="accent1" w:themeShade="BF"/>
    </w:rPr>
  </w:style>
  <w:style w:type="character" w:styleId="Riferimentointenso">
    <w:name w:val="Intense Reference"/>
    <w:basedOn w:val="Carpredefinitoparagrafo"/>
    <w:uiPriority w:val="32"/>
    <w:qFormat/>
    <w:rsid w:val="00065771"/>
    <w:rPr>
      <w:b/>
      <w:bCs/>
      <w:smallCaps/>
      <w:color w:val="365F91" w:themeColor="accent1" w:themeShade="BF"/>
      <w:spacing w:val="5"/>
    </w:rPr>
  </w:style>
  <w:style w:type="character" w:styleId="Collegamentoipertestuale">
    <w:name w:val="Hyperlink"/>
    <w:basedOn w:val="Carpredefinitoparagrafo"/>
    <w:uiPriority w:val="99"/>
    <w:unhideWhenUsed/>
    <w:rsid w:val="00B54FA1"/>
    <w:rPr>
      <w:color w:val="0000FF" w:themeColor="hyperlink"/>
      <w:u w:val="single"/>
    </w:rPr>
  </w:style>
  <w:style w:type="character" w:styleId="Menzionenonrisolta">
    <w:name w:val="Unresolved Mention"/>
    <w:basedOn w:val="Carpredefinitoparagrafo"/>
    <w:uiPriority w:val="99"/>
    <w:semiHidden/>
    <w:unhideWhenUsed/>
    <w:rsid w:val="00B54F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oogle.com/url?sa=t&amp;source=web&amp;rct=j&amp;opi=89978449&amp;url=https://www.pereto.org/wp-content/uploads/2021/05/epidemia-26.pdf%3Fx11441&amp;ved=2ahUKEwiqtPbJppqTAxWS-gIHHWS_M0IQFnoECCsQAQ&amp;usg=AOvVaw1uZH1EKPgHjBZ1Kn9-nTC1" TargetMode="External"/><Relationship Id="rId5" Type="http://schemas.openxmlformats.org/officeDocument/2006/relationships/image" Target="media/image2.png"/><Relationship Id="rId10" Type="http://schemas.openxmlformats.org/officeDocument/2006/relationships/hyperlink" Target="https://www.google.com/url?sa=t&amp;source=web&amp;rct=j&amp;opi=89978449&amp;url=https://www.pereto.org/wp-content/uploads/2021/05/epidemia-26.pdf%3Fx11441&amp;ved=2ahUKEwiqtPbJppqTAxWS-gIHHWS_M0IQFnoECCsQAQ&amp;usg=AOvVaw1uZH1EKPgHjBZ1Kn9-nTC1"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305</Words>
  <Characters>1739</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5</cp:revision>
  <dcterms:created xsi:type="dcterms:W3CDTF">2026-03-12T11:51:00Z</dcterms:created>
  <dcterms:modified xsi:type="dcterms:W3CDTF">2026-03-12T12:06:00Z</dcterms:modified>
</cp:coreProperties>
</file>