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BB3F2" w14:textId="01E66C51" w:rsidR="00947806" w:rsidRPr="00B97E03" w:rsidRDefault="00F7700B" w:rsidP="00947806">
      <w:pPr>
        <w:spacing w:after="0" w:line="240" w:lineRule="auto"/>
        <w:jc w:val="both"/>
        <w:rPr>
          <w:rFonts w:cstheme="minorHAnsi"/>
          <w:i/>
          <w:sz w:val="16"/>
          <w:szCs w:val="16"/>
          <w:lang w:eastAsia="it-IT"/>
        </w:rPr>
      </w:pPr>
      <w:r>
        <w:rPr>
          <w:rFonts w:cstheme="minorHAnsi"/>
          <w:b/>
          <w:color w:val="C00000"/>
          <w:sz w:val="48"/>
          <w:szCs w:val="48"/>
          <w:lang w:eastAsia="it-IT"/>
        </w:rPr>
        <w:t>XT346</w:t>
      </w:r>
      <w:r w:rsidR="00947806" w:rsidRPr="00B97E03">
        <w:rPr>
          <w:rFonts w:cstheme="minorHAnsi"/>
          <w:b/>
          <w:lang w:eastAsia="it-IT"/>
        </w:rPr>
        <w:tab/>
      </w:r>
      <w:r w:rsidR="00947806" w:rsidRPr="00B97E03">
        <w:rPr>
          <w:rFonts w:cstheme="minorHAnsi"/>
          <w:b/>
          <w:lang w:eastAsia="it-IT"/>
        </w:rPr>
        <w:tab/>
      </w:r>
      <w:r w:rsidR="00947806" w:rsidRPr="00B97E03">
        <w:rPr>
          <w:rFonts w:cstheme="minorHAnsi"/>
          <w:b/>
          <w:lang w:eastAsia="it-IT"/>
        </w:rPr>
        <w:tab/>
      </w:r>
      <w:r w:rsidR="00947806" w:rsidRPr="00B97E03">
        <w:rPr>
          <w:rFonts w:cstheme="minorHAnsi"/>
          <w:b/>
          <w:lang w:eastAsia="it-IT"/>
        </w:rPr>
        <w:tab/>
      </w:r>
      <w:r w:rsidR="00947806" w:rsidRPr="00B97E03">
        <w:rPr>
          <w:rFonts w:cstheme="minorHAnsi"/>
          <w:b/>
          <w:lang w:eastAsia="it-IT"/>
        </w:rPr>
        <w:tab/>
      </w:r>
      <w:r w:rsidR="00947806" w:rsidRPr="00B97E03">
        <w:rPr>
          <w:rFonts w:cstheme="minorHAnsi"/>
          <w:b/>
          <w:lang w:eastAsia="it-IT"/>
        </w:rPr>
        <w:tab/>
      </w:r>
      <w:r w:rsidR="00947806" w:rsidRPr="00B97E03">
        <w:rPr>
          <w:rFonts w:cstheme="minorHAnsi"/>
          <w:b/>
          <w:lang w:eastAsia="it-IT"/>
        </w:rPr>
        <w:tab/>
      </w:r>
      <w:r w:rsidR="00947806" w:rsidRPr="00B97E03">
        <w:rPr>
          <w:rFonts w:cstheme="minorHAnsi"/>
          <w:b/>
          <w:lang w:eastAsia="it-IT"/>
        </w:rPr>
        <w:tab/>
      </w:r>
      <w:r w:rsidR="00947806" w:rsidRPr="00B97E03">
        <w:rPr>
          <w:rFonts w:cstheme="minorHAnsi"/>
          <w:i/>
          <w:sz w:val="16"/>
          <w:szCs w:val="16"/>
          <w:lang w:eastAsia="it-IT"/>
        </w:rPr>
        <w:t>Scheda creata il 7 settembre 2026</w:t>
      </w:r>
    </w:p>
    <w:p w14:paraId="58432666" w14:textId="77777777" w:rsidR="00947806" w:rsidRPr="00B97E03" w:rsidRDefault="00947806" w:rsidP="00947806">
      <w:pPr>
        <w:spacing w:after="0" w:line="240" w:lineRule="auto"/>
        <w:jc w:val="both"/>
        <w:rPr>
          <w:rFonts w:cstheme="minorHAnsi"/>
          <w:b/>
          <w:color w:val="C00000"/>
          <w:sz w:val="48"/>
          <w:szCs w:val="48"/>
          <w:lang w:eastAsia="it-IT"/>
        </w:rPr>
      </w:pPr>
      <w:r w:rsidRPr="00B97E03">
        <w:rPr>
          <w:rFonts w:cstheme="minorHAnsi"/>
          <w:b/>
          <w:color w:val="C00000"/>
          <w:sz w:val="48"/>
          <w:szCs w:val="48"/>
          <w:lang w:eastAsia="it-IT"/>
        </w:rPr>
        <w:t>Descrizione storico-bibliografica</w:t>
      </w:r>
    </w:p>
    <w:p w14:paraId="23250EF1" w14:textId="77777777" w:rsidR="00947806" w:rsidRDefault="00947806" w:rsidP="00947806">
      <w:pPr>
        <w:spacing w:after="0" w:line="240" w:lineRule="auto"/>
        <w:jc w:val="both"/>
      </w:pPr>
      <w:r>
        <w:rPr>
          <w:noProof/>
        </w:rPr>
        <w:drawing>
          <wp:inline distT="0" distB="0" distL="0" distR="0" wp14:anchorId="55617962" wp14:editId="177A77A0">
            <wp:extent cx="2480400" cy="3600000"/>
            <wp:effectExtent l="0" t="0" r="0" b="635"/>
            <wp:docPr id="9989060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0400" cy="3600000"/>
                    </a:xfrm>
                    <a:prstGeom prst="rect">
                      <a:avLst/>
                    </a:prstGeom>
                    <a:noFill/>
                  </pic:spPr>
                </pic:pic>
              </a:graphicData>
            </a:graphic>
          </wp:inline>
        </w:drawing>
      </w:r>
      <w:r>
        <w:rPr>
          <w:noProof/>
        </w:rPr>
        <w:drawing>
          <wp:inline distT="0" distB="0" distL="0" distR="0" wp14:anchorId="504BF27E" wp14:editId="0CA29C8D">
            <wp:extent cx="3398400" cy="3600000"/>
            <wp:effectExtent l="0" t="0" r="0" b="635"/>
            <wp:docPr id="3818034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8400" cy="3600000"/>
                    </a:xfrm>
                    <a:prstGeom prst="rect">
                      <a:avLst/>
                    </a:prstGeom>
                    <a:noFill/>
                  </pic:spPr>
                </pic:pic>
              </a:graphicData>
            </a:graphic>
          </wp:inline>
        </w:drawing>
      </w:r>
      <w:r w:rsidRPr="001C0C06">
        <w:t xml:space="preserve"> </w:t>
      </w:r>
    </w:p>
    <w:p w14:paraId="5FBAFF01" w14:textId="77777777" w:rsidR="00947806" w:rsidRPr="00947806" w:rsidRDefault="00947806" w:rsidP="00947806">
      <w:pPr>
        <w:spacing w:after="0" w:line="240" w:lineRule="auto"/>
        <w:jc w:val="both"/>
        <w:rPr>
          <w:sz w:val="28"/>
          <w:szCs w:val="28"/>
        </w:rPr>
      </w:pPr>
      <w:r w:rsidRPr="00947806">
        <w:rPr>
          <w:b/>
          <w:bCs/>
          <w:sz w:val="28"/>
          <w:szCs w:val="28"/>
        </w:rPr>
        <w:t xml:space="preserve">*Journal de </w:t>
      </w:r>
      <w:proofErr w:type="gramStart"/>
      <w:r w:rsidRPr="00947806">
        <w:rPr>
          <w:b/>
          <w:bCs/>
          <w:sz w:val="28"/>
          <w:szCs w:val="28"/>
        </w:rPr>
        <w:t>Malte :</w:t>
      </w:r>
      <w:proofErr w:type="gramEnd"/>
      <w:r w:rsidRPr="00947806">
        <w:rPr>
          <w:b/>
          <w:bCs/>
          <w:sz w:val="28"/>
          <w:szCs w:val="28"/>
        </w:rPr>
        <w:t xml:space="preserve"> </w:t>
      </w:r>
      <w:proofErr w:type="spellStart"/>
      <w:r w:rsidRPr="00947806">
        <w:rPr>
          <w:sz w:val="28"/>
          <w:szCs w:val="28"/>
        </w:rPr>
        <w:t>feuille</w:t>
      </w:r>
      <w:proofErr w:type="spellEnd"/>
      <w:r w:rsidRPr="00947806">
        <w:rPr>
          <w:sz w:val="28"/>
          <w:szCs w:val="28"/>
        </w:rPr>
        <w:t xml:space="preserve"> national </w:t>
      </w:r>
      <w:proofErr w:type="spellStart"/>
      <w:r w:rsidRPr="00947806">
        <w:rPr>
          <w:sz w:val="28"/>
          <w:szCs w:val="28"/>
        </w:rPr>
        <w:t>politique</w:t>
      </w:r>
      <w:proofErr w:type="spellEnd"/>
      <w:r w:rsidRPr="00947806">
        <w:rPr>
          <w:sz w:val="28"/>
          <w:szCs w:val="28"/>
        </w:rPr>
        <w:t xml:space="preserve">, morale, commerciale et </w:t>
      </w:r>
      <w:proofErr w:type="spellStart"/>
      <w:r w:rsidRPr="00947806">
        <w:rPr>
          <w:sz w:val="28"/>
          <w:szCs w:val="28"/>
        </w:rPr>
        <w:t>litteraire</w:t>
      </w:r>
      <w:proofErr w:type="spellEnd"/>
      <w:r w:rsidRPr="00947806">
        <w:rPr>
          <w:sz w:val="28"/>
          <w:szCs w:val="28"/>
        </w:rPr>
        <w:t xml:space="preserve">. – Ed. 1 (14 luglio </w:t>
      </w:r>
      <w:proofErr w:type="gramStart"/>
      <w:r w:rsidRPr="00947806">
        <w:rPr>
          <w:sz w:val="28"/>
          <w:szCs w:val="28"/>
        </w:rPr>
        <w:t>1798)-</w:t>
      </w:r>
      <w:proofErr w:type="gramEnd"/>
      <w:r w:rsidRPr="00947806">
        <w:rPr>
          <w:sz w:val="28"/>
          <w:szCs w:val="28"/>
        </w:rPr>
        <w:t>ed. 10 (26 settembre 1798). - [</w:t>
      </w:r>
      <w:proofErr w:type="gramStart"/>
      <w:r w:rsidRPr="00947806">
        <w:rPr>
          <w:sz w:val="28"/>
          <w:szCs w:val="28"/>
        </w:rPr>
        <w:t>Malta :</w:t>
      </w:r>
      <w:proofErr w:type="gramEnd"/>
      <w:r w:rsidRPr="00947806">
        <w:rPr>
          <w:sz w:val="28"/>
          <w:szCs w:val="28"/>
        </w:rPr>
        <w:t xml:space="preserve"> s.n., 1798]. – 10 fasc. ((Irregolare. - In due colonne, una in francese e l'altra in italiano. – Direttore: Michel-Louis-Étienne Regnaud de Saint-Jean d'</w:t>
      </w:r>
      <w:proofErr w:type="spellStart"/>
      <w:r w:rsidRPr="00947806">
        <w:rPr>
          <w:sz w:val="28"/>
          <w:szCs w:val="28"/>
        </w:rPr>
        <w:t>Angély</w:t>
      </w:r>
      <w:proofErr w:type="spellEnd"/>
      <w:r w:rsidRPr="00947806">
        <w:rPr>
          <w:sz w:val="28"/>
          <w:szCs w:val="28"/>
        </w:rPr>
        <w:t xml:space="preserve"> </w:t>
      </w:r>
    </w:p>
    <w:p w14:paraId="23D59FD5" w14:textId="77777777" w:rsidR="00947806" w:rsidRDefault="00947806" w:rsidP="00947806">
      <w:pPr>
        <w:spacing w:after="0" w:line="240" w:lineRule="auto"/>
        <w:jc w:val="both"/>
        <w:rPr>
          <w:sz w:val="28"/>
          <w:szCs w:val="28"/>
        </w:rPr>
      </w:pPr>
      <w:r w:rsidRPr="00947806">
        <w:rPr>
          <w:sz w:val="28"/>
          <w:szCs w:val="28"/>
        </w:rPr>
        <w:t xml:space="preserve">Direttore editoriale: </w:t>
      </w:r>
      <w:proofErr w:type="spellStart"/>
      <w:r w:rsidRPr="00947806">
        <w:rPr>
          <w:sz w:val="28"/>
          <w:szCs w:val="28"/>
        </w:rPr>
        <w:t>Regnaud</w:t>
      </w:r>
      <w:proofErr w:type="spellEnd"/>
      <w:r w:rsidRPr="00947806">
        <w:rPr>
          <w:sz w:val="28"/>
          <w:szCs w:val="28"/>
        </w:rPr>
        <w:t xml:space="preserve"> de Saint-Jean d'</w:t>
      </w:r>
      <w:proofErr w:type="spellStart"/>
      <w:r w:rsidRPr="00947806">
        <w:rPr>
          <w:sz w:val="28"/>
          <w:szCs w:val="28"/>
        </w:rPr>
        <w:t>Angély</w:t>
      </w:r>
      <w:proofErr w:type="spellEnd"/>
      <w:r w:rsidRPr="00947806">
        <w:rPr>
          <w:sz w:val="28"/>
          <w:szCs w:val="28"/>
        </w:rPr>
        <w:t>, Michel-Louis-Étienne</w:t>
      </w:r>
    </w:p>
    <w:p w14:paraId="1BA91010" w14:textId="153306F0" w:rsidR="00947806" w:rsidRDefault="00947806" w:rsidP="00947806">
      <w:pPr>
        <w:spacing w:after="0" w:line="240" w:lineRule="auto"/>
        <w:jc w:val="both"/>
        <w:rPr>
          <w:sz w:val="28"/>
          <w:szCs w:val="28"/>
        </w:rPr>
      </w:pPr>
      <w:r>
        <w:rPr>
          <w:sz w:val="28"/>
          <w:szCs w:val="28"/>
        </w:rPr>
        <w:t>Soggetto: Malta – 1798</w:t>
      </w:r>
    </w:p>
    <w:p w14:paraId="226BCCC6" w14:textId="77777777" w:rsidR="00947806" w:rsidRPr="00947806" w:rsidRDefault="00947806" w:rsidP="00947806">
      <w:pPr>
        <w:spacing w:after="0" w:line="240" w:lineRule="auto"/>
        <w:jc w:val="both"/>
        <w:rPr>
          <w:sz w:val="28"/>
          <w:szCs w:val="28"/>
        </w:rPr>
      </w:pPr>
    </w:p>
    <w:p w14:paraId="78662D2E" w14:textId="77777777" w:rsidR="00947806" w:rsidRPr="001C0C06" w:rsidRDefault="00947806" w:rsidP="00947806">
      <w:pPr>
        <w:spacing w:after="0" w:line="240" w:lineRule="auto"/>
        <w:jc w:val="both"/>
        <w:rPr>
          <w:b/>
          <w:bCs/>
          <w:color w:val="C00000"/>
          <w:sz w:val="44"/>
          <w:szCs w:val="44"/>
        </w:rPr>
      </w:pPr>
      <w:r w:rsidRPr="001C0C06">
        <w:rPr>
          <w:b/>
          <w:bCs/>
          <w:color w:val="C00000"/>
          <w:sz w:val="44"/>
          <w:szCs w:val="44"/>
        </w:rPr>
        <w:t>Informazioni storico-bibliografiche</w:t>
      </w:r>
    </w:p>
    <w:p w14:paraId="0D03A16B" w14:textId="77777777" w:rsidR="00947806" w:rsidRPr="005E2D97" w:rsidRDefault="00947806" w:rsidP="00947806">
      <w:pPr>
        <w:spacing w:after="0" w:line="240" w:lineRule="auto"/>
        <w:jc w:val="both"/>
      </w:pPr>
      <w:r w:rsidRPr="005E2D97">
        <w:t xml:space="preserve">Il </w:t>
      </w:r>
      <w:r w:rsidRPr="005E2D97">
        <w:rPr>
          <w:b/>
          <w:bCs/>
          <w:i/>
          <w:iCs/>
        </w:rPr>
        <w:t>Journal de Malte</w:t>
      </w:r>
      <w:r w:rsidRPr="005E2D97">
        <w:t xml:space="preserve"> fu il primo giornale di </w:t>
      </w:r>
      <w:hyperlink r:id="rId7" w:tooltip="Malta" w:history="1">
        <w:r w:rsidRPr="005E2D97">
          <w:rPr>
            <w:rStyle w:val="Collegamentoipertestuale"/>
          </w:rPr>
          <w:t>Malta</w:t>
        </w:r>
      </w:hyperlink>
      <w:r w:rsidRPr="005E2D97">
        <w:t>, pubblicato tra luglio e settembre 1798 durante l'</w:t>
      </w:r>
      <w:hyperlink r:id="rId8" w:tooltip="Occupazione francese di Malta" w:history="1">
        <w:r w:rsidRPr="005E2D97">
          <w:rPr>
            <w:rStyle w:val="Collegamentoipertestuale"/>
          </w:rPr>
          <w:t>occupazione francese di Malta</w:t>
        </w:r>
      </w:hyperlink>
      <w:r w:rsidRPr="005E2D97">
        <w:t xml:space="preserve">. Scritto in </w:t>
      </w:r>
      <w:hyperlink r:id="rId9" w:tooltip="Lingua francese" w:history="1">
        <w:r w:rsidRPr="005E2D97">
          <w:rPr>
            <w:rStyle w:val="Collegamentoipertestuale"/>
          </w:rPr>
          <w:t>francese</w:t>
        </w:r>
      </w:hyperlink>
      <w:r w:rsidRPr="005E2D97">
        <w:t xml:space="preserve"> e in </w:t>
      </w:r>
      <w:hyperlink r:id="rId10" w:tooltip="Lingua italiana" w:history="1">
        <w:r w:rsidRPr="005E2D97">
          <w:rPr>
            <w:rStyle w:val="Collegamentoipertestuale"/>
          </w:rPr>
          <w:t>italiano</w:t>
        </w:r>
      </w:hyperlink>
      <w:r w:rsidRPr="005E2D97">
        <w:t xml:space="preserve">, si ritiene che siano state pubblicate in totale dieci edizioni del giornale, anche se solo sette sembrano sopravvivere ancora oggi e non è chiaro se gli altri tre siano </w:t>
      </w:r>
      <w:hyperlink r:id="rId11" w:tooltip="Opera perduta" w:history="1">
        <w:r w:rsidRPr="005E2D97">
          <w:rPr>
            <w:rStyle w:val="Collegamentoipertestuale"/>
          </w:rPr>
          <w:t>persi</w:t>
        </w:r>
      </w:hyperlink>
      <w:r w:rsidRPr="005E2D97">
        <w:t xml:space="preserve"> o se siano mai stati effettivamente pubblicati.</w:t>
      </w:r>
    </w:p>
    <w:p w14:paraId="5F543E97" w14:textId="77777777" w:rsidR="00947806" w:rsidRPr="005E2D97" w:rsidRDefault="00947806" w:rsidP="00947806">
      <w:pPr>
        <w:spacing w:after="0" w:line="240" w:lineRule="auto"/>
        <w:jc w:val="both"/>
        <w:rPr>
          <w:b/>
          <w:bCs/>
        </w:rPr>
      </w:pPr>
      <w:r w:rsidRPr="005E2D97">
        <w:rPr>
          <w:b/>
          <w:bCs/>
        </w:rPr>
        <w:t>Cronologia delle pubblicazioni</w:t>
      </w:r>
    </w:p>
    <w:p w14:paraId="3DF213F4" w14:textId="77777777" w:rsidR="00947806" w:rsidRPr="005E2D97" w:rsidRDefault="00947806" w:rsidP="00947806">
      <w:pPr>
        <w:spacing w:after="0" w:line="240" w:lineRule="auto"/>
        <w:jc w:val="both"/>
      </w:pPr>
      <w:r w:rsidRPr="005E2D97">
        <w:t>Il 27 giugno 1798, poco dopo l'invasione e l'</w:t>
      </w:r>
      <w:hyperlink r:id="rId12" w:tooltip="Occupazione francese di Malta" w:history="1">
        <w:r w:rsidRPr="005E2D97">
          <w:rPr>
            <w:rStyle w:val="Collegamentoipertestuale"/>
          </w:rPr>
          <w:t>occupazione francese di Malta</w:t>
        </w:r>
      </w:hyperlink>
      <w:r w:rsidRPr="005E2D97">
        <w:t xml:space="preserve">, </w:t>
      </w:r>
      <w:hyperlink r:id="rId13" w:tooltip="Claude Henri de Belgrand de Vaubois" w:history="1">
        <w:r w:rsidRPr="005E2D97">
          <w:rPr>
            <w:rStyle w:val="Collegamentoipertestuale"/>
          </w:rPr>
          <w:t xml:space="preserve">Claude-Henri Belgrand de </w:t>
        </w:r>
        <w:proofErr w:type="spellStart"/>
        <w:r w:rsidRPr="005E2D97">
          <w:rPr>
            <w:rStyle w:val="Collegamentoipertestuale"/>
          </w:rPr>
          <w:t>Vaubois</w:t>
        </w:r>
        <w:proofErr w:type="spellEnd"/>
      </w:hyperlink>
      <w:r w:rsidRPr="005E2D97">
        <w:t xml:space="preserve"> approvò una richiesta che teoricamente consentiva la </w:t>
      </w:r>
      <w:hyperlink r:id="rId14" w:tooltip="Libertà di stampa" w:history="1">
        <w:r w:rsidRPr="005E2D97">
          <w:rPr>
            <w:rStyle w:val="Collegamentoipertestuale"/>
          </w:rPr>
          <w:t>libertà di stampa</w:t>
        </w:r>
      </w:hyperlink>
      <w:r w:rsidRPr="005E2D97">
        <w:t xml:space="preserve"> nelle isole. Nonostante ciò, il governo mantenne il pieno controllo su tutte le pubblicazioni.</w:t>
      </w:r>
      <w:hyperlink r:id="rId15" w:anchor="cite_note-times2019-07-14-1" w:history="1">
        <w:r w:rsidRPr="005E2D97">
          <w:rPr>
            <w:rStyle w:val="Collegamentoipertestuale"/>
            <w:vertAlign w:val="superscript"/>
          </w:rPr>
          <w:t>[1]</w:t>
        </w:r>
      </w:hyperlink>
    </w:p>
    <w:p w14:paraId="0AF43D1A" w14:textId="77777777" w:rsidR="00947806" w:rsidRPr="005E2D97" w:rsidRDefault="00947806" w:rsidP="00947806">
      <w:pPr>
        <w:spacing w:after="0" w:line="240" w:lineRule="auto"/>
        <w:jc w:val="both"/>
      </w:pPr>
      <w:r w:rsidRPr="005E2D97">
        <w:t xml:space="preserve">Si ritiene che la prima edizione del </w:t>
      </w:r>
      <w:r w:rsidRPr="005E2D97">
        <w:rPr>
          <w:i/>
          <w:iCs/>
        </w:rPr>
        <w:t>Journal de Malte</w:t>
      </w:r>
      <w:r w:rsidRPr="005E2D97">
        <w:t xml:space="preserve"> sia stata pubblicata il 14 luglio 1798, primo giornale mai pubblicato nelle isole maltesi. Esiste anche un prospetto per un altro giornale dal titolo </w:t>
      </w:r>
      <w:r w:rsidRPr="005E2D97">
        <w:rPr>
          <w:i/>
          <w:iCs/>
        </w:rPr>
        <w:t>Malta Libera</w:t>
      </w:r>
      <w:r w:rsidRPr="005E2D97">
        <w:t xml:space="preserve">, ma non sono note copie di questa pubblicazione ed è stato ipotizzato che </w:t>
      </w:r>
      <w:r w:rsidRPr="005E2D97">
        <w:rPr>
          <w:i/>
          <w:iCs/>
        </w:rPr>
        <w:t>Malta Libera</w:t>
      </w:r>
      <w:r w:rsidRPr="005E2D97">
        <w:t xml:space="preserve"> avrebbe potuto essere il nome originale previsto per il </w:t>
      </w:r>
      <w:r w:rsidRPr="005E2D97">
        <w:rPr>
          <w:i/>
          <w:iCs/>
        </w:rPr>
        <w:t>Journal de Malte</w:t>
      </w:r>
      <w:r w:rsidRPr="005E2D97">
        <w:t xml:space="preserve">, ma il nome venne cambiato prima che il primo numero fosse pubblicato. Il 28 luglio, </w:t>
      </w:r>
      <w:hyperlink r:id="rId16" w:tooltip="Jean de Boisredon de Ransijat (la pagina non esiste)" w:history="1">
        <w:r w:rsidRPr="005E2D97">
          <w:rPr>
            <w:rStyle w:val="Collegamentoipertestuale"/>
          </w:rPr>
          <w:t xml:space="preserve">Jean de Boisredon de </w:t>
        </w:r>
        <w:proofErr w:type="spellStart"/>
        <w:r w:rsidRPr="005E2D97">
          <w:rPr>
            <w:rStyle w:val="Collegamentoipertestuale"/>
          </w:rPr>
          <w:t>Ransijat</w:t>
        </w:r>
        <w:proofErr w:type="spellEnd"/>
      </w:hyperlink>
      <w:r w:rsidRPr="005E2D97">
        <w:t xml:space="preserve"> scrisse a </w:t>
      </w:r>
      <w:hyperlink r:id="rId17" w:tooltip="Napoleone Bonaparte" w:history="1">
        <w:r w:rsidRPr="005E2D97">
          <w:rPr>
            <w:rStyle w:val="Collegamentoipertestuale"/>
          </w:rPr>
          <w:t>Napoleone</w:t>
        </w:r>
      </w:hyperlink>
      <w:r w:rsidRPr="005E2D97">
        <w:t xml:space="preserve"> che lo scopo della rivista era "quello di realizzare il duplice scopo di lodare con dignità [le altre e gloriose imprese di </w:t>
      </w:r>
      <w:r w:rsidRPr="005E2D97">
        <w:lastRenderedPageBreak/>
        <w:t>Napoleone] e di illuminare i maltesi sui vantaggi della loro unione con la Francia".</w:t>
      </w:r>
      <w:hyperlink r:id="rId18" w:anchor="cite_note-times2019-07-14-1" w:history="1">
        <w:r w:rsidRPr="005E2D97">
          <w:rPr>
            <w:rStyle w:val="Collegamentoipertestuale"/>
            <w:vertAlign w:val="superscript"/>
          </w:rPr>
          <w:t>[1]</w:t>
        </w:r>
      </w:hyperlink>
      <w:r w:rsidRPr="005E2D97">
        <w:t xml:space="preserve"> Il direttore del giornale era </w:t>
      </w:r>
      <w:hyperlink r:id="rId19" w:tooltip="Michel Regnaud de Saint-Jean d'Angély (la pagina non esiste)" w:history="1">
        <w:r w:rsidRPr="005E2D97">
          <w:rPr>
            <w:rStyle w:val="Collegamentoipertestuale"/>
          </w:rPr>
          <w:t>Michel-Louis-Étienne Regnaud de Saint-Jean d'</w:t>
        </w:r>
        <w:proofErr w:type="spellStart"/>
        <w:r w:rsidRPr="005E2D97">
          <w:rPr>
            <w:rStyle w:val="Collegamentoipertestuale"/>
          </w:rPr>
          <w:t>Angély</w:t>
        </w:r>
        <w:proofErr w:type="spellEnd"/>
      </w:hyperlink>
      <w:r w:rsidRPr="005E2D97">
        <w:t>.</w:t>
      </w:r>
      <w:hyperlink r:id="rId20" w:anchor="cite_note-hanley2005-2" w:history="1">
        <w:r w:rsidRPr="005E2D97">
          <w:rPr>
            <w:rStyle w:val="Collegamentoipertestuale"/>
            <w:vertAlign w:val="superscript"/>
          </w:rPr>
          <w:t>[2]</w:t>
        </w:r>
      </w:hyperlink>
    </w:p>
    <w:p w14:paraId="56D8D088" w14:textId="77777777" w:rsidR="00947806" w:rsidRPr="005E2D97" w:rsidRDefault="00947806" w:rsidP="00947806">
      <w:pPr>
        <w:spacing w:after="0" w:line="240" w:lineRule="auto"/>
        <w:jc w:val="both"/>
      </w:pPr>
      <w:r w:rsidRPr="005E2D97">
        <w:t xml:space="preserve">Il giornale ebbe vita breve e la pubblicazione si interruppe a settembre dopo che scoppiò una </w:t>
      </w:r>
      <w:hyperlink r:id="rId21" w:tooltip="Assedio di Malta (1798-1800)" w:history="1">
        <w:r w:rsidRPr="005E2D97">
          <w:rPr>
            <w:rStyle w:val="Collegamentoipertestuale"/>
          </w:rPr>
          <w:t>ribellione contro l'occupazione francese</w:t>
        </w:r>
      </w:hyperlink>
      <w:r w:rsidRPr="005E2D97">
        <w:t xml:space="preserve"> tra la popolazione maltese.</w:t>
      </w:r>
      <w:hyperlink r:id="rId22" w:anchor="cite_note-times2019-07-14-1" w:history="1">
        <w:r w:rsidRPr="005E2D97">
          <w:rPr>
            <w:rStyle w:val="Collegamentoipertestuale"/>
            <w:vertAlign w:val="superscript"/>
          </w:rPr>
          <w:t>[1]</w:t>
        </w:r>
      </w:hyperlink>
    </w:p>
    <w:p w14:paraId="56C4D330" w14:textId="77777777" w:rsidR="00947806" w:rsidRPr="005E2D97" w:rsidRDefault="00947806" w:rsidP="00947806">
      <w:pPr>
        <w:spacing w:after="0" w:line="240" w:lineRule="auto"/>
        <w:jc w:val="both"/>
        <w:rPr>
          <w:b/>
          <w:bCs/>
        </w:rPr>
      </w:pPr>
      <w:r w:rsidRPr="005E2D97">
        <w:rPr>
          <w:b/>
          <w:bCs/>
        </w:rPr>
        <w:t>Formato e contenuto</w:t>
      </w:r>
    </w:p>
    <w:p w14:paraId="57E6B3D9" w14:textId="77777777" w:rsidR="00947806" w:rsidRPr="005E2D97" w:rsidRDefault="00947806" w:rsidP="00947806">
      <w:pPr>
        <w:spacing w:after="0" w:line="240" w:lineRule="auto"/>
        <w:jc w:val="both"/>
      </w:pPr>
      <w:r w:rsidRPr="005E2D97">
        <w:t xml:space="preserve">Il </w:t>
      </w:r>
      <w:r w:rsidRPr="005E2D97">
        <w:rPr>
          <w:i/>
          <w:iCs/>
        </w:rPr>
        <w:t>Journal de Malte</w:t>
      </w:r>
      <w:r w:rsidRPr="005E2D97">
        <w:t xml:space="preserve"> era bilingue e ogni pagina era divisa in due colonne con testo </w:t>
      </w:r>
      <w:hyperlink r:id="rId23" w:tooltip="Lingua francese" w:history="1">
        <w:r w:rsidRPr="005E2D97">
          <w:rPr>
            <w:rStyle w:val="Collegamentoipertestuale"/>
          </w:rPr>
          <w:t>francese</w:t>
        </w:r>
      </w:hyperlink>
      <w:r w:rsidRPr="005E2D97">
        <w:t xml:space="preserve"> a sinistra e </w:t>
      </w:r>
      <w:hyperlink r:id="rId24" w:tooltip="Lingua italiana" w:history="1">
        <w:r w:rsidRPr="005E2D97">
          <w:rPr>
            <w:rStyle w:val="Collegamentoipertestuale"/>
          </w:rPr>
          <w:t>italiano</w:t>
        </w:r>
      </w:hyperlink>
      <w:r w:rsidRPr="005E2D97">
        <w:t xml:space="preserve"> a destra. Il giornale riportava il motto </w:t>
      </w:r>
      <w:hyperlink r:id="rId25" w:tooltip="Liberté, Égalité, Fraternité" w:history="1">
        <w:r w:rsidRPr="005E2D97">
          <w:rPr>
            <w:rStyle w:val="Collegamentoipertestuale"/>
            <w:i/>
            <w:iCs/>
          </w:rPr>
          <w:t>Liberté, Égalité</w:t>
        </w:r>
      </w:hyperlink>
      <w:r w:rsidRPr="005E2D97">
        <w:t xml:space="preserve">, e il suo titolo completo era </w:t>
      </w:r>
      <w:r w:rsidRPr="005E2D97">
        <w:rPr>
          <w:i/>
          <w:iCs/>
        </w:rPr>
        <w:t>Journal de Malte.</w:t>
      </w:r>
      <w:r w:rsidRPr="005E2D97">
        <w:t xml:space="preserve"> </w:t>
      </w:r>
      <w:r w:rsidRPr="005E2D97">
        <w:rPr>
          <w:i/>
          <w:iCs/>
        </w:rPr>
        <w:t xml:space="preserve">Feuille </w:t>
      </w:r>
      <w:proofErr w:type="spellStart"/>
      <w:r w:rsidRPr="005E2D97">
        <w:rPr>
          <w:i/>
          <w:iCs/>
        </w:rPr>
        <w:t>Nationale</w:t>
      </w:r>
      <w:proofErr w:type="spellEnd"/>
      <w:r w:rsidRPr="005E2D97">
        <w:rPr>
          <w:i/>
          <w:iCs/>
        </w:rPr>
        <w:t xml:space="preserve">, </w:t>
      </w:r>
      <w:proofErr w:type="spellStart"/>
      <w:r w:rsidRPr="005E2D97">
        <w:rPr>
          <w:i/>
          <w:iCs/>
        </w:rPr>
        <w:t>Politique</w:t>
      </w:r>
      <w:proofErr w:type="spellEnd"/>
      <w:r w:rsidRPr="005E2D97">
        <w:rPr>
          <w:i/>
          <w:iCs/>
        </w:rPr>
        <w:t xml:space="preserve">, Morale, Commerciale et </w:t>
      </w:r>
      <w:proofErr w:type="spellStart"/>
      <w:r w:rsidRPr="005E2D97">
        <w:rPr>
          <w:i/>
          <w:iCs/>
        </w:rPr>
        <w:t>Litteraire</w:t>
      </w:r>
      <w:proofErr w:type="spellEnd"/>
      <w:r w:rsidRPr="005E2D97">
        <w:t>.</w:t>
      </w:r>
      <w:hyperlink r:id="rId26" w:anchor="cite_note-times2019-07-14-1" w:history="1">
        <w:r w:rsidRPr="005E2D97">
          <w:rPr>
            <w:rStyle w:val="Collegamentoipertestuale"/>
            <w:vertAlign w:val="superscript"/>
          </w:rPr>
          <w:t>[1]</w:t>
        </w:r>
      </w:hyperlink>
    </w:p>
    <w:p w14:paraId="488E7CC0" w14:textId="77777777" w:rsidR="00947806" w:rsidRPr="005E2D97" w:rsidRDefault="00947806" w:rsidP="00947806">
      <w:pPr>
        <w:spacing w:after="0" w:line="240" w:lineRule="auto"/>
        <w:jc w:val="both"/>
      </w:pPr>
      <w:r w:rsidRPr="005E2D97">
        <w:t xml:space="preserve">Il </w:t>
      </w:r>
      <w:r w:rsidRPr="005E2D97">
        <w:rPr>
          <w:i/>
          <w:iCs/>
        </w:rPr>
        <w:t>Journal de Malte</w:t>
      </w:r>
      <w:r w:rsidRPr="005E2D97">
        <w:t xml:space="preserve"> era un mezzo di </w:t>
      </w:r>
      <w:hyperlink r:id="rId27" w:tooltip="Propaganda" w:history="1">
        <w:r w:rsidRPr="005E2D97">
          <w:rPr>
            <w:rStyle w:val="Collegamentoipertestuale"/>
          </w:rPr>
          <w:t>propaganda</w:t>
        </w:r>
      </w:hyperlink>
      <w:hyperlink r:id="rId28" w:anchor="cite_note-times2019-07-14-1" w:history="1">
        <w:r w:rsidRPr="005E2D97">
          <w:rPr>
            <w:rStyle w:val="Collegamentoipertestuale"/>
            <w:vertAlign w:val="superscript"/>
          </w:rPr>
          <w:t>[1]</w:t>
        </w:r>
      </w:hyperlink>
      <w:r w:rsidRPr="005E2D97">
        <w:t xml:space="preserve"> e mirava a rafforzare il morale della guarnigione francese e a indottrinare la piccola porzione della popolazione maltese che era alfabetizzata. La prima pagina del </w:t>
      </w:r>
      <w:r w:rsidRPr="005E2D97">
        <w:rPr>
          <w:i/>
          <w:iCs/>
        </w:rPr>
        <w:t>Journal</w:t>
      </w:r>
      <w:r w:rsidRPr="005E2D97">
        <w:t xml:space="preserve"> conteneva notizie, seguite da istruzioni e testi di </w:t>
      </w:r>
      <w:proofErr w:type="spellStart"/>
      <w:r w:rsidRPr="005E2D97">
        <w:t>Vaubois</w:t>
      </w:r>
      <w:proofErr w:type="spellEnd"/>
      <w:r w:rsidRPr="005E2D97">
        <w:t xml:space="preserve"> e Saint-Jean d'</w:t>
      </w:r>
      <w:proofErr w:type="spellStart"/>
      <w:r w:rsidRPr="005E2D97">
        <w:t>Angély</w:t>
      </w:r>
      <w:proofErr w:type="spellEnd"/>
      <w:r w:rsidRPr="005E2D97">
        <w:t>.</w:t>
      </w:r>
      <w:hyperlink r:id="rId29" w:anchor="cite_note-hanley2005-2" w:history="1">
        <w:r w:rsidRPr="005E2D97">
          <w:rPr>
            <w:rStyle w:val="Collegamentoipertestuale"/>
            <w:vertAlign w:val="superscript"/>
          </w:rPr>
          <w:t>[2]</w:t>
        </w:r>
      </w:hyperlink>
      <w:r w:rsidRPr="005E2D97">
        <w:t xml:space="preserve"> Comprendeva discorsi ed editoriali a sostegno dell'occupazione francese e un'edizione includeva anche una </w:t>
      </w:r>
      <w:hyperlink r:id="rId30" w:tooltip="Lettera pastorale" w:history="1">
        <w:r w:rsidRPr="005E2D97">
          <w:rPr>
            <w:rStyle w:val="Collegamentoipertestuale"/>
          </w:rPr>
          <w:t>lettera pastorale</w:t>
        </w:r>
      </w:hyperlink>
      <w:r w:rsidRPr="005E2D97">
        <w:t xml:space="preserve"> del vescovo </w:t>
      </w:r>
      <w:hyperlink r:id="rId31" w:tooltip="Vincenzo Labini" w:history="1">
        <w:r w:rsidRPr="005E2D97">
          <w:rPr>
            <w:rStyle w:val="Collegamentoipertestuale"/>
          </w:rPr>
          <w:t>Vincenzo Labini</w:t>
        </w:r>
      </w:hyperlink>
      <w:r w:rsidRPr="005E2D97">
        <w:t>.</w:t>
      </w:r>
    </w:p>
    <w:p w14:paraId="1D54A154" w14:textId="77777777" w:rsidR="00947806" w:rsidRPr="005E2D97" w:rsidRDefault="00947806" w:rsidP="00947806">
      <w:pPr>
        <w:spacing w:after="0" w:line="240" w:lineRule="auto"/>
        <w:jc w:val="both"/>
        <w:rPr>
          <w:b/>
          <w:bCs/>
        </w:rPr>
      </w:pPr>
      <w:r w:rsidRPr="005E2D97">
        <w:rPr>
          <w:b/>
          <w:bCs/>
        </w:rPr>
        <w:t>Distribuzione</w:t>
      </w:r>
    </w:p>
    <w:p w14:paraId="52BDC33E" w14:textId="77777777" w:rsidR="00947806" w:rsidRPr="005E2D97" w:rsidRDefault="00947806" w:rsidP="00947806">
      <w:pPr>
        <w:spacing w:after="0" w:line="240" w:lineRule="auto"/>
        <w:jc w:val="both"/>
      </w:pPr>
      <w:r w:rsidRPr="005E2D97">
        <w:t xml:space="preserve">La tiratura del </w:t>
      </w:r>
      <w:r w:rsidRPr="005E2D97">
        <w:rPr>
          <w:i/>
          <w:iCs/>
        </w:rPr>
        <w:t>Journal de Malte</w:t>
      </w:r>
      <w:r w:rsidRPr="005E2D97">
        <w:t xml:space="preserve"> fu fissata a 500 copie nell'agosto del 1798, e furono fatti sforzi per distribuire il foglio sia nell'area urbana attorno al </w:t>
      </w:r>
      <w:hyperlink r:id="rId32" w:tooltip="Porto Grande (Malta)" w:history="1">
        <w:r w:rsidRPr="005E2D97">
          <w:rPr>
            <w:rStyle w:val="Collegamentoipertestuale"/>
          </w:rPr>
          <w:t>Grand Harbour</w:t>
        </w:r>
      </w:hyperlink>
      <w:r w:rsidRPr="005E2D97">
        <w:t xml:space="preserve"> (che comprende la capitale La </w:t>
      </w:r>
      <w:hyperlink r:id="rId33" w:tooltip="La Valletta" w:history="1">
        <w:r w:rsidRPr="005E2D97">
          <w:rPr>
            <w:rStyle w:val="Collegamentoipertestuale"/>
          </w:rPr>
          <w:t>Valletta</w:t>
        </w:r>
      </w:hyperlink>
      <w:r w:rsidRPr="005E2D97">
        <w:t xml:space="preserve">, </w:t>
      </w:r>
      <w:hyperlink r:id="rId34" w:tooltip="Floriana" w:history="1">
        <w:r w:rsidRPr="005E2D97">
          <w:rPr>
            <w:rStyle w:val="Collegamentoipertestuale"/>
          </w:rPr>
          <w:t>Floriana</w:t>
        </w:r>
      </w:hyperlink>
      <w:r w:rsidRPr="005E2D97">
        <w:t xml:space="preserve"> e le </w:t>
      </w:r>
      <w:hyperlink r:id="rId35" w:tooltip="Tre Città" w:history="1">
        <w:r w:rsidRPr="005E2D97">
          <w:rPr>
            <w:rStyle w:val="Collegamentoipertestuale"/>
          </w:rPr>
          <w:t>Tre Città</w:t>
        </w:r>
      </w:hyperlink>
      <w:r w:rsidRPr="005E2D97">
        <w:t xml:space="preserve">) che nelle zone rurali. Abbonamenti al giornale erano dovuti a Matteo Rizzo, il bibliotecario della </w:t>
      </w:r>
      <w:hyperlink r:id="rId36" w:tooltip="Biblioteca nazionale di Malta" w:history="1">
        <w:proofErr w:type="spellStart"/>
        <w:r w:rsidRPr="005E2D97">
          <w:rPr>
            <w:rStyle w:val="Collegamentoipertestuale"/>
            <w:i/>
            <w:iCs/>
          </w:rPr>
          <w:t>Bibliotheca</w:t>
        </w:r>
        <w:proofErr w:type="spellEnd"/>
        <w:r w:rsidRPr="005E2D97">
          <w:rPr>
            <w:rStyle w:val="Collegamentoipertestuale"/>
            <w:i/>
            <w:iCs/>
          </w:rPr>
          <w:t xml:space="preserve"> </w:t>
        </w:r>
        <w:proofErr w:type="spellStart"/>
        <w:r w:rsidRPr="005E2D97">
          <w:rPr>
            <w:rStyle w:val="Collegamentoipertestuale"/>
            <w:i/>
            <w:iCs/>
          </w:rPr>
          <w:t>Publica</w:t>
        </w:r>
        <w:proofErr w:type="spellEnd"/>
      </w:hyperlink>
      <w:r w:rsidRPr="005E2D97">
        <w:t>.</w:t>
      </w:r>
      <w:hyperlink r:id="rId37" w:anchor="cite_note-times2019-07-14-1" w:history="1">
        <w:r w:rsidRPr="005E2D97">
          <w:rPr>
            <w:rStyle w:val="Collegamentoipertestuale"/>
            <w:vertAlign w:val="superscript"/>
          </w:rPr>
          <w:t>[1]</w:t>
        </w:r>
      </w:hyperlink>
    </w:p>
    <w:p w14:paraId="54F81669" w14:textId="77777777" w:rsidR="00947806" w:rsidRPr="005E2D97" w:rsidRDefault="00947806" w:rsidP="00947806">
      <w:pPr>
        <w:spacing w:after="0" w:line="240" w:lineRule="auto"/>
        <w:jc w:val="both"/>
        <w:rPr>
          <w:b/>
          <w:bCs/>
        </w:rPr>
      </w:pPr>
      <w:r w:rsidRPr="005E2D97">
        <w:rPr>
          <w:b/>
          <w:bCs/>
        </w:rPr>
        <w:t>Edizioni e copie sopravvissute</w:t>
      </w:r>
    </w:p>
    <w:p w14:paraId="4C80A1C5" w14:textId="77777777" w:rsidR="00947806" w:rsidRPr="005E2D97" w:rsidRDefault="00947806" w:rsidP="00947806">
      <w:pPr>
        <w:spacing w:after="0" w:line="240" w:lineRule="auto"/>
        <w:jc w:val="both"/>
      </w:pPr>
      <w:r w:rsidRPr="005E2D97">
        <w:t xml:space="preserve">Si ritiene che tra luglio e settembre 1798 siano state pubblicate 10 edizioni del </w:t>
      </w:r>
      <w:r w:rsidRPr="005E2D97">
        <w:rPr>
          <w:i/>
          <w:iCs/>
        </w:rPr>
        <w:t>Journal</w:t>
      </w:r>
      <w:r w:rsidRPr="005E2D97">
        <w:t>, con le date di emissione secondo una fonte del XIX secolo come segue:</w:t>
      </w:r>
      <w:hyperlink r:id="rId38" w:anchor="cite_note-times2019-07-14-1" w:history="1">
        <w:r w:rsidRPr="005E2D97">
          <w:rPr>
            <w:rStyle w:val="Collegamentoipertestuale"/>
            <w:vertAlign w:val="superscript"/>
          </w:rPr>
          <w:t>[1]</w:t>
        </w:r>
      </w:hyperlink>
    </w:p>
    <w:p w14:paraId="7DCAE46B" w14:textId="77777777" w:rsidR="00947806" w:rsidRPr="005E2D97" w:rsidRDefault="00947806" w:rsidP="00947806">
      <w:pPr>
        <w:numPr>
          <w:ilvl w:val="0"/>
          <w:numId w:val="1"/>
        </w:numPr>
        <w:spacing w:after="0" w:line="240" w:lineRule="auto"/>
        <w:jc w:val="both"/>
      </w:pPr>
      <w:r w:rsidRPr="005E2D97">
        <w:t>Edizione 1 - 14 luglio 1798</w:t>
      </w:r>
    </w:p>
    <w:p w14:paraId="6BA9E59D" w14:textId="77777777" w:rsidR="00947806" w:rsidRPr="005E2D97" w:rsidRDefault="00947806" w:rsidP="00947806">
      <w:pPr>
        <w:numPr>
          <w:ilvl w:val="0"/>
          <w:numId w:val="1"/>
        </w:numPr>
        <w:spacing w:after="0" w:line="240" w:lineRule="auto"/>
        <w:jc w:val="both"/>
      </w:pPr>
      <w:r w:rsidRPr="005E2D97">
        <w:t>Edizione 2 - 24 luglio 1798</w:t>
      </w:r>
    </w:p>
    <w:p w14:paraId="6FDAA4E7" w14:textId="77777777" w:rsidR="00947806" w:rsidRPr="005E2D97" w:rsidRDefault="00947806" w:rsidP="00947806">
      <w:pPr>
        <w:numPr>
          <w:ilvl w:val="0"/>
          <w:numId w:val="1"/>
        </w:numPr>
        <w:spacing w:after="0" w:line="240" w:lineRule="auto"/>
        <w:jc w:val="both"/>
      </w:pPr>
      <w:r w:rsidRPr="005E2D97">
        <w:t>Edizione 3 - 9 agosto 1798</w:t>
      </w:r>
    </w:p>
    <w:p w14:paraId="31F52F46" w14:textId="77777777" w:rsidR="00947806" w:rsidRPr="005E2D97" w:rsidRDefault="00947806" w:rsidP="00947806">
      <w:pPr>
        <w:numPr>
          <w:ilvl w:val="0"/>
          <w:numId w:val="1"/>
        </w:numPr>
        <w:spacing w:after="0" w:line="240" w:lineRule="auto"/>
        <w:jc w:val="both"/>
      </w:pPr>
      <w:r w:rsidRPr="005E2D97">
        <w:t>Edizione 4 - 12 agosto 1798</w:t>
      </w:r>
    </w:p>
    <w:p w14:paraId="262365ED" w14:textId="77777777" w:rsidR="00947806" w:rsidRPr="005E2D97" w:rsidRDefault="00947806" w:rsidP="00947806">
      <w:pPr>
        <w:numPr>
          <w:ilvl w:val="0"/>
          <w:numId w:val="1"/>
        </w:numPr>
        <w:spacing w:after="0" w:line="240" w:lineRule="auto"/>
        <w:jc w:val="both"/>
      </w:pPr>
      <w:r w:rsidRPr="005E2D97">
        <w:t>Edizione 5 - 15 agosto 1798</w:t>
      </w:r>
    </w:p>
    <w:p w14:paraId="3709F23D" w14:textId="77777777" w:rsidR="00947806" w:rsidRPr="005E2D97" w:rsidRDefault="00947806" w:rsidP="00947806">
      <w:pPr>
        <w:numPr>
          <w:ilvl w:val="0"/>
          <w:numId w:val="1"/>
        </w:numPr>
        <w:spacing w:after="0" w:line="240" w:lineRule="auto"/>
        <w:jc w:val="both"/>
      </w:pPr>
      <w:r w:rsidRPr="005E2D97">
        <w:t>Edizione 6 - 18 agosto 1798</w:t>
      </w:r>
    </w:p>
    <w:p w14:paraId="139EF065" w14:textId="77777777" w:rsidR="00947806" w:rsidRPr="005E2D97" w:rsidRDefault="00947806" w:rsidP="00947806">
      <w:pPr>
        <w:numPr>
          <w:ilvl w:val="0"/>
          <w:numId w:val="1"/>
        </w:numPr>
        <w:spacing w:after="0" w:line="240" w:lineRule="auto"/>
        <w:jc w:val="both"/>
      </w:pPr>
      <w:r w:rsidRPr="005E2D97">
        <w:t>Edizione 7 - 20 agosto 1798</w:t>
      </w:r>
    </w:p>
    <w:p w14:paraId="53790B30" w14:textId="77777777" w:rsidR="00947806" w:rsidRPr="005E2D97" w:rsidRDefault="00947806" w:rsidP="00947806">
      <w:pPr>
        <w:numPr>
          <w:ilvl w:val="0"/>
          <w:numId w:val="1"/>
        </w:numPr>
        <w:spacing w:after="0" w:line="240" w:lineRule="auto"/>
        <w:jc w:val="both"/>
      </w:pPr>
      <w:r w:rsidRPr="005E2D97">
        <w:t>Edizione 8 - 27 agosto 1798</w:t>
      </w:r>
    </w:p>
    <w:p w14:paraId="65AF08A0" w14:textId="77777777" w:rsidR="00947806" w:rsidRPr="005E2D97" w:rsidRDefault="00947806" w:rsidP="00947806">
      <w:pPr>
        <w:numPr>
          <w:ilvl w:val="0"/>
          <w:numId w:val="1"/>
        </w:numPr>
        <w:spacing w:after="0" w:line="240" w:lineRule="auto"/>
        <w:jc w:val="both"/>
      </w:pPr>
      <w:r w:rsidRPr="005E2D97">
        <w:t>Edizione 9 - 28 agosto 1798</w:t>
      </w:r>
    </w:p>
    <w:p w14:paraId="06EADA50" w14:textId="77777777" w:rsidR="00947806" w:rsidRPr="005E2D97" w:rsidRDefault="00947806" w:rsidP="00947806">
      <w:pPr>
        <w:numPr>
          <w:ilvl w:val="0"/>
          <w:numId w:val="1"/>
        </w:numPr>
        <w:spacing w:after="0" w:line="240" w:lineRule="auto"/>
        <w:jc w:val="both"/>
      </w:pPr>
      <w:r w:rsidRPr="005E2D97">
        <w:t>Edizione 10 - 26 settembre 1798</w:t>
      </w:r>
    </w:p>
    <w:p w14:paraId="7AC5F006" w14:textId="77777777" w:rsidR="00947806" w:rsidRPr="005E2D97" w:rsidRDefault="00947806" w:rsidP="00947806">
      <w:pPr>
        <w:spacing w:after="0" w:line="240" w:lineRule="auto"/>
        <w:jc w:val="both"/>
      </w:pPr>
      <w:r w:rsidRPr="005E2D97">
        <w:t>Una fonte del 1916 riporta che ci fossero in realtà 12 edizioni, ma questa affermazione sembra essere priva di fondamento.</w:t>
      </w:r>
      <w:hyperlink r:id="rId39" w:anchor="cite_note-times2019-07-14-1" w:history="1">
        <w:r w:rsidRPr="005E2D97">
          <w:rPr>
            <w:rStyle w:val="Collegamentoipertestuale"/>
            <w:vertAlign w:val="superscript"/>
          </w:rPr>
          <w:t>[1]</w:t>
        </w:r>
      </w:hyperlink>
    </w:p>
    <w:p w14:paraId="16960287" w14:textId="77777777" w:rsidR="00947806" w:rsidRPr="005E2D97" w:rsidRDefault="00947806" w:rsidP="00947806">
      <w:pPr>
        <w:spacing w:after="0" w:line="240" w:lineRule="auto"/>
        <w:jc w:val="both"/>
      </w:pPr>
      <w:r w:rsidRPr="005E2D97">
        <w:t xml:space="preserve">Sette edizioni del giornale sono conservate presso la </w:t>
      </w:r>
      <w:hyperlink r:id="rId40" w:tooltip="Biblioteca nazionale di Malta" w:history="1">
        <w:r w:rsidRPr="005E2D97">
          <w:rPr>
            <w:rStyle w:val="Collegamentoipertestuale"/>
          </w:rPr>
          <w:t>Biblioteca Nazionale di Malta</w:t>
        </w:r>
      </w:hyperlink>
      <w:r w:rsidRPr="005E2D97">
        <w:t>,</w:t>
      </w:r>
      <w:hyperlink r:id="rId41" w:anchor="cite_note-3" w:history="1">
        <w:r w:rsidRPr="005E2D97">
          <w:rPr>
            <w:rStyle w:val="Collegamentoipertestuale"/>
            <w:vertAlign w:val="superscript"/>
          </w:rPr>
          <w:t>[3]</w:t>
        </w:r>
      </w:hyperlink>
      <w:r w:rsidRPr="005E2D97">
        <w:t xml:space="preserve"> mentre non sono pervenute le edizioni 2, 5 e 9. Mancano anche due pagine della copia dell'edizione </w:t>
      </w:r>
      <w:proofErr w:type="gramStart"/>
      <w:r w:rsidRPr="005E2D97">
        <w:t>10</w:t>
      </w:r>
      <w:proofErr w:type="gramEnd"/>
      <w:r w:rsidRPr="005E2D97">
        <w:t xml:space="preserve"> conservate in biblioteca. Le sette edizioni conservate hanno numeri di pagina consecutivi, quindi è possibile che le edizioni 2, 5 e 9 non siano mai state effettivamente pubblicate.</w:t>
      </w:r>
      <w:hyperlink r:id="rId42" w:anchor="cite_note-times2019-07-14-1" w:history="1">
        <w:r w:rsidRPr="005E2D97">
          <w:rPr>
            <w:rStyle w:val="Collegamentoipertestuale"/>
            <w:vertAlign w:val="superscript"/>
          </w:rPr>
          <w:t>[1]</w:t>
        </w:r>
      </w:hyperlink>
    </w:p>
    <w:p w14:paraId="13EBC1B3" w14:textId="77777777" w:rsidR="00947806" w:rsidRPr="005E2D97" w:rsidRDefault="00947806" w:rsidP="00947806">
      <w:pPr>
        <w:spacing w:after="0" w:line="240" w:lineRule="auto"/>
        <w:jc w:val="both"/>
      </w:pPr>
      <w:r w:rsidRPr="005E2D97">
        <w:t xml:space="preserve">Quattro edizioni del </w:t>
      </w:r>
      <w:r w:rsidRPr="005E2D97">
        <w:rPr>
          <w:i/>
          <w:iCs/>
        </w:rPr>
        <w:t>Journal</w:t>
      </w:r>
      <w:r w:rsidRPr="005E2D97">
        <w:t xml:space="preserve"> (numeri 1, 3, 4 e 10) sono conservate anche alla </w:t>
      </w:r>
      <w:hyperlink r:id="rId43" w:tooltip="Biblioteca nazionale di Francia" w:history="1">
        <w:r w:rsidRPr="005E2D97">
          <w:rPr>
            <w:rStyle w:val="Collegamentoipertestuale"/>
          </w:rPr>
          <w:t>Biblioteca nazionale di Francia</w:t>
        </w:r>
      </w:hyperlink>
      <w:r w:rsidRPr="005E2D97">
        <w:t xml:space="preserve"> di Parigi.</w:t>
      </w:r>
      <w:hyperlink r:id="rId44" w:anchor="cite_note-hanley2005-2" w:history="1">
        <w:r w:rsidRPr="005E2D97">
          <w:rPr>
            <w:rStyle w:val="Collegamentoipertestuale"/>
            <w:vertAlign w:val="superscript"/>
          </w:rPr>
          <w:t>[2]</w:t>
        </w:r>
      </w:hyperlink>
    </w:p>
    <w:p w14:paraId="56729C89" w14:textId="77777777" w:rsidR="00947806" w:rsidRPr="005E2D97" w:rsidRDefault="00947806" w:rsidP="00947806">
      <w:pPr>
        <w:spacing w:after="0" w:line="240" w:lineRule="auto"/>
        <w:jc w:val="both"/>
        <w:rPr>
          <w:b/>
          <w:bCs/>
        </w:rPr>
      </w:pPr>
      <w:r w:rsidRPr="005E2D97">
        <w:rPr>
          <w:b/>
          <w:bCs/>
        </w:rPr>
        <w:t>Lascito storico</w:t>
      </w:r>
    </w:p>
    <w:p w14:paraId="05EC0991" w14:textId="77777777" w:rsidR="00947806" w:rsidRPr="005E2D97" w:rsidRDefault="00947806" w:rsidP="00947806">
      <w:pPr>
        <w:spacing w:after="0" w:line="240" w:lineRule="auto"/>
        <w:jc w:val="both"/>
      </w:pPr>
      <w:r w:rsidRPr="005E2D97">
        <w:t xml:space="preserve">Benché di breve durata, il </w:t>
      </w:r>
      <w:r w:rsidRPr="005E2D97">
        <w:rPr>
          <w:i/>
          <w:iCs/>
        </w:rPr>
        <w:t>Journal de Malte</w:t>
      </w:r>
      <w:r w:rsidRPr="005E2D97">
        <w:t xml:space="preserve"> ebbe un impatto significativo poiché fu il primo giornale mai pubblicato a Malta. Si ritiene che la parola maltese </w:t>
      </w:r>
      <w:proofErr w:type="spellStart"/>
      <w:r w:rsidRPr="005E2D97">
        <w:rPr>
          <w:i/>
          <w:iCs/>
        </w:rPr>
        <w:t>ġurnal</w:t>
      </w:r>
      <w:proofErr w:type="spellEnd"/>
      <w:r w:rsidRPr="005E2D97">
        <w:t xml:space="preserve"> ("giornale") derivi dal nome di questa pubblicazione.</w:t>
      </w:r>
      <w:hyperlink r:id="rId45" w:anchor="cite_note-4" w:history="1">
        <w:r w:rsidRPr="005E2D97">
          <w:rPr>
            <w:rStyle w:val="Collegamentoipertestuale"/>
            <w:vertAlign w:val="superscript"/>
          </w:rPr>
          <w:t>[4]</w:t>
        </w:r>
      </w:hyperlink>
      <w:r w:rsidRPr="005E2D97">
        <w:t xml:space="preserve"> È anche considerato il predecessore di vari giornali in lingua italiana pubblicati durante il </w:t>
      </w:r>
      <w:hyperlink r:id="rId46" w:tooltip="Protettorato di Malta" w:history="1">
        <w:r w:rsidRPr="005E2D97">
          <w:rPr>
            <w:rStyle w:val="Collegamentoipertestuale"/>
          </w:rPr>
          <w:t>protettorato britannico</w:t>
        </w:r>
      </w:hyperlink>
      <w:r w:rsidRPr="005E2D97">
        <w:t xml:space="preserve">: il </w:t>
      </w:r>
      <w:hyperlink r:id="rId47" w:tooltip="Foglio d'Avvisi" w:history="1">
        <w:r w:rsidRPr="005E2D97">
          <w:rPr>
            <w:rStyle w:val="Collegamentoipertestuale"/>
          </w:rPr>
          <w:t>Foglio d'Avvisi</w:t>
        </w:r>
      </w:hyperlink>
      <w:r w:rsidRPr="005E2D97">
        <w:t xml:space="preserve"> (1803-1804), </w:t>
      </w:r>
      <w:hyperlink r:id="rId48" w:tooltip="L'Argo" w:history="1">
        <w:r w:rsidRPr="005E2D97">
          <w:rPr>
            <w:rStyle w:val="Collegamentoipertestuale"/>
          </w:rPr>
          <w:t>L'Argo</w:t>
        </w:r>
      </w:hyperlink>
      <w:r w:rsidRPr="005E2D97">
        <w:t xml:space="preserve"> (1804), </w:t>
      </w:r>
      <w:hyperlink r:id="rId49" w:tooltip="Il Cartaginese" w:history="1">
        <w:r w:rsidRPr="005E2D97">
          <w:rPr>
            <w:rStyle w:val="Collegamentoipertestuale"/>
          </w:rPr>
          <w:t>Il Cartaginese</w:t>
        </w:r>
      </w:hyperlink>
      <w:r w:rsidRPr="005E2D97">
        <w:t xml:space="preserve"> (1804-1807), il </w:t>
      </w:r>
      <w:hyperlink r:id="rId50" w:tooltip="Giornale di Malta" w:history="1">
        <w:r w:rsidRPr="005E2D97">
          <w:rPr>
            <w:rStyle w:val="Collegamentoipertestuale"/>
          </w:rPr>
          <w:t>Giornale di Malta</w:t>
        </w:r>
      </w:hyperlink>
      <w:r w:rsidRPr="005E2D97">
        <w:t xml:space="preserve"> (1812-1813) e infine la </w:t>
      </w:r>
      <w:hyperlink r:id="rId51" w:tooltip="Gazzetta del Governo di Malta" w:history="1">
        <w:r w:rsidRPr="005E2D97">
          <w:rPr>
            <w:rStyle w:val="Collegamentoipertestuale"/>
          </w:rPr>
          <w:t>Gazzetta del Governo di Malta</w:t>
        </w:r>
      </w:hyperlink>
      <w:r w:rsidRPr="005E2D97">
        <w:t xml:space="preserve">, che fu pubblicata per la prima volta dalle autorità coloniali britanniche nel 1813 e oggi continua ad essere pubblicata come gazzetta ufficiale dal </w:t>
      </w:r>
      <w:hyperlink r:id="rId52" w:tooltip="Governo di Malta" w:history="1">
        <w:r w:rsidRPr="005E2D97">
          <w:rPr>
            <w:rStyle w:val="Collegamentoipertestuale"/>
          </w:rPr>
          <w:t>governo di Malta</w:t>
        </w:r>
      </w:hyperlink>
      <w:r w:rsidRPr="005E2D97">
        <w:t>.</w:t>
      </w:r>
      <w:hyperlink r:id="rId53" w:anchor="cite_note-times2019-07-14-1" w:history="1">
        <w:r w:rsidRPr="005E2D97">
          <w:rPr>
            <w:rStyle w:val="Collegamentoipertestuale"/>
            <w:vertAlign w:val="superscript"/>
          </w:rPr>
          <w:t>[1]</w:t>
        </w:r>
      </w:hyperlink>
      <w:hyperlink r:id="rId54" w:anchor="cite_note-doi-5" w:history="1">
        <w:r w:rsidRPr="005E2D97">
          <w:rPr>
            <w:rStyle w:val="Collegamentoipertestuale"/>
            <w:vertAlign w:val="superscript"/>
          </w:rPr>
          <w:t>[5]</w:t>
        </w:r>
      </w:hyperlink>
    </w:p>
    <w:p w14:paraId="4B37B254" w14:textId="77777777" w:rsidR="00947806" w:rsidRPr="005E2D97" w:rsidRDefault="00947806" w:rsidP="00947806">
      <w:pPr>
        <w:spacing w:after="0" w:line="240" w:lineRule="auto"/>
        <w:jc w:val="both"/>
        <w:rPr>
          <w:b/>
          <w:bCs/>
        </w:rPr>
      </w:pPr>
      <w:r w:rsidRPr="005E2D97">
        <w:rPr>
          <w:b/>
          <w:bCs/>
        </w:rPr>
        <w:t>Note</w:t>
      </w:r>
    </w:p>
    <w:p w14:paraId="32C11243" w14:textId="77777777" w:rsidR="00947806" w:rsidRPr="005E2D97" w:rsidRDefault="00947806" w:rsidP="00947806">
      <w:pPr>
        <w:numPr>
          <w:ilvl w:val="0"/>
          <w:numId w:val="2"/>
        </w:numPr>
        <w:spacing w:after="0" w:line="240" w:lineRule="auto"/>
        <w:jc w:val="both"/>
      </w:pPr>
      <w:r w:rsidRPr="005E2D97">
        <w:t xml:space="preserve">Joseph F. Grima, </w:t>
      </w:r>
      <w:hyperlink r:id="rId55" w:history="1">
        <w:proofErr w:type="spellStart"/>
        <w:r w:rsidRPr="005E2D97">
          <w:rPr>
            <w:rStyle w:val="Collegamentoipertestuale"/>
            <w:i/>
            <w:iCs/>
          </w:rPr>
          <w:t>It</w:t>
        </w:r>
        <w:proofErr w:type="spellEnd"/>
        <w:r w:rsidRPr="005E2D97">
          <w:rPr>
            <w:rStyle w:val="Collegamentoipertestuale"/>
            <w:i/>
            <w:iCs/>
          </w:rPr>
          <w:t xml:space="preserve"> </w:t>
        </w:r>
        <w:proofErr w:type="spellStart"/>
        <w:r w:rsidRPr="005E2D97">
          <w:rPr>
            <w:rStyle w:val="Collegamentoipertestuale"/>
            <w:i/>
            <w:iCs/>
          </w:rPr>
          <w:t>happened</w:t>
        </w:r>
        <w:proofErr w:type="spellEnd"/>
        <w:r w:rsidRPr="005E2D97">
          <w:rPr>
            <w:rStyle w:val="Collegamentoipertestuale"/>
            <w:i/>
            <w:iCs/>
          </w:rPr>
          <w:t xml:space="preserve"> </w:t>
        </w:r>
        <w:proofErr w:type="spellStart"/>
        <w:r w:rsidRPr="005E2D97">
          <w:rPr>
            <w:rStyle w:val="Collegamentoipertestuale"/>
            <w:i/>
            <w:iCs/>
          </w:rPr>
          <w:t>this</w:t>
        </w:r>
        <w:proofErr w:type="spellEnd"/>
        <w:r w:rsidRPr="005E2D97">
          <w:rPr>
            <w:rStyle w:val="Collegamentoipertestuale"/>
            <w:i/>
            <w:iCs/>
          </w:rPr>
          <w:t xml:space="preserve"> </w:t>
        </w:r>
        <w:proofErr w:type="spellStart"/>
        <w:r w:rsidRPr="005E2D97">
          <w:rPr>
            <w:rStyle w:val="Collegamentoipertestuale"/>
            <w:i/>
            <w:iCs/>
          </w:rPr>
          <w:t>month</w:t>
        </w:r>
        <w:proofErr w:type="spellEnd"/>
        <w:r w:rsidRPr="005E2D97">
          <w:rPr>
            <w:rStyle w:val="Collegamentoipertestuale"/>
            <w:i/>
            <w:iCs/>
          </w:rPr>
          <w:t xml:space="preserve">: The </w:t>
        </w:r>
        <w:proofErr w:type="spellStart"/>
        <w:r w:rsidRPr="005E2D97">
          <w:rPr>
            <w:rStyle w:val="Collegamentoipertestuale"/>
            <w:i/>
            <w:iCs/>
          </w:rPr>
          <w:t>publication</w:t>
        </w:r>
        <w:proofErr w:type="spellEnd"/>
        <w:r w:rsidRPr="005E2D97">
          <w:rPr>
            <w:rStyle w:val="Collegamentoipertestuale"/>
            <w:i/>
            <w:iCs/>
          </w:rPr>
          <w:t xml:space="preserve"> of </w:t>
        </w:r>
        <w:proofErr w:type="spellStart"/>
        <w:r w:rsidRPr="005E2D97">
          <w:rPr>
            <w:rStyle w:val="Collegamentoipertestuale"/>
            <w:i/>
            <w:iCs/>
          </w:rPr>
          <w:t>Malta’s</w:t>
        </w:r>
        <w:proofErr w:type="spellEnd"/>
        <w:r w:rsidRPr="005E2D97">
          <w:rPr>
            <w:rStyle w:val="Collegamentoipertestuale"/>
            <w:i/>
            <w:iCs/>
          </w:rPr>
          <w:t xml:space="preserve"> first newspaper</w:t>
        </w:r>
      </w:hyperlink>
      <w:r w:rsidRPr="005E2D97">
        <w:t xml:space="preserve">, in </w:t>
      </w:r>
      <w:hyperlink r:id="rId56" w:tooltip="Times of Malta" w:history="1">
        <w:r w:rsidRPr="005E2D97">
          <w:rPr>
            <w:rStyle w:val="Collegamentoipertestuale"/>
            <w:i/>
            <w:iCs/>
          </w:rPr>
          <w:t>Times of Malta</w:t>
        </w:r>
      </w:hyperlink>
      <w:r w:rsidRPr="005E2D97">
        <w:t xml:space="preserve">, 14 luglio 2019 (archiviato </w:t>
      </w:r>
      <w:proofErr w:type="spellStart"/>
      <w:r w:rsidRPr="005E2D97">
        <w:t>dall'url</w:t>
      </w:r>
      <w:proofErr w:type="spellEnd"/>
      <w:r w:rsidRPr="005E2D97">
        <w:t xml:space="preserve"> originale il 27 giugno 2020).</w:t>
      </w:r>
    </w:p>
    <w:p w14:paraId="33E674B3" w14:textId="77777777" w:rsidR="00947806" w:rsidRPr="005E2D97" w:rsidRDefault="00947806" w:rsidP="00947806">
      <w:pPr>
        <w:numPr>
          <w:ilvl w:val="0"/>
          <w:numId w:val="2"/>
        </w:numPr>
        <w:spacing w:after="0" w:line="240" w:lineRule="auto"/>
        <w:jc w:val="both"/>
      </w:pPr>
      <w:r w:rsidRPr="005E2D97">
        <w:t xml:space="preserve">Wayne Hanley, </w:t>
      </w:r>
      <w:hyperlink r:id="rId57" w:history="1">
        <w:r w:rsidRPr="005E2D97">
          <w:rPr>
            <w:rStyle w:val="Collegamentoipertestuale"/>
            <w:i/>
            <w:iCs/>
          </w:rPr>
          <w:t xml:space="preserve">The Genesis of </w:t>
        </w:r>
        <w:proofErr w:type="spellStart"/>
        <w:r w:rsidRPr="005E2D97">
          <w:rPr>
            <w:rStyle w:val="Collegamentoipertestuale"/>
            <w:i/>
            <w:iCs/>
          </w:rPr>
          <w:t>Napoleonic</w:t>
        </w:r>
        <w:proofErr w:type="spellEnd"/>
        <w:r w:rsidRPr="005E2D97">
          <w:rPr>
            <w:rStyle w:val="Collegamentoipertestuale"/>
            <w:i/>
            <w:iCs/>
          </w:rPr>
          <w:t xml:space="preserve"> Propaganda, 1796–1799</w:t>
        </w:r>
      </w:hyperlink>
      <w:r w:rsidRPr="005E2D97">
        <w:t xml:space="preserve">, Columbia University Press, 2005, pp. 144-147, </w:t>
      </w:r>
      <w:hyperlink r:id="rId58" w:tooltip="ISBN" w:history="1">
        <w:r w:rsidRPr="005E2D97">
          <w:rPr>
            <w:rStyle w:val="Collegamentoipertestuale"/>
          </w:rPr>
          <w:t>ISBN</w:t>
        </w:r>
      </w:hyperlink>
      <w:r w:rsidRPr="005E2D97">
        <w:t> </w:t>
      </w:r>
      <w:hyperlink r:id="rId59" w:tooltip="Speciale:RicercaISBN/978-0-231-12456-0" w:history="1">
        <w:r w:rsidRPr="005E2D97">
          <w:rPr>
            <w:rStyle w:val="Collegamentoipertestuale"/>
          </w:rPr>
          <w:t>978-0-231-12456-0</w:t>
        </w:r>
      </w:hyperlink>
      <w:r w:rsidRPr="005E2D97">
        <w:t>.</w:t>
      </w:r>
    </w:p>
    <w:p w14:paraId="2B17C122" w14:textId="77777777" w:rsidR="00947806" w:rsidRPr="005E2D97" w:rsidRDefault="00947806" w:rsidP="00947806">
      <w:pPr>
        <w:numPr>
          <w:ilvl w:val="0"/>
          <w:numId w:val="2"/>
        </w:numPr>
        <w:spacing w:after="0" w:line="240" w:lineRule="auto"/>
        <w:jc w:val="both"/>
      </w:pPr>
      <w:hyperlink r:id="rId60" w:history="1">
        <w:r w:rsidRPr="005E2D97">
          <w:rPr>
            <w:rStyle w:val="Collegamentoipertestuale"/>
            <w:i/>
            <w:iCs/>
          </w:rPr>
          <w:t>Copia archiviata</w:t>
        </w:r>
      </w:hyperlink>
      <w:r w:rsidRPr="005E2D97">
        <w:t xml:space="preserve">, su </w:t>
      </w:r>
      <w:r w:rsidRPr="005E2D97">
        <w:rPr>
          <w:i/>
          <w:iCs/>
        </w:rPr>
        <w:t>Malta Libraries</w:t>
      </w:r>
      <w:r w:rsidRPr="005E2D97">
        <w:t xml:space="preserve">. URL consultato il 21 luglio 2020 (archiviato </w:t>
      </w:r>
      <w:proofErr w:type="spellStart"/>
      <w:r w:rsidRPr="005E2D97">
        <w:t>dall'url</w:t>
      </w:r>
      <w:proofErr w:type="spellEnd"/>
      <w:r w:rsidRPr="005E2D97">
        <w:t xml:space="preserve"> originale l'8 ottobre 2014).</w:t>
      </w:r>
    </w:p>
    <w:p w14:paraId="4959017A" w14:textId="77777777" w:rsidR="00947806" w:rsidRPr="005E2D97" w:rsidRDefault="00947806" w:rsidP="00947806">
      <w:pPr>
        <w:numPr>
          <w:ilvl w:val="0"/>
          <w:numId w:val="2"/>
        </w:numPr>
        <w:spacing w:after="0" w:line="240" w:lineRule="auto"/>
        <w:jc w:val="both"/>
      </w:pPr>
      <w:r w:rsidRPr="005E2D97">
        <w:t xml:space="preserve">Uwe Jens Rudolf, </w:t>
      </w:r>
      <w:hyperlink r:id="rId61" w:anchor="v=onepage&amp;q&amp;f=false" w:history="1">
        <w:proofErr w:type="spellStart"/>
        <w:r w:rsidRPr="005E2D97">
          <w:rPr>
            <w:rStyle w:val="Collegamentoipertestuale"/>
            <w:i/>
            <w:iCs/>
          </w:rPr>
          <w:t>Historical</w:t>
        </w:r>
        <w:proofErr w:type="spellEnd"/>
        <w:r w:rsidRPr="005E2D97">
          <w:rPr>
            <w:rStyle w:val="Collegamentoipertestuale"/>
            <w:i/>
            <w:iCs/>
          </w:rPr>
          <w:t xml:space="preserve"> Dictionary of Malta</w:t>
        </w:r>
      </w:hyperlink>
      <w:r w:rsidRPr="005E2D97">
        <w:t xml:space="preserve">, 3ª ed., Rowman &amp; Littlefield, 2018, p. 185, </w:t>
      </w:r>
      <w:hyperlink r:id="rId62" w:tooltip="ISBN" w:history="1">
        <w:r w:rsidRPr="005E2D97">
          <w:rPr>
            <w:rStyle w:val="Collegamentoipertestuale"/>
          </w:rPr>
          <w:t>ISBN</w:t>
        </w:r>
      </w:hyperlink>
      <w:r w:rsidRPr="005E2D97">
        <w:t> </w:t>
      </w:r>
      <w:hyperlink r:id="rId63" w:tooltip="Speciale:RicercaISBN/978-1-5381-1918-1" w:history="1">
        <w:r w:rsidRPr="005E2D97">
          <w:rPr>
            <w:rStyle w:val="Collegamentoipertestuale"/>
          </w:rPr>
          <w:t>978-1-5381-1918-1</w:t>
        </w:r>
      </w:hyperlink>
      <w:r w:rsidRPr="005E2D97">
        <w:t>.</w:t>
      </w:r>
    </w:p>
    <w:p w14:paraId="769A9423" w14:textId="77777777" w:rsidR="00947806" w:rsidRPr="005E2D97" w:rsidRDefault="00947806" w:rsidP="00947806">
      <w:pPr>
        <w:numPr>
          <w:ilvl w:val="0"/>
          <w:numId w:val="2"/>
        </w:numPr>
        <w:spacing w:after="0" w:line="240" w:lineRule="auto"/>
        <w:jc w:val="both"/>
      </w:pPr>
      <w:hyperlink r:id="rId64" w:history="1">
        <w:r w:rsidRPr="005E2D97">
          <w:rPr>
            <w:rStyle w:val="Collegamentoipertestuale"/>
            <w:i/>
            <w:iCs/>
          </w:rPr>
          <w:t xml:space="preserve">The Department of Information – keeping the public </w:t>
        </w:r>
        <w:proofErr w:type="spellStart"/>
        <w:r w:rsidRPr="005E2D97">
          <w:rPr>
            <w:rStyle w:val="Collegamentoipertestuale"/>
            <w:i/>
            <w:iCs/>
          </w:rPr>
          <w:t>updated</w:t>
        </w:r>
        <w:proofErr w:type="spellEnd"/>
        <w:r w:rsidRPr="005E2D97">
          <w:rPr>
            <w:rStyle w:val="Collegamentoipertestuale"/>
            <w:i/>
            <w:iCs/>
          </w:rPr>
          <w:t xml:space="preserve"> </w:t>
        </w:r>
        <w:proofErr w:type="spellStart"/>
        <w:r w:rsidRPr="005E2D97">
          <w:rPr>
            <w:rStyle w:val="Collegamentoipertestuale"/>
            <w:i/>
            <w:iCs/>
          </w:rPr>
          <w:t>throughout</w:t>
        </w:r>
        <w:proofErr w:type="spellEnd"/>
        <w:r w:rsidRPr="005E2D97">
          <w:rPr>
            <w:rStyle w:val="Collegamentoipertestuale"/>
            <w:i/>
            <w:iCs/>
          </w:rPr>
          <w:t xml:space="preserve"> the </w:t>
        </w:r>
        <w:proofErr w:type="spellStart"/>
        <w:r w:rsidRPr="005E2D97">
          <w:rPr>
            <w:rStyle w:val="Collegamentoipertestuale"/>
            <w:i/>
            <w:iCs/>
          </w:rPr>
          <w:t>years</w:t>
        </w:r>
        <w:proofErr w:type="spellEnd"/>
      </w:hyperlink>
      <w:r w:rsidRPr="005E2D97">
        <w:t xml:space="preserve">, su </w:t>
      </w:r>
      <w:r w:rsidRPr="005E2D97">
        <w:rPr>
          <w:i/>
          <w:iCs/>
        </w:rPr>
        <w:t>publicservice.gov.mt</w:t>
      </w:r>
      <w:r w:rsidRPr="005E2D97">
        <w:t xml:space="preserve">, 25 marzo 2020 (archiviato </w:t>
      </w:r>
      <w:proofErr w:type="spellStart"/>
      <w:r w:rsidRPr="005E2D97">
        <w:t>dall'url</w:t>
      </w:r>
      <w:proofErr w:type="spellEnd"/>
      <w:r w:rsidRPr="005E2D97">
        <w:t xml:space="preserve"> originale il 27 giugno 2020).</w:t>
      </w:r>
    </w:p>
    <w:p w14:paraId="2331F55B" w14:textId="77777777" w:rsidR="00947806" w:rsidRPr="005E2D97" w:rsidRDefault="00947806" w:rsidP="00947806">
      <w:pPr>
        <w:spacing w:after="0" w:line="240" w:lineRule="auto"/>
        <w:jc w:val="both"/>
        <w:rPr>
          <w:b/>
          <w:bCs/>
        </w:rPr>
      </w:pPr>
      <w:r w:rsidRPr="005E2D97">
        <w:rPr>
          <w:b/>
          <w:bCs/>
        </w:rPr>
        <w:t>Voci correlate</w:t>
      </w:r>
    </w:p>
    <w:p w14:paraId="4E9E7A9A" w14:textId="77777777" w:rsidR="00947806" w:rsidRPr="005E2D97" w:rsidRDefault="00947806" w:rsidP="00947806">
      <w:pPr>
        <w:numPr>
          <w:ilvl w:val="0"/>
          <w:numId w:val="3"/>
        </w:numPr>
        <w:spacing w:after="0" w:line="240" w:lineRule="auto"/>
        <w:jc w:val="both"/>
      </w:pPr>
      <w:hyperlink r:id="rId65" w:tooltip="Courrier de l'Égypte (la pagina non esiste)" w:history="1">
        <w:r w:rsidRPr="005E2D97">
          <w:rPr>
            <w:rStyle w:val="Collegamentoipertestuale"/>
            <w:i/>
            <w:iCs/>
          </w:rPr>
          <w:t>Courrier de l'</w:t>
        </w:r>
        <w:proofErr w:type="spellStart"/>
        <w:r w:rsidRPr="005E2D97">
          <w:rPr>
            <w:rStyle w:val="Collegamentoipertestuale"/>
            <w:i/>
            <w:iCs/>
          </w:rPr>
          <w:t>Égypte</w:t>
        </w:r>
        <w:proofErr w:type="spellEnd"/>
      </w:hyperlink>
      <w:r w:rsidRPr="005E2D97">
        <w:t>, pubblicazione simile nell'Egitto occupato dai francesi</w:t>
      </w:r>
    </w:p>
    <w:p w14:paraId="30D237EB" w14:textId="77777777" w:rsidR="00947806" w:rsidRDefault="00947806" w:rsidP="00947806">
      <w:pPr>
        <w:spacing w:after="0" w:line="240" w:lineRule="auto"/>
        <w:jc w:val="both"/>
      </w:pPr>
      <w:hyperlink r:id="rId66" w:history="1">
        <w:r w:rsidRPr="003616A0">
          <w:rPr>
            <w:rStyle w:val="Collegamentoipertestuale"/>
          </w:rPr>
          <w:t>https://it.wikipedia.org/wiki/Journal_de_Malte</w:t>
        </w:r>
      </w:hyperlink>
      <w:r>
        <w:t xml:space="preserve">. </w:t>
      </w:r>
    </w:p>
    <w:p w14:paraId="0BB80146" w14:textId="77777777" w:rsidR="00947806" w:rsidRDefault="00947806" w:rsidP="00947806">
      <w:pPr>
        <w:spacing w:after="0" w:line="240" w:lineRule="auto"/>
        <w:jc w:val="both"/>
      </w:pPr>
    </w:p>
    <w:p w14:paraId="2D15982C" w14:textId="77777777" w:rsidR="00947806" w:rsidRPr="006732FB" w:rsidRDefault="00947806" w:rsidP="00947806">
      <w:pPr>
        <w:spacing w:after="0" w:line="240" w:lineRule="auto"/>
        <w:jc w:val="both"/>
        <w:rPr>
          <w:b/>
          <w:bCs/>
        </w:rPr>
      </w:pPr>
      <w:r>
        <w:rPr>
          <w:b/>
          <w:bCs/>
        </w:rPr>
        <w:t>L</w:t>
      </w:r>
      <w:r w:rsidRPr="006732FB">
        <w:rPr>
          <w:b/>
          <w:bCs/>
        </w:rPr>
        <w:t>a pubblicazione del primo giornale di Malta</w:t>
      </w:r>
    </w:p>
    <w:p w14:paraId="307B9D3D" w14:textId="77777777" w:rsidR="00947806" w:rsidRPr="006732FB" w:rsidRDefault="00947806" w:rsidP="00947806">
      <w:pPr>
        <w:spacing w:after="0" w:line="240" w:lineRule="auto"/>
        <w:jc w:val="both"/>
      </w:pPr>
      <w:r w:rsidRPr="006732FB">
        <w:t>14 luglio 2019| Joseph F. Grima</w:t>
      </w:r>
    </w:p>
    <w:p w14:paraId="114BEB0E" w14:textId="77777777" w:rsidR="00947806" w:rsidRPr="006732FB" w:rsidRDefault="00947806" w:rsidP="00947806">
      <w:pPr>
        <w:spacing w:after="0" w:line="240" w:lineRule="auto"/>
        <w:jc w:val="both"/>
      </w:pPr>
      <w:r w:rsidRPr="006732FB">
        <w:t>Una quindicina di giorni dopo che i francesi catturarono Malta il 12 giugno 1798, l'amministrazione francese locale, nota come Commissione di governo, considerò favorevolmente le richieste di vari cittadini di poter stampare i loro scritti. Il generale Claude-Henri Vaubois, il comandante in capo dell'isola, ha dato la sua approvazione il 27 giugno, portando così una libertà teorica della stampa.</w:t>
      </w:r>
    </w:p>
    <w:p w14:paraId="28852CEA" w14:textId="77777777" w:rsidR="00947806" w:rsidRPr="006732FB" w:rsidRDefault="00947806" w:rsidP="00947806">
      <w:pPr>
        <w:spacing w:after="0" w:line="240" w:lineRule="auto"/>
        <w:jc w:val="both"/>
      </w:pPr>
      <w:r w:rsidRPr="006732FB">
        <w:t>Il generale Claude-Henri Vaubois, governatore militare francese di Malta.</w:t>
      </w:r>
    </w:p>
    <w:p w14:paraId="1818C2A9" w14:textId="77777777" w:rsidR="00947806" w:rsidRPr="006732FB" w:rsidRDefault="00947806" w:rsidP="00947806">
      <w:pPr>
        <w:spacing w:after="0" w:line="240" w:lineRule="auto"/>
        <w:jc w:val="both"/>
      </w:pPr>
      <w:r w:rsidRPr="006732FB">
        <w:t>Sebbene in teoria questo decreto abbia rimosso la censura preventiva dello Stato, in realtà non era altro che una farsa per la semplice ragione che il governo manteneva il monopolio completo sulla stampa a Malta. Tuttavia, d'altra parte, è merito dell'amministrazione francese che il primo giornale mai pubblicato nelle isole maltesi si è verificato sotto il loro dominio, sette copie delle quali sono esistenti nella Biblioteca Nazionale di Malta.</w:t>
      </w:r>
    </w:p>
    <w:p w14:paraId="08F082F9" w14:textId="77777777" w:rsidR="00947806" w:rsidRPr="006732FB" w:rsidRDefault="00947806" w:rsidP="00947806">
      <w:pPr>
        <w:spacing w:after="0" w:line="240" w:lineRule="auto"/>
        <w:jc w:val="both"/>
      </w:pPr>
      <w:r w:rsidRPr="006732FB">
        <w:t xml:space="preserve">Il 28 luglio 1798, il presidente della Commissione di governo di Malta, </w:t>
      </w:r>
      <w:proofErr w:type="spellStart"/>
      <w:r w:rsidRPr="006732FB">
        <w:t>Bosredon</w:t>
      </w:r>
      <w:proofErr w:type="spellEnd"/>
      <w:r w:rsidRPr="006732FB">
        <w:t xml:space="preserve"> </w:t>
      </w:r>
      <w:proofErr w:type="spellStart"/>
      <w:r w:rsidRPr="006732FB">
        <w:t>Ransijat</w:t>
      </w:r>
      <w:proofErr w:type="spellEnd"/>
      <w:r w:rsidRPr="006732FB">
        <w:t>, scrisse al generale Napoleone Bonaparte – allora a capo dell’esercito francese in Egitto – e lo informò che “un diario, redatto sotto lo spirito migliore, è pronto a realizzare il duplice scopo di elogiare con dignità le vostre ulteriori e gloriose imprese, e di illuminare i maltesi sui vantaggi della loro unione con la Francia”. Questa lettera dà l'impressione che la pubblicazione del nuovo giornale fosse ancora in preparazione ma, in realtà, la prima edizione potrebbe anche essere apparsa in stampa fino a quindici giorni prima, forse già il 14 luglio.</w:t>
      </w:r>
    </w:p>
    <w:p w14:paraId="42FD5DC8" w14:textId="6E3D9B92" w:rsidR="00947806" w:rsidRDefault="00947806" w:rsidP="00947806">
      <w:pPr>
        <w:spacing w:after="0" w:line="240" w:lineRule="auto"/>
        <w:jc w:val="both"/>
      </w:pPr>
      <w:r w:rsidRPr="006732FB">
        <w:t xml:space="preserve">Un prospetto di questo giornale, chiamato Journal de Malte, è stato rilasciato per il consumo pubblico, una copia della quale è disponibile presso la Biblioteca Nazionale di Malta. Affermò che, sotto la sua vecchia forma di governo, Malta non avrebbe potuto avere un giornale politico perché quella forma di scrittura era soggetta a proscrizione, ma ora che l'isola era stata liberata, doveva godere di tutti i vantaggi di un paese libero, il più importante è quello della comunicazione con altre persone e della capacità di educare </w:t>
      </w:r>
      <w:proofErr w:type="gramStart"/>
      <w:r w:rsidRPr="006732FB">
        <w:t>se</w:t>
      </w:r>
      <w:proofErr w:type="gramEnd"/>
      <w:r w:rsidRPr="006732FB">
        <w:t xml:space="preserve"> stessi. Il modo migliore per raggiungere questi obiettivi, ha aggiunto, è stato avere un giornale gestito da persone disinteressate.</w:t>
      </w:r>
      <w:r>
        <w:t xml:space="preserve"> </w:t>
      </w:r>
      <w:r w:rsidRPr="006732FB">
        <w:t>Il prospetto ha proseguito dicendo quali sarebbero stati i contenuti del paper, la frequenza delle sue edizioni e il tasso di sottoscrizione, prima di concludere che gli abbonamenti potevano essere pagati al bibliotecario della Biblioteca Nazionale che, in quel momento, era Matteo Rizzo.</w:t>
      </w:r>
      <w:r>
        <w:t xml:space="preserve"> </w:t>
      </w:r>
      <w:r w:rsidRPr="006732FB">
        <w:t>Legato nello stesso volume anche con questo prospetto presso la Biblioteca Nazionale di Malta è un manifesto che proclama la pubblicazione di un altro giornale, che doveva essere chiamato Malta Libera. I suoi contenuti pubblicizzati erano simili a quelli del Journal de Malte, ma il manifesto non dice quando il primo numero doveva essere pubblicato.</w:t>
      </w:r>
      <w:r>
        <w:t xml:space="preserve"> </w:t>
      </w:r>
      <w:r w:rsidRPr="006732FB">
        <w:t>In realtà, nessuno sembra aver mai visto una copia della Malta Libera. Si può, quindi, ipotizzare che il nome originale del giornale proiettato doveva essere Malta Libera ma, per qualche motivo o altro, è stato successivamente cambiato in Journal de Malte dopo la pubblicazione del manifesto, rendendo così necessaria la pubblicazione di un altro prospetto, questa volta per il Journal de Malte.</w:t>
      </w:r>
      <w:r>
        <w:t xml:space="preserve"> </w:t>
      </w:r>
      <w:r w:rsidRPr="006732FB">
        <w:t xml:space="preserve">Il giornale è stato stampato in due colonne, la prima in francese con la seconda è una traduzione in italiano. Era diretto da Liberté – Égalité, e si chiamava Journal de Malte. Feuille </w:t>
      </w:r>
      <w:proofErr w:type="spellStart"/>
      <w:r w:rsidRPr="006732FB">
        <w:t>Nationale</w:t>
      </w:r>
      <w:proofErr w:type="spellEnd"/>
      <w:r w:rsidRPr="006732FB">
        <w:t xml:space="preserve">, </w:t>
      </w:r>
      <w:proofErr w:type="spellStart"/>
      <w:r w:rsidRPr="006732FB">
        <w:t>Politique</w:t>
      </w:r>
      <w:proofErr w:type="spellEnd"/>
      <w:r w:rsidRPr="006732FB">
        <w:t xml:space="preserve">, Morale, Commerciale et </w:t>
      </w:r>
      <w:proofErr w:type="spellStart"/>
      <w:r w:rsidRPr="006732FB">
        <w:t>Litteraire</w:t>
      </w:r>
      <w:proofErr w:type="spellEnd"/>
      <w:r w:rsidRPr="006732FB">
        <w:t>. Il Journal, tuttavia, ha avuto una vita piuttosto breve poiché solo un numero piuttosto limitato di edizioni sono state mai stampate. L’ultimo numero conosciuto – esistente presso la Biblioteca Nazionale di Malta – era l’edizione numero 10.</w:t>
      </w:r>
      <w:r>
        <w:t xml:space="preserve"> </w:t>
      </w:r>
      <w:hyperlink r:id="rId67" w:history="1">
        <w:r w:rsidRPr="003616A0">
          <w:rPr>
            <w:rStyle w:val="Collegamentoipertestuale"/>
          </w:rPr>
          <w:t>https://timesofmalta.com/article/it-happened-this-month-the-publication-of-maltas-first-newspaper.721741</w:t>
        </w:r>
      </w:hyperlink>
    </w:p>
    <w:sectPr w:rsidR="00947806"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6425D"/>
    <w:multiLevelType w:val="multilevel"/>
    <w:tmpl w:val="3810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C583F"/>
    <w:multiLevelType w:val="multilevel"/>
    <w:tmpl w:val="4D8C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CD0B9F"/>
    <w:multiLevelType w:val="multilevel"/>
    <w:tmpl w:val="1EE47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6829157">
    <w:abstractNumId w:val="1"/>
  </w:num>
  <w:num w:numId="2" w16cid:durableId="1516461513">
    <w:abstractNumId w:val="2"/>
  </w:num>
  <w:num w:numId="3" w16cid:durableId="1159271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D232D"/>
    <w:rsid w:val="0031062F"/>
    <w:rsid w:val="003605E3"/>
    <w:rsid w:val="00375F4B"/>
    <w:rsid w:val="003811E4"/>
    <w:rsid w:val="00653982"/>
    <w:rsid w:val="00947806"/>
    <w:rsid w:val="00B62715"/>
    <w:rsid w:val="00C71CAA"/>
    <w:rsid w:val="00D544E6"/>
    <w:rsid w:val="00DD232D"/>
    <w:rsid w:val="00E84EF4"/>
    <w:rsid w:val="00F770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5FACB"/>
  <w15:chartTrackingRefBased/>
  <w15:docId w15:val="{ACE3A821-CEB9-4CA6-8DB7-C654704B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7806"/>
  </w:style>
  <w:style w:type="paragraph" w:styleId="Titolo1">
    <w:name w:val="heading 1"/>
    <w:basedOn w:val="Normale"/>
    <w:next w:val="Normale"/>
    <w:link w:val="Titolo1Carattere"/>
    <w:uiPriority w:val="9"/>
    <w:qFormat/>
    <w:rsid w:val="00DD23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DD23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DD232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DD232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DD232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DD23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23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23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23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232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DD232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DD232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DD232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DD232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DD23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23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23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23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2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23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232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23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232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232D"/>
    <w:rPr>
      <w:i/>
      <w:iCs/>
      <w:color w:val="404040" w:themeColor="text1" w:themeTint="BF"/>
    </w:rPr>
  </w:style>
  <w:style w:type="paragraph" w:styleId="Paragrafoelenco">
    <w:name w:val="List Paragraph"/>
    <w:basedOn w:val="Normale"/>
    <w:uiPriority w:val="34"/>
    <w:qFormat/>
    <w:rsid w:val="00DD232D"/>
    <w:pPr>
      <w:ind w:left="720"/>
      <w:contextualSpacing/>
    </w:pPr>
  </w:style>
  <w:style w:type="character" w:styleId="Enfasiintensa">
    <w:name w:val="Intense Emphasis"/>
    <w:basedOn w:val="Carpredefinitoparagrafo"/>
    <w:uiPriority w:val="21"/>
    <w:qFormat/>
    <w:rsid w:val="00DD232D"/>
    <w:rPr>
      <w:i/>
      <w:iCs/>
      <w:color w:val="365F91" w:themeColor="accent1" w:themeShade="BF"/>
    </w:rPr>
  </w:style>
  <w:style w:type="paragraph" w:styleId="Citazioneintensa">
    <w:name w:val="Intense Quote"/>
    <w:basedOn w:val="Normale"/>
    <w:next w:val="Normale"/>
    <w:link w:val="CitazioneintensaCarattere"/>
    <w:uiPriority w:val="30"/>
    <w:qFormat/>
    <w:rsid w:val="00DD23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DD232D"/>
    <w:rPr>
      <w:i/>
      <w:iCs/>
      <w:color w:val="365F91" w:themeColor="accent1" w:themeShade="BF"/>
    </w:rPr>
  </w:style>
  <w:style w:type="character" w:styleId="Riferimentointenso">
    <w:name w:val="Intense Reference"/>
    <w:basedOn w:val="Carpredefinitoparagrafo"/>
    <w:uiPriority w:val="32"/>
    <w:qFormat/>
    <w:rsid w:val="00DD232D"/>
    <w:rPr>
      <w:b/>
      <w:bCs/>
      <w:smallCaps/>
      <w:color w:val="365F91" w:themeColor="accent1" w:themeShade="BF"/>
      <w:spacing w:val="5"/>
    </w:rPr>
  </w:style>
  <w:style w:type="character" w:styleId="Collegamentoipertestuale">
    <w:name w:val="Hyperlink"/>
    <w:basedOn w:val="Carpredefinitoparagrafo"/>
    <w:uiPriority w:val="99"/>
    <w:unhideWhenUsed/>
    <w:rsid w:val="009478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wikipedia.org/wiki/Journal_de_Malte" TargetMode="External"/><Relationship Id="rId21" Type="http://schemas.openxmlformats.org/officeDocument/2006/relationships/hyperlink" Target="https://it.wikipedia.org/wiki/Assedio_di_Malta_(1798-1800)" TargetMode="External"/><Relationship Id="rId42" Type="http://schemas.openxmlformats.org/officeDocument/2006/relationships/hyperlink" Target="https://it.wikipedia.org/wiki/Journal_de_Malte" TargetMode="External"/><Relationship Id="rId47" Type="http://schemas.openxmlformats.org/officeDocument/2006/relationships/hyperlink" Target="https://it.wikipedia.org/wiki/Foglio_d'Avvisi" TargetMode="External"/><Relationship Id="rId63" Type="http://schemas.openxmlformats.org/officeDocument/2006/relationships/hyperlink" Target="https://it.wikipedia.org/wiki/Speciale:RicercaISBN/978-1-5381-1918-1" TargetMode="External"/><Relationship Id="rId68" Type="http://schemas.openxmlformats.org/officeDocument/2006/relationships/fontTable" Target="fontTable.xml"/><Relationship Id="rId7" Type="http://schemas.openxmlformats.org/officeDocument/2006/relationships/hyperlink" Target="https://it.wikipedia.org/wiki/Malta" TargetMode="External"/><Relationship Id="rId2" Type="http://schemas.openxmlformats.org/officeDocument/2006/relationships/styles" Target="styles.xml"/><Relationship Id="rId16" Type="http://schemas.openxmlformats.org/officeDocument/2006/relationships/hyperlink" Target="https://it.wikipedia.org/wiki/Jean_de_Boisredon_de_Ransijat?action=edit&amp;redlink=1" TargetMode="External"/><Relationship Id="rId29" Type="http://schemas.openxmlformats.org/officeDocument/2006/relationships/hyperlink" Target="https://it.wikipedia.org/wiki/Journal_de_Malte" TargetMode="External"/><Relationship Id="rId11" Type="http://schemas.openxmlformats.org/officeDocument/2006/relationships/hyperlink" Target="https://it.wikipedia.org/wiki/Opera_perduta" TargetMode="External"/><Relationship Id="rId24" Type="http://schemas.openxmlformats.org/officeDocument/2006/relationships/hyperlink" Target="https://it.wikipedia.org/wiki/Lingua_italiana" TargetMode="External"/><Relationship Id="rId32" Type="http://schemas.openxmlformats.org/officeDocument/2006/relationships/hyperlink" Target="https://it.wikipedia.org/wiki/Porto_Grande_(Malta)" TargetMode="External"/><Relationship Id="rId37" Type="http://schemas.openxmlformats.org/officeDocument/2006/relationships/hyperlink" Target="https://it.wikipedia.org/wiki/Journal_de_Malte" TargetMode="External"/><Relationship Id="rId40" Type="http://schemas.openxmlformats.org/officeDocument/2006/relationships/hyperlink" Target="https://it.wikipedia.org/wiki/Biblioteca_nazionale_di_Malta" TargetMode="External"/><Relationship Id="rId45" Type="http://schemas.openxmlformats.org/officeDocument/2006/relationships/hyperlink" Target="https://it.wikipedia.org/wiki/Journal_de_Malte" TargetMode="External"/><Relationship Id="rId53" Type="http://schemas.openxmlformats.org/officeDocument/2006/relationships/hyperlink" Target="https://it.wikipedia.org/wiki/Journal_de_Malte" TargetMode="External"/><Relationship Id="rId58" Type="http://schemas.openxmlformats.org/officeDocument/2006/relationships/hyperlink" Target="https://it.wikipedia.org/wiki/ISBN" TargetMode="External"/><Relationship Id="rId66" Type="http://schemas.openxmlformats.org/officeDocument/2006/relationships/hyperlink" Target="https://it.wikipedia.org/wiki/Journal_de_Malte" TargetMode="External"/><Relationship Id="rId5" Type="http://schemas.openxmlformats.org/officeDocument/2006/relationships/image" Target="media/image1.png"/><Relationship Id="rId61" Type="http://schemas.openxmlformats.org/officeDocument/2006/relationships/hyperlink" Target="https://books.google.com/books?id=lmZwDwAAQBAJ&amp;pg=PA185" TargetMode="External"/><Relationship Id="rId19" Type="http://schemas.openxmlformats.org/officeDocument/2006/relationships/hyperlink" Target="https://it.wikipedia.org/wiki/Michel_Regnaud_de_Saint-Jean_d'Ang&#233;ly?action=edit&amp;redlink=1" TargetMode="External"/><Relationship Id="rId14" Type="http://schemas.openxmlformats.org/officeDocument/2006/relationships/hyperlink" Target="https://it.wikipedia.org/wiki/Libert&#224;_di_stampa" TargetMode="External"/><Relationship Id="rId22" Type="http://schemas.openxmlformats.org/officeDocument/2006/relationships/hyperlink" Target="https://it.wikipedia.org/wiki/Journal_de_Malte" TargetMode="External"/><Relationship Id="rId27" Type="http://schemas.openxmlformats.org/officeDocument/2006/relationships/hyperlink" Target="https://it.wikipedia.org/wiki/Propaganda" TargetMode="External"/><Relationship Id="rId30" Type="http://schemas.openxmlformats.org/officeDocument/2006/relationships/hyperlink" Target="https://it.wikipedia.org/wiki/Lettera_pastorale" TargetMode="External"/><Relationship Id="rId35" Type="http://schemas.openxmlformats.org/officeDocument/2006/relationships/hyperlink" Target="https://it.wikipedia.org/wiki/Tre_Citt&#224;" TargetMode="External"/><Relationship Id="rId43" Type="http://schemas.openxmlformats.org/officeDocument/2006/relationships/hyperlink" Target="https://it.wikipedia.org/wiki/Biblioteca_nazionale_di_Francia" TargetMode="External"/><Relationship Id="rId48" Type="http://schemas.openxmlformats.org/officeDocument/2006/relationships/hyperlink" Target="https://it.wikipedia.org/wiki/L'Argo" TargetMode="External"/><Relationship Id="rId56" Type="http://schemas.openxmlformats.org/officeDocument/2006/relationships/hyperlink" Target="https://it.wikipedia.org/wiki/Times_of_Malta" TargetMode="External"/><Relationship Id="rId64" Type="http://schemas.openxmlformats.org/officeDocument/2006/relationships/hyperlink" Target="https://web.archive.org/web/20200627205659/https:/publicservice.gov.mt/en/Pages/News/2020/20200325_DOI.aspx" TargetMode="External"/><Relationship Id="rId69" Type="http://schemas.openxmlformats.org/officeDocument/2006/relationships/theme" Target="theme/theme1.xml"/><Relationship Id="rId8" Type="http://schemas.openxmlformats.org/officeDocument/2006/relationships/hyperlink" Target="https://it.wikipedia.org/wiki/Occupazione_francese_di_Malta" TargetMode="External"/><Relationship Id="rId51" Type="http://schemas.openxmlformats.org/officeDocument/2006/relationships/hyperlink" Target="https://it.wikipedia.org/wiki/Gazzetta_del_Governo_di_Malta" TargetMode="External"/><Relationship Id="rId3" Type="http://schemas.openxmlformats.org/officeDocument/2006/relationships/settings" Target="settings.xml"/><Relationship Id="rId12" Type="http://schemas.openxmlformats.org/officeDocument/2006/relationships/hyperlink" Target="https://it.wikipedia.org/wiki/Occupazione_francese_di_Malta" TargetMode="External"/><Relationship Id="rId17" Type="http://schemas.openxmlformats.org/officeDocument/2006/relationships/hyperlink" Target="https://it.wikipedia.org/wiki/Napoleone_Bonaparte" TargetMode="External"/><Relationship Id="rId25" Type="http://schemas.openxmlformats.org/officeDocument/2006/relationships/hyperlink" Target="https://it.wikipedia.org/wiki/Libert&#233;,_&#201;galit&#233;,_Fraternit&#233;" TargetMode="External"/><Relationship Id="rId33" Type="http://schemas.openxmlformats.org/officeDocument/2006/relationships/hyperlink" Target="https://it.wikipedia.org/wiki/La_Valletta" TargetMode="External"/><Relationship Id="rId38" Type="http://schemas.openxmlformats.org/officeDocument/2006/relationships/hyperlink" Target="https://it.wikipedia.org/wiki/Journal_de_Malte" TargetMode="External"/><Relationship Id="rId46" Type="http://schemas.openxmlformats.org/officeDocument/2006/relationships/hyperlink" Target="https://it.wikipedia.org/wiki/Protettorato_di_Malta" TargetMode="External"/><Relationship Id="rId59" Type="http://schemas.openxmlformats.org/officeDocument/2006/relationships/hyperlink" Target="https://it.wikipedia.org/wiki/Speciale:RicercaISBN/978-0-231-12456-0" TargetMode="External"/><Relationship Id="rId67" Type="http://schemas.openxmlformats.org/officeDocument/2006/relationships/hyperlink" Target="https://timesofmalta.com/article/it-happened-this-month-the-publication-of-maltas-first-newspaper.721741" TargetMode="External"/><Relationship Id="rId20" Type="http://schemas.openxmlformats.org/officeDocument/2006/relationships/hyperlink" Target="https://it.wikipedia.org/wiki/Journal_de_Malte" TargetMode="External"/><Relationship Id="rId41" Type="http://schemas.openxmlformats.org/officeDocument/2006/relationships/hyperlink" Target="https://it.wikipedia.org/wiki/Journal_de_Malte" TargetMode="External"/><Relationship Id="rId54" Type="http://schemas.openxmlformats.org/officeDocument/2006/relationships/hyperlink" Target="https://it.wikipedia.org/wiki/Journal_de_Malte" TargetMode="External"/><Relationship Id="rId62" Type="http://schemas.openxmlformats.org/officeDocument/2006/relationships/hyperlink" Target="https://it.wikipedia.org/wiki/ISBN"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it.wikipedia.org/wiki/Journal_de_Malte" TargetMode="External"/><Relationship Id="rId23" Type="http://schemas.openxmlformats.org/officeDocument/2006/relationships/hyperlink" Target="https://it.wikipedia.org/wiki/Lingua_francese" TargetMode="External"/><Relationship Id="rId28" Type="http://schemas.openxmlformats.org/officeDocument/2006/relationships/hyperlink" Target="https://it.wikipedia.org/wiki/Journal_de_Malte" TargetMode="External"/><Relationship Id="rId36" Type="http://schemas.openxmlformats.org/officeDocument/2006/relationships/hyperlink" Target="https://it.wikipedia.org/wiki/Biblioteca_nazionale_di_Malta" TargetMode="External"/><Relationship Id="rId49" Type="http://schemas.openxmlformats.org/officeDocument/2006/relationships/hyperlink" Target="https://it.wikipedia.org/wiki/Il_Cartaginese" TargetMode="External"/><Relationship Id="rId57" Type="http://schemas.openxmlformats.org/officeDocument/2006/relationships/hyperlink" Target="http://www.gutenberg-e.org/haw01/frames/fhaw03.html" TargetMode="External"/><Relationship Id="rId10" Type="http://schemas.openxmlformats.org/officeDocument/2006/relationships/hyperlink" Target="https://it.wikipedia.org/wiki/Lingua_italiana" TargetMode="External"/><Relationship Id="rId31" Type="http://schemas.openxmlformats.org/officeDocument/2006/relationships/hyperlink" Target="https://it.wikipedia.org/wiki/Vincenzo_Labini" TargetMode="External"/><Relationship Id="rId44" Type="http://schemas.openxmlformats.org/officeDocument/2006/relationships/hyperlink" Target="https://it.wikipedia.org/wiki/Journal_de_Malte" TargetMode="External"/><Relationship Id="rId52" Type="http://schemas.openxmlformats.org/officeDocument/2006/relationships/hyperlink" Target="https://it.wikipedia.org/wiki/Governo_di_Malta" TargetMode="External"/><Relationship Id="rId60" Type="http://schemas.openxmlformats.org/officeDocument/2006/relationships/hyperlink" Target="https://web.archive.org/web/20141008111957/http:/education.gov.mt/en/education/malta-libraries/Pages/National%20Library/Collections.aspx" TargetMode="External"/><Relationship Id="rId65" Type="http://schemas.openxmlformats.org/officeDocument/2006/relationships/hyperlink" Target="https://it.wikipedia.org/wiki/Courrier_de_l'&#201;gypte?action=edit&amp;redlink=1" TargetMode="External"/><Relationship Id="rId4" Type="http://schemas.openxmlformats.org/officeDocument/2006/relationships/webSettings" Target="webSettings.xml"/><Relationship Id="rId9" Type="http://schemas.openxmlformats.org/officeDocument/2006/relationships/hyperlink" Target="https://it.wikipedia.org/wiki/Lingua_francese" TargetMode="External"/><Relationship Id="rId13" Type="http://schemas.openxmlformats.org/officeDocument/2006/relationships/hyperlink" Target="https://it.wikipedia.org/wiki/Claude_Henri_de_Belgrand_de_Vaubois" TargetMode="External"/><Relationship Id="rId18" Type="http://schemas.openxmlformats.org/officeDocument/2006/relationships/hyperlink" Target="https://it.wikipedia.org/wiki/Journal_de_Malte" TargetMode="External"/><Relationship Id="rId39" Type="http://schemas.openxmlformats.org/officeDocument/2006/relationships/hyperlink" Target="https://it.wikipedia.org/wiki/Journal_de_Malte" TargetMode="External"/><Relationship Id="rId34" Type="http://schemas.openxmlformats.org/officeDocument/2006/relationships/hyperlink" Target="https://it.wikipedia.org/wiki/Floriana" TargetMode="External"/><Relationship Id="rId50" Type="http://schemas.openxmlformats.org/officeDocument/2006/relationships/hyperlink" Target="https://it.wikipedia.org/wiki/Giornale_di_Malta" TargetMode="External"/><Relationship Id="rId55" Type="http://schemas.openxmlformats.org/officeDocument/2006/relationships/hyperlink" Target="https://web.archive.org/web/20200627211037/https:/timesofmalta.com/articles/view/it-happened-this-month-the-publication-of-maltas-first-newspaper.72174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2355</Words>
  <Characters>13425</Characters>
  <Application>Microsoft Office Word</Application>
  <DocSecurity>0</DocSecurity>
  <Lines>111</Lines>
  <Paragraphs>31</Paragraphs>
  <ScaleCrop>false</ScaleCrop>
  <Company>HP</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2026-09-07T16:54:00Z</dcterms:created>
  <dcterms:modified xsi:type="dcterms:W3CDTF">2026-09-08T15:36:00Z</dcterms:modified>
</cp:coreProperties>
</file>