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5E014" w14:textId="71576C11" w:rsidR="00A07CF4" w:rsidRPr="000F2AE6" w:rsidRDefault="003145E8" w:rsidP="00EF5FA3">
      <w:pPr>
        <w:spacing w:after="0" w:line="240" w:lineRule="auto"/>
        <w:jc w:val="both"/>
        <w:rPr>
          <w:rFonts w:cstheme="minorHAnsi"/>
          <w:b/>
          <w:sz w:val="44"/>
          <w:szCs w:val="44"/>
        </w:rPr>
      </w:pPr>
      <w:r w:rsidRPr="00EF5FA3">
        <w:rPr>
          <w:rFonts w:cstheme="minorHAnsi"/>
          <w:b/>
          <w:color w:val="C00000"/>
          <w:sz w:val="44"/>
          <w:szCs w:val="44"/>
        </w:rPr>
        <w:t>XT5</w:t>
      </w:r>
      <w:r w:rsidR="00EF5FA3">
        <w:rPr>
          <w:rFonts w:cstheme="minorHAnsi"/>
          <w:b/>
          <w:sz w:val="44"/>
          <w:szCs w:val="44"/>
        </w:rPr>
        <w:t xml:space="preserve"> </w:t>
      </w:r>
      <w:r w:rsidR="00EF5FA3">
        <w:rPr>
          <w:rFonts w:cstheme="minorHAnsi"/>
          <w:b/>
          <w:sz w:val="44"/>
          <w:szCs w:val="44"/>
        </w:rPr>
        <w:tab/>
      </w:r>
      <w:r w:rsidR="00EF5FA3">
        <w:rPr>
          <w:rFonts w:cstheme="minorHAnsi"/>
          <w:b/>
          <w:sz w:val="44"/>
          <w:szCs w:val="44"/>
        </w:rPr>
        <w:tab/>
      </w:r>
      <w:r w:rsidR="00EF5FA3">
        <w:rPr>
          <w:rFonts w:cstheme="minorHAnsi"/>
          <w:b/>
          <w:sz w:val="44"/>
          <w:szCs w:val="44"/>
        </w:rPr>
        <w:tab/>
      </w:r>
      <w:r w:rsidR="00EF5FA3">
        <w:rPr>
          <w:rFonts w:cstheme="minorHAnsi"/>
          <w:b/>
          <w:sz w:val="44"/>
          <w:szCs w:val="44"/>
        </w:rPr>
        <w:tab/>
      </w:r>
      <w:r w:rsidR="00EF5FA3">
        <w:rPr>
          <w:rFonts w:cstheme="minorHAnsi"/>
          <w:b/>
          <w:sz w:val="44"/>
          <w:szCs w:val="44"/>
        </w:rPr>
        <w:tab/>
      </w:r>
      <w:r w:rsidR="00EF5FA3">
        <w:rPr>
          <w:rFonts w:cstheme="minorHAnsi"/>
          <w:b/>
          <w:sz w:val="44"/>
          <w:szCs w:val="44"/>
        </w:rPr>
        <w:tab/>
      </w:r>
      <w:r w:rsidR="00EF5FA3" w:rsidRPr="00EF5FA3">
        <w:rPr>
          <w:rFonts w:cstheme="minorHAnsi"/>
          <w:bCs/>
          <w:i/>
          <w:iCs/>
          <w:sz w:val="16"/>
          <w:szCs w:val="16"/>
        </w:rPr>
        <w:t>scheda creata il 22 ottobre 2021</w:t>
      </w:r>
      <w:r w:rsidR="00EF5FA3">
        <w:rPr>
          <w:rFonts w:cstheme="minorHAnsi"/>
          <w:bCs/>
          <w:i/>
          <w:iCs/>
          <w:sz w:val="16"/>
          <w:szCs w:val="16"/>
        </w:rPr>
        <w:t>; Ultimo aggiornamento: 16 luglio 2026</w:t>
      </w:r>
    </w:p>
    <w:p w14:paraId="7B1F34E6" w14:textId="77777777" w:rsidR="00EF5FA3" w:rsidRPr="00EF5FA3" w:rsidRDefault="00EF5FA3" w:rsidP="00EF5FA3">
      <w:pPr>
        <w:spacing w:after="0" w:line="240" w:lineRule="auto"/>
        <w:jc w:val="both"/>
        <w:rPr>
          <w:rFonts w:cstheme="minorHAnsi"/>
          <w:b/>
          <w:color w:val="C00000"/>
          <w:sz w:val="44"/>
          <w:szCs w:val="44"/>
        </w:rPr>
      </w:pPr>
      <w:r w:rsidRPr="00EF5FA3">
        <w:rPr>
          <w:rFonts w:cstheme="minorHAnsi"/>
          <w:b/>
          <w:color w:val="C00000"/>
          <w:sz w:val="44"/>
          <w:szCs w:val="44"/>
        </w:rPr>
        <w:t>Descrizione storico-bibliografica</w:t>
      </w:r>
    </w:p>
    <w:p w14:paraId="1AB22F24" w14:textId="3D6761AF" w:rsidR="000F2AE6" w:rsidRPr="000F2AE6" w:rsidRDefault="009D6C5F" w:rsidP="00D3580D">
      <w:pPr>
        <w:spacing w:after="0" w:line="240" w:lineRule="auto"/>
        <w:jc w:val="center"/>
        <w:rPr>
          <w:rFonts w:cstheme="minorHAnsi"/>
        </w:rPr>
      </w:pPr>
      <w:r>
        <w:rPr>
          <w:rFonts w:cstheme="minorHAnsi"/>
          <w:noProof/>
        </w:rPr>
        <w:drawing>
          <wp:inline distT="0" distB="0" distL="0" distR="0" wp14:anchorId="6910B9D2" wp14:editId="37456F3E">
            <wp:extent cx="1440000" cy="1800000"/>
            <wp:effectExtent l="0" t="0" r="8255" b="0"/>
            <wp:docPr id="103205546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0000" cy="1800000"/>
                    </a:xfrm>
                    <a:prstGeom prst="rect">
                      <a:avLst/>
                    </a:prstGeom>
                    <a:noFill/>
                  </pic:spPr>
                </pic:pic>
              </a:graphicData>
            </a:graphic>
          </wp:inline>
        </w:drawing>
      </w:r>
      <w:r w:rsidR="00EF5FA3">
        <w:rPr>
          <w:rFonts w:cstheme="minorHAnsi"/>
          <w:noProof/>
        </w:rPr>
        <w:drawing>
          <wp:inline distT="0" distB="0" distL="0" distR="0" wp14:anchorId="185D537A" wp14:editId="6A799A8A">
            <wp:extent cx="1123200" cy="1800000"/>
            <wp:effectExtent l="0" t="0" r="1270" b="0"/>
            <wp:docPr id="106889892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23200" cy="1800000"/>
                    </a:xfrm>
                    <a:prstGeom prst="rect">
                      <a:avLst/>
                    </a:prstGeom>
                    <a:noFill/>
                  </pic:spPr>
                </pic:pic>
              </a:graphicData>
            </a:graphic>
          </wp:inline>
        </w:drawing>
      </w:r>
      <w:r w:rsidR="000F2AE6" w:rsidRPr="000F2AE6">
        <w:rPr>
          <w:rFonts w:cstheme="minorHAnsi"/>
          <w:noProof/>
          <w:lang w:eastAsia="it-IT"/>
        </w:rPr>
        <w:drawing>
          <wp:inline distT="0" distB="0" distL="0" distR="0" wp14:anchorId="0ACD5020" wp14:editId="69D35A14">
            <wp:extent cx="1321200" cy="1800000"/>
            <wp:effectExtent l="0" t="0" r="0" b="0"/>
            <wp:docPr id="1" name="Immagine 1" descr="https://www.gazzetteeavvisi.com/static/scans/NaGf-gf/1798-u/rimage000012MBFV0ZO1S96HJ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azzetteeavvisi.com/static/scans/NaGf-gf/1798-u/rimage000012MBFV0ZO1S96HJL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21200" cy="1800000"/>
                    </a:xfrm>
                    <a:prstGeom prst="rect">
                      <a:avLst/>
                    </a:prstGeom>
                    <a:noFill/>
                    <a:ln>
                      <a:noFill/>
                    </a:ln>
                  </pic:spPr>
                </pic:pic>
              </a:graphicData>
            </a:graphic>
          </wp:inline>
        </w:drawing>
      </w:r>
      <w:r w:rsidR="00EF5FA3">
        <w:rPr>
          <w:rFonts w:cstheme="minorHAnsi"/>
          <w:noProof/>
        </w:rPr>
        <w:drawing>
          <wp:inline distT="0" distB="0" distL="0" distR="0" wp14:anchorId="4E783864" wp14:editId="69F15193">
            <wp:extent cx="1479600" cy="1800000"/>
            <wp:effectExtent l="0" t="0" r="6350" b="0"/>
            <wp:docPr id="60470977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9600" cy="1800000"/>
                    </a:xfrm>
                    <a:prstGeom prst="rect">
                      <a:avLst/>
                    </a:prstGeom>
                    <a:noFill/>
                  </pic:spPr>
                </pic:pic>
              </a:graphicData>
            </a:graphic>
          </wp:inline>
        </w:drawing>
      </w:r>
    </w:p>
    <w:p w14:paraId="7578DB4D" w14:textId="77777777" w:rsidR="00067003" w:rsidRPr="00D3580D" w:rsidRDefault="00067003" w:rsidP="00067003">
      <w:pPr>
        <w:spacing w:after="0" w:line="240" w:lineRule="auto"/>
        <w:jc w:val="both"/>
        <w:rPr>
          <w:sz w:val="30"/>
          <w:szCs w:val="30"/>
        </w:rPr>
      </w:pPr>
      <w:r w:rsidRPr="00D3580D">
        <w:rPr>
          <w:sz w:val="30"/>
          <w:szCs w:val="30"/>
        </w:rPr>
        <w:t>*</w:t>
      </w:r>
      <w:r w:rsidRPr="00D3580D">
        <w:rPr>
          <w:b/>
          <w:bCs/>
          <w:sz w:val="30"/>
          <w:szCs w:val="30"/>
        </w:rPr>
        <w:t>Gazzetta universale</w:t>
      </w:r>
      <w:r w:rsidRPr="00D3580D">
        <w:rPr>
          <w:sz w:val="30"/>
          <w:szCs w:val="30"/>
        </w:rPr>
        <w:t xml:space="preserve">. - </w:t>
      </w:r>
      <w:proofErr w:type="gramStart"/>
      <w:r w:rsidRPr="00D3580D">
        <w:rPr>
          <w:sz w:val="30"/>
          <w:szCs w:val="30"/>
        </w:rPr>
        <w:t>Napoli :</w:t>
      </w:r>
      <w:proofErr w:type="gramEnd"/>
      <w:r w:rsidRPr="00D3580D">
        <w:rPr>
          <w:sz w:val="30"/>
          <w:szCs w:val="30"/>
        </w:rPr>
        <w:t xml:space="preserve"> stamperia Reale, [</w:t>
      </w:r>
      <w:proofErr w:type="gramStart"/>
      <w:r w:rsidRPr="00D3580D">
        <w:rPr>
          <w:sz w:val="30"/>
          <w:szCs w:val="30"/>
        </w:rPr>
        <w:t>1784?-1806?.</w:t>
      </w:r>
      <w:proofErr w:type="gramEnd"/>
      <w:r w:rsidRPr="00D3580D">
        <w:rPr>
          <w:sz w:val="30"/>
          <w:szCs w:val="30"/>
        </w:rPr>
        <w:t xml:space="preserve"> - </w:t>
      </w:r>
      <w:proofErr w:type="gramStart"/>
      <w:r w:rsidRPr="00D3580D">
        <w:rPr>
          <w:sz w:val="30"/>
          <w:szCs w:val="30"/>
        </w:rPr>
        <w:t>volumi ;</w:t>
      </w:r>
      <w:proofErr w:type="gramEnd"/>
      <w:r w:rsidRPr="00D3580D">
        <w:rPr>
          <w:sz w:val="30"/>
          <w:szCs w:val="30"/>
        </w:rPr>
        <w:t xml:space="preserve"> 21 cm. ((Bisettimanale. – Poi </w:t>
      </w:r>
      <w:proofErr w:type="gramStart"/>
      <w:r w:rsidRPr="00D3580D">
        <w:rPr>
          <w:sz w:val="30"/>
          <w:szCs w:val="30"/>
        </w:rPr>
        <w:t>editore :</w:t>
      </w:r>
      <w:proofErr w:type="gramEnd"/>
      <w:r w:rsidRPr="00D3580D">
        <w:rPr>
          <w:sz w:val="30"/>
          <w:szCs w:val="30"/>
        </w:rPr>
        <w:t xml:space="preserve"> G. </w:t>
      </w:r>
      <w:proofErr w:type="spellStart"/>
      <w:r w:rsidRPr="00D3580D">
        <w:rPr>
          <w:sz w:val="30"/>
          <w:szCs w:val="30"/>
        </w:rPr>
        <w:t>Verriento</w:t>
      </w:r>
      <w:proofErr w:type="spellEnd"/>
      <w:r w:rsidRPr="00D3580D">
        <w:rPr>
          <w:sz w:val="30"/>
          <w:szCs w:val="30"/>
        </w:rPr>
        <w:t>. – Pubblica supplementi. - Descrizione basata su: N. 8 (novembre 1799). - NAP0393250</w:t>
      </w:r>
    </w:p>
    <w:p w14:paraId="38821BF3" w14:textId="77777777" w:rsidR="00067003" w:rsidRPr="00D3580D" w:rsidRDefault="00067003" w:rsidP="00067003">
      <w:pPr>
        <w:spacing w:after="0" w:line="240" w:lineRule="auto"/>
        <w:jc w:val="both"/>
        <w:rPr>
          <w:b/>
          <w:bCs/>
          <w:sz w:val="30"/>
          <w:szCs w:val="30"/>
        </w:rPr>
      </w:pPr>
      <w:r w:rsidRPr="00D3580D">
        <w:rPr>
          <w:sz w:val="30"/>
          <w:szCs w:val="30"/>
        </w:rPr>
        <w:t>Variante del titolo: *Gazzetta universale di Napoli</w:t>
      </w:r>
    </w:p>
    <w:p w14:paraId="7277003B" w14:textId="77777777" w:rsidR="00067003" w:rsidRPr="00D3580D" w:rsidRDefault="00067003" w:rsidP="00067003">
      <w:pPr>
        <w:spacing w:after="0" w:line="240" w:lineRule="auto"/>
        <w:jc w:val="both"/>
        <w:rPr>
          <w:sz w:val="30"/>
          <w:szCs w:val="30"/>
        </w:rPr>
      </w:pPr>
    </w:p>
    <w:p w14:paraId="0D4288EF" w14:textId="77777777" w:rsidR="00EF5FA3" w:rsidRPr="00D3580D" w:rsidRDefault="00EF5FA3" w:rsidP="00EF5FA3">
      <w:pPr>
        <w:spacing w:after="0" w:line="240" w:lineRule="auto"/>
        <w:jc w:val="both"/>
        <w:rPr>
          <w:sz w:val="30"/>
          <w:szCs w:val="30"/>
        </w:rPr>
      </w:pPr>
      <w:r w:rsidRPr="00D3580D">
        <w:rPr>
          <w:sz w:val="30"/>
          <w:szCs w:val="30"/>
        </w:rPr>
        <w:t>*</w:t>
      </w:r>
      <w:r w:rsidRPr="00D3580D">
        <w:rPr>
          <w:b/>
          <w:bCs/>
          <w:sz w:val="30"/>
          <w:szCs w:val="30"/>
        </w:rPr>
        <w:t>Gazzetta civica napoletana</w:t>
      </w:r>
      <w:r w:rsidRPr="00D3580D">
        <w:rPr>
          <w:sz w:val="30"/>
          <w:szCs w:val="30"/>
        </w:rPr>
        <w:t xml:space="preserve">. - [N. 1 (ottobre </w:t>
      </w:r>
      <w:proofErr w:type="gramStart"/>
      <w:r w:rsidRPr="00D3580D">
        <w:rPr>
          <w:sz w:val="30"/>
          <w:szCs w:val="30"/>
        </w:rPr>
        <w:t>1784)-</w:t>
      </w:r>
      <w:proofErr w:type="gramEnd"/>
      <w:r w:rsidRPr="00D3580D">
        <w:rPr>
          <w:sz w:val="30"/>
          <w:szCs w:val="30"/>
        </w:rPr>
        <w:t xml:space="preserve">  </w:t>
      </w:r>
      <w:proofErr w:type="gramStart"/>
      <w:r w:rsidRPr="00D3580D">
        <w:rPr>
          <w:sz w:val="30"/>
          <w:szCs w:val="30"/>
        </w:rPr>
        <w:t xml:space="preserve">  .</w:t>
      </w:r>
      <w:proofErr w:type="gramEnd"/>
      <w:r w:rsidRPr="00D3580D">
        <w:rPr>
          <w:sz w:val="30"/>
          <w:szCs w:val="30"/>
        </w:rPr>
        <w:t xml:space="preserve"> - </w:t>
      </w:r>
      <w:proofErr w:type="gramStart"/>
      <w:r w:rsidRPr="00D3580D">
        <w:rPr>
          <w:sz w:val="30"/>
          <w:szCs w:val="30"/>
        </w:rPr>
        <w:t>Napoli :</w:t>
      </w:r>
      <w:proofErr w:type="gramEnd"/>
      <w:r w:rsidRPr="00D3580D">
        <w:rPr>
          <w:sz w:val="30"/>
          <w:szCs w:val="30"/>
        </w:rPr>
        <w:t xml:space="preserve"> presso Donato Campo, [1784-1793]. - volumi. ((Periodicità non dichiarata. - CUBI 00722360. - UM10011418</w:t>
      </w:r>
    </w:p>
    <w:p w14:paraId="4C8BF6FA" w14:textId="62C5C08A" w:rsidR="00EF5FA3" w:rsidRPr="00D3580D" w:rsidRDefault="00EF5FA3" w:rsidP="00EF5FA3">
      <w:pPr>
        <w:spacing w:after="0" w:line="240" w:lineRule="auto"/>
        <w:jc w:val="both"/>
        <w:rPr>
          <w:sz w:val="30"/>
          <w:szCs w:val="30"/>
        </w:rPr>
      </w:pPr>
      <w:r w:rsidRPr="00D3580D">
        <w:rPr>
          <w:sz w:val="30"/>
          <w:szCs w:val="30"/>
        </w:rPr>
        <w:t>*</w:t>
      </w:r>
      <w:r w:rsidRPr="00D3580D">
        <w:rPr>
          <w:b/>
          <w:bCs/>
          <w:sz w:val="30"/>
          <w:szCs w:val="30"/>
        </w:rPr>
        <w:t>Gazzetta civica familiare</w:t>
      </w:r>
      <w:r w:rsidRPr="00D3580D">
        <w:rPr>
          <w:sz w:val="30"/>
          <w:szCs w:val="30"/>
        </w:rPr>
        <w:t xml:space="preserve">. - [N. 1 (gennaio 1795)] - [N. 55 (dicembre 1797)]. - </w:t>
      </w:r>
      <w:proofErr w:type="gramStart"/>
      <w:r w:rsidRPr="00D3580D">
        <w:rPr>
          <w:sz w:val="30"/>
          <w:szCs w:val="30"/>
        </w:rPr>
        <w:t>Napoli :</w:t>
      </w:r>
      <w:proofErr w:type="gramEnd"/>
      <w:r w:rsidRPr="00D3580D">
        <w:rPr>
          <w:sz w:val="30"/>
          <w:szCs w:val="30"/>
        </w:rPr>
        <w:t xml:space="preserve"> [presso Donato Campo], [</w:t>
      </w:r>
      <w:proofErr w:type="gramStart"/>
      <w:r w:rsidRPr="00D3580D">
        <w:rPr>
          <w:sz w:val="30"/>
          <w:szCs w:val="30"/>
        </w:rPr>
        <w:t>1795]-</w:t>
      </w:r>
      <w:proofErr w:type="gramEnd"/>
      <w:r w:rsidRPr="00D3580D">
        <w:rPr>
          <w:sz w:val="30"/>
          <w:szCs w:val="30"/>
        </w:rPr>
        <w:t>[1797]. – 3 volumi. ((Settimanale. - NAP1039162</w:t>
      </w:r>
    </w:p>
    <w:p w14:paraId="36E0C629" w14:textId="3EB572E0" w:rsidR="003145E8" w:rsidRPr="00D3580D" w:rsidRDefault="003145E8" w:rsidP="00EF5FA3">
      <w:pPr>
        <w:spacing w:after="0" w:line="240" w:lineRule="auto"/>
        <w:jc w:val="both"/>
        <w:rPr>
          <w:rFonts w:cstheme="minorHAnsi"/>
          <w:sz w:val="30"/>
          <w:szCs w:val="30"/>
        </w:rPr>
      </w:pPr>
      <w:r w:rsidRPr="00D3580D">
        <w:rPr>
          <w:rFonts w:cstheme="minorHAnsi"/>
          <w:sz w:val="30"/>
          <w:szCs w:val="30"/>
        </w:rPr>
        <w:t>*</w:t>
      </w:r>
      <w:r w:rsidRPr="00D3580D">
        <w:rPr>
          <w:rFonts w:cstheme="minorHAnsi"/>
          <w:b/>
          <w:sz w:val="30"/>
          <w:szCs w:val="30"/>
        </w:rPr>
        <w:t>Gazzetta familiare</w:t>
      </w:r>
      <w:r w:rsidR="000F2AE6" w:rsidRPr="00D3580D">
        <w:rPr>
          <w:rFonts w:cstheme="minorHAnsi"/>
          <w:sz w:val="30"/>
          <w:szCs w:val="30"/>
        </w:rPr>
        <w:t>. – [</w:t>
      </w:r>
      <w:proofErr w:type="gramStart"/>
      <w:r w:rsidR="000F2AE6" w:rsidRPr="00D3580D">
        <w:rPr>
          <w:rFonts w:cstheme="minorHAnsi"/>
          <w:sz w:val="30"/>
          <w:szCs w:val="30"/>
        </w:rPr>
        <w:t>Napoli :</w:t>
      </w:r>
      <w:proofErr w:type="gramEnd"/>
      <w:r w:rsidR="000F2AE6" w:rsidRPr="00D3580D">
        <w:rPr>
          <w:rFonts w:cstheme="minorHAnsi"/>
          <w:sz w:val="30"/>
          <w:szCs w:val="30"/>
        </w:rPr>
        <w:t xml:space="preserve"> s.n., 1798]. – 1 volume. ((Settimanale. - Descrizione basata su: n. 11 (17 marzo 1798)</w:t>
      </w:r>
    </w:p>
    <w:p w14:paraId="0483E473" w14:textId="443CCC48" w:rsidR="000F2AE6" w:rsidRPr="00D3580D" w:rsidRDefault="00EF5FA3" w:rsidP="00EF5FA3">
      <w:pPr>
        <w:spacing w:after="0" w:line="240" w:lineRule="auto"/>
        <w:jc w:val="both"/>
        <w:rPr>
          <w:sz w:val="30"/>
          <w:szCs w:val="30"/>
        </w:rPr>
      </w:pPr>
      <w:r w:rsidRPr="00D3580D">
        <w:rPr>
          <w:b/>
          <w:bCs/>
          <w:color w:val="C00000"/>
          <w:sz w:val="30"/>
          <w:szCs w:val="30"/>
        </w:rPr>
        <w:t>Copia digitale</w:t>
      </w:r>
      <w:r w:rsidRPr="00D3580D">
        <w:rPr>
          <w:sz w:val="30"/>
          <w:szCs w:val="30"/>
        </w:rPr>
        <w:t xml:space="preserve">: </w:t>
      </w:r>
      <w:hyperlink r:id="rId9" w:history="1">
        <w:r w:rsidR="000F2AE6" w:rsidRPr="00D3580D">
          <w:rPr>
            <w:rStyle w:val="Collegamentoipertestuale"/>
            <w:rFonts w:cstheme="minorHAnsi"/>
            <w:sz w:val="30"/>
            <w:szCs w:val="30"/>
          </w:rPr>
          <w:t>n.11(17 marzo 1798)</w:t>
        </w:r>
      </w:hyperlink>
    </w:p>
    <w:p w14:paraId="66A5238F" w14:textId="77777777" w:rsidR="00EF5FA3" w:rsidRPr="00D3580D" w:rsidRDefault="00EF5FA3" w:rsidP="00EF5FA3">
      <w:pPr>
        <w:spacing w:after="0" w:line="240" w:lineRule="auto"/>
        <w:jc w:val="both"/>
        <w:rPr>
          <w:sz w:val="30"/>
          <w:szCs w:val="30"/>
        </w:rPr>
      </w:pPr>
      <w:r w:rsidRPr="00D3580D">
        <w:rPr>
          <w:sz w:val="30"/>
          <w:szCs w:val="30"/>
        </w:rPr>
        <w:t>*</w:t>
      </w:r>
      <w:r w:rsidRPr="00D3580D">
        <w:rPr>
          <w:b/>
          <w:bCs/>
          <w:sz w:val="30"/>
          <w:szCs w:val="30"/>
        </w:rPr>
        <w:t>Gazzetta napolitana civica-commerciale</w:t>
      </w:r>
      <w:r w:rsidRPr="00D3580D">
        <w:rPr>
          <w:sz w:val="30"/>
          <w:szCs w:val="30"/>
        </w:rPr>
        <w:t xml:space="preserve">. - </w:t>
      </w:r>
      <w:proofErr w:type="gramStart"/>
      <w:r w:rsidRPr="00D3580D">
        <w:rPr>
          <w:sz w:val="30"/>
          <w:szCs w:val="30"/>
        </w:rPr>
        <w:t>Napoli :</w:t>
      </w:r>
      <w:proofErr w:type="gramEnd"/>
      <w:r w:rsidRPr="00D3580D">
        <w:rPr>
          <w:sz w:val="30"/>
          <w:szCs w:val="30"/>
        </w:rPr>
        <w:t xml:space="preserve"> presso Donato Campo, [1802-1805]. – 4 </w:t>
      </w:r>
      <w:proofErr w:type="gramStart"/>
      <w:r w:rsidRPr="00D3580D">
        <w:rPr>
          <w:sz w:val="30"/>
          <w:szCs w:val="30"/>
        </w:rPr>
        <w:t>volumi ;</w:t>
      </w:r>
      <w:proofErr w:type="gramEnd"/>
      <w:r w:rsidRPr="00D3580D">
        <w:rPr>
          <w:sz w:val="30"/>
          <w:szCs w:val="30"/>
        </w:rPr>
        <w:t xml:space="preserve"> 22 cm. ((Bisettimanale. - Dal 1805: 30 cm. - Descrizione basata su: n. 1 (22 maggio 1802). - NAP0235016</w:t>
      </w:r>
    </w:p>
    <w:p w14:paraId="68521198" w14:textId="77777777" w:rsidR="00EF5FA3" w:rsidRPr="00D3580D" w:rsidRDefault="00EF5FA3" w:rsidP="00EF5FA3">
      <w:pPr>
        <w:spacing w:after="0" w:line="240" w:lineRule="auto"/>
        <w:jc w:val="both"/>
        <w:rPr>
          <w:sz w:val="30"/>
          <w:szCs w:val="30"/>
        </w:rPr>
      </w:pPr>
      <w:r w:rsidRPr="00D3580D">
        <w:rPr>
          <w:sz w:val="30"/>
          <w:szCs w:val="30"/>
        </w:rPr>
        <w:t>Variante del titolo: *Gazzetta napoletana civica-commerciale</w:t>
      </w:r>
    </w:p>
    <w:p w14:paraId="2F79DC98" w14:textId="1F7FC4A1" w:rsidR="00EF5FA3" w:rsidRPr="00D3580D" w:rsidRDefault="00EF5FA3" w:rsidP="00EF5FA3">
      <w:pPr>
        <w:spacing w:after="0" w:line="240" w:lineRule="auto"/>
        <w:jc w:val="both"/>
        <w:rPr>
          <w:sz w:val="30"/>
          <w:szCs w:val="30"/>
        </w:rPr>
      </w:pPr>
      <w:r w:rsidRPr="00D3580D">
        <w:rPr>
          <w:sz w:val="30"/>
          <w:szCs w:val="30"/>
        </w:rPr>
        <w:t>*</w:t>
      </w:r>
      <w:r w:rsidRPr="00D3580D">
        <w:rPr>
          <w:b/>
          <w:bCs/>
          <w:sz w:val="30"/>
          <w:szCs w:val="30"/>
        </w:rPr>
        <w:t>Supplemento della Gazzetta napoletana civica-commerciale</w:t>
      </w:r>
      <w:r w:rsidRPr="00D3580D">
        <w:rPr>
          <w:sz w:val="30"/>
          <w:szCs w:val="30"/>
        </w:rPr>
        <w:t>. - [</w:t>
      </w:r>
      <w:proofErr w:type="gramStart"/>
      <w:r w:rsidRPr="00D3580D">
        <w:rPr>
          <w:sz w:val="30"/>
          <w:szCs w:val="30"/>
        </w:rPr>
        <w:t>S.l. :</w:t>
      </w:r>
      <w:proofErr w:type="gramEnd"/>
      <w:r w:rsidRPr="00D3580D">
        <w:rPr>
          <w:sz w:val="30"/>
          <w:szCs w:val="30"/>
        </w:rPr>
        <w:t xml:space="preserve"> s.n., 1804]. – 1 </w:t>
      </w:r>
      <w:proofErr w:type="gramStart"/>
      <w:r w:rsidRPr="00D3580D">
        <w:rPr>
          <w:sz w:val="30"/>
          <w:szCs w:val="30"/>
        </w:rPr>
        <w:t>volume ;</w:t>
      </w:r>
      <w:proofErr w:type="gramEnd"/>
      <w:r w:rsidRPr="00D3580D">
        <w:rPr>
          <w:sz w:val="30"/>
          <w:szCs w:val="30"/>
        </w:rPr>
        <w:t xml:space="preserve"> 23 cm. ((Descrizione basata su: n. 70 [1804]. - NAP0574748</w:t>
      </w:r>
    </w:p>
    <w:p w14:paraId="5ADDBEEA" w14:textId="53074CFB" w:rsidR="00EF5FA3" w:rsidRPr="00D3580D" w:rsidRDefault="00EF5FA3" w:rsidP="00EF5FA3">
      <w:pPr>
        <w:spacing w:after="0" w:line="240" w:lineRule="auto"/>
        <w:jc w:val="both"/>
        <w:rPr>
          <w:sz w:val="30"/>
          <w:szCs w:val="30"/>
        </w:rPr>
      </w:pPr>
      <w:r w:rsidRPr="00D3580D">
        <w:rPr>
          <w:b/>
          <w:bCs/>
          <w:color w:val="C00000"/>
          <w:sz w:val="30"/>
          <w:szCs w:val="30"/>
        </w:rPr>
        <w:t>Copia digitale</w:t>
      </w:r>
      <w:r w:rsidRPr="00D3580D">
        <w:rPr>
          <w:sz w:val="30"/>
          <w:szCs w:val="30"/>
        </w:rPr>
        <w:t xml:space="preserve">: </w:t>
      </w:r>
      <w:hyperlink r:id="rId10" w:history="1">
        <w:r w:rsidRPr="00D3580D">
          <w:rPr>
            <w:rStyle w:val="Collegamentoipertestuale"/>
            <w:sz w:val="30"/>
            <w:szCs w:val="30"/>
          </w:rPr>
          <w:t>6 luglio 1804</w:t>
        </w:r>
      </w:hyperlink>
    </w:p>
    <w:p w14:paraId="0789672C" w14:textId="77777777" w:rsidR="00D3580D" w:rsidRPr="00D3580D" w:rsidRDefault="00D3580D" w:rsidP="00D3580D">
      <w:pPr>
        <w:spacing w:after="0" w:line="240" w:lineRule="auto"/>
        <w:jc w:val="both"/>
        <w:rPr>
          <w:sz w:val="30"/>
          <w:szCs w:val="30"/>
        </w:rPr>
      </w:pPr>
      <w:r w:rsidRPr="00D3580D">
        <w:rPr>
          <w:sz w:val="30"/>
          <w:szCs w:val="30"/>
        </w:rPr>
        <w:t>Soggetto: Giornali – Napoli – 1784-1806</w:t>
      </w:r>
    </w:p>
    <w:p w14:paraId="6369EA3A" w14:textId="77777777" w:rsidR="00D3580D" w:rsidRDefault="00D3580D" w:rsidP="00EF5FA3">
      <w:pPr>
        <w:spacing w:after="0" w:line="240" w:lineRule="auto"/>
        <w:jc w:val="both"/>
        <w:rPr>
          <w:sz w:val="30"/>
          <w:szCs w:val="30"/>
        </w:rPr>
      </w:pPr>
    </w:p>
    <w:p w14:paraId="7E26CD3F" w14:textId="79975258" w:rsidR="00D3580D" w:rsidRDefault="00D3580D" w:rsidP="00EF5FA3">
      <w:pPr>
        <w:spacing w:after="0" w:line="240" w:lineRule="auto"/>
        <w:jc w:val="both"/>
        <w:rPr>
          <w:sz w:val="30"/>
          <w:szCs w:val="30"/>
        </w:rPr>
      </w:pPr>
      <w:r>
        <w:rPr>
          <w:sz w:val="30"/>
          <w:szCs w:val="30"/>
        </w:rPr>
        <w:t>*</w:t>
      </w:r>
      <w:r w:rsidRPr="00D3580D">
        <w:rPr>
          <w:b/>
          <w:bCs/>
          <w:sz w:val="30"/>
          <w:szCs w:val="30"/>
        </w:rPr>
        <w:t>Novelle di letteratura, scienze, arti, e commercio</w:t>
      </w:r>
      <w:r w:rsidRPr="00D3580D">
        <w:rPr>
          <w:sz w:val="30"/>
          <w:szCs w:val="30"/>
        </w:rPr>
        <w:t xml:space="preserve">. - </w:t>
      </w:r>
      <w:proofErr w:type="gramStart"/>
      <w:r w:rsidRPr="00D3580D">
        <w:rPr>
          <w:sz w:val="30"/>
          <w:szCs w:val="30"/>
        </w:rPr>
        <w:t>Napoli :</w:t>
      </w:r>
      <w:proofErr w:type="gramEnd"/>
      <w:r w:rsidRPr="00D3580D">
        <w:rPr>
          <w:sz w:val="30"/>
          <w:szCs w:val="30"/>
        </w:rPr>
        <w:t xml:space="preserve"> Gennaro DeTurris</w:t>
      </w:r>
      <w:r>
        <w:rPr>
          <w:sz w:val="30"/>
          <w:szCs w:val="30"/>
        </w:rPr>
        <w:t>, [1801-1803]</w:t>
      </w:r>
      <w:r w:rsidRPr="00D3580D">
        <w:rPr>
          <w:sz w:val="30"/>
          <w:szCs w:val="30"/>
        </w:rPr>
        <w:t xml:space="preserve">. </w:t>
      </w:r>
      <w:r>
        <w:rPr>
          <w:sz w:val="30"/>
          <w:szCs w:val="30"/>
        </w:rPr>
        <w:t>–</w:t>
      </w:r>
      <w:r w:rsidRPr="00D3580D">
        <w:rPr>
          <w:sz w:val="30"/>
          <w:szCs w:val="30"/>
        </w:rPr>
        <w:t xml:space="preserve"> </w:t>
      </w:r>
      <w:r>
        <w:rPr>
          <w:sz w:val="30"/>
          <w:szCs w:val="30"/>
        </w:rPr>
        <w:t xml:space="preserve">3 </w:t>
      </w:r>
      <w:proofErr w:type="gramStart"/>
      <w:r w:rsidRPr="00D3580D">
        <w:rPr>
          <w:sz w:val="30"/>
          <w:szCs w:val="30"/>
        </w:rPr>
        <w:t>v</w:t>
      </w:r>
      <w:r>
        <w:rPr>
          <w:sz w:val="30"/>
          <w:szCs w:val="30"/>
        </w:rPr>
        <w:t>olumi</w:t>
      </w:r>
      <w:r w:rsidRPr="00D3580D">
        <w:rPr>
          <w:sz w:val="30"/>
          <w:szCs w:val="30"/>
        </w:rPr>
        <w:t xml:space="preserve"> ;</w:t>
      </w:r>
      <w:proofErr w:type="gramEnd"/>
      <w:r w:rsidRPr="00D3580D">
        <w:rPr>
          <w:sz w:val="30"/>
          <w:szCs w:val="30"/>
        </w:rPr>
        <w:t xml:space="preserve"> 27 cm. </w:t>
      </w:r>
      <w:r>
        <w:rPr>
          <w:sz w:val="30"/>
          <w:szCs w:val="30"/>
        </w:rPr>
        <w:t>((</w:t>
      </w:r>
      <w:r w:rsidRPr="00D3580D">
        <w:rPr>
          <w:sz w:val="30"/>
          <w:szCs w:val="30"/>
        </w:rPr>
        <w:t>Settimanale. - Descrizione basata su: n.6-7 (ago. 1803).</w:t>
      </w:r>
      <w:r>
        <w:rPr>
          <w:sz w:val="30"/>
          <w:szCs w:val="30"/>
        </w:rPr>
        <w:t xml:space="preserve"> - </w:t>
      </w:r>
      <w:r w:rsidRPr="00D3580D">
        <w:rPr>
          <w:sz w:val="30"/>
          <w:szCs w:val="30"/>
        </w:rPr>
        <w:t>NAP0576092</w:t>
      </w:r>
    </w:p>
    <w:p w14:paraId="49473BCD" w14:textId="259BF102" w:rsidR="00D3580D" w:rsidRPr="00D3580D" w:rsidRDefault="00D3580D" w:rsidP="00D3580D">
      <w:pPr>
        <w:spacing w:after="0" w:line="240" w:lineRule="auto"/>
        <w:jc w:val="both"/>
        <w:rPr>
          <w:sz w:val="30"/>
          <w:szCs w:val="30"/>
        </w:rPr>
      </w:pPr>
      <w:r w:rsidRPr="00D3580D">
        <w:rPr>
          <w:sz w:val="30"/>
          <w:szCs w:val="30"/>
        </w:rPr>
        <w:t xml:space="preserve">Soggetto: </w:t>
      </w:r>
      <w:r>
        <w:rPr>
          <w:sz w:val="30"/>
          <w:szCs w:val="30"/>
        </w:rPr>
        <w:t>Cultura</w:t>
      </w:r>
      <w:r w:rsidRPr="00D3580D">
        <w:rPr>
          <w:sz w:val="30"/>
          <w:szCs w:val="30"/>
        </w:rPr>
        <w:t xml:space="preserve"> – Napoli – 1</w:t>
      </w:r>
      <w:r>
        <w:rPr>
          <w:sz w:val="30"/>
          <w:szCs w:val="30"/>
        </w:rPr>
        <w:t>801</w:t>
      </w:r>
      <w:r w:rsidRPr="00D3580D">
        <w:rPr>
          <w:sz w:val="30"/>
          <w:szCs w:val="30"/>
        </w:rPr>
        <w:t>-180</w:t>
      </w:r>
      <w:r>
        <w:rPr>
          <w:sz w:val="30"/>
          <w:szCs w:val="30"/>
        </w:rPr>
        <w:t>3</w:t>
      </w:r>
    </w:p>
    <w:p w14:paraId="7F8FC360" w14:textId="77777777" w:rsidR="00D3580D" w:rsidRDefault="00D3580D" w:rsidP="00EF5FA3">
      <w:pPr>
        <w:spacing w:after="0" w:line="240" w:lineRule="auto"/>
        <w:jc w:val="both"/>
        <w:rPr>
          <w:sz w:val="30"/>
          <w:szCs w:val="30"/>
        </w:rPr>
      </w:pPr>
    </w:p>
    <w:p w14:paraId="592935C1" w14:textId="340187C3" w:rsidR="00EF5FA3" w:rsidRDefault="00EF5FA3" w:rsidP="00EF5FA3">
      <w:pPr>
        <w:spacing w:after="0" w:line="240" w:lineRule="auto"/>
        <w:jc w:val="both"/>
        <w:rPr>
          <w:b/>
          <w:bCs/>
          <w:color w:val="C00000"/>
          <w:sz w:val="44"/>
          <w:szCs w:val="44"/>
        </w:rPr>
      </w:pPr>
      <w:r>
        <w:rPr>
          <w:b/>
          <w:bCs/>
          <w:color w:val="C00000"/>
          <w:sz w:val="44"/>
          <w:szCs w:val="44"/>
        </w:rPr>
        <w:lastRenderedPageBreak/>
        <w:t>Informazioni storico-bibliografiche</w:t>
      </w:r>
    </w:p>
    <w:p w14:paraId="37CC26BD" w14:textId="0C91C0EE" w:rsidR="00EF5FA3" w:rsidRPr="00853C2C" w:rsidRDefault="00EF5FA3" w:rsidP="00EF5FA3">
      <w:pPr>
        <w:spacing w:after="0" w:line="240" w:lineRule="auto"/>
        <w:jc w:val="both"/>
        <w:rPr>
          <w:i/>
          <w:iCs/>
        </w:rPr>
      </w:pPr>
      <w:r w:rsidRPr="00EF5FA3">
        <w:t>I periodici attivi nei primi anni del XIX secolo erano la</w:t>
      </w:r>
      <w:r w:rsidR="00853C2C">
        <w:t xml:space="preserve"> </w:t>
      </w:r>
      <w:r w:rsidRPr="00EF5FA3">
        <w:t>Gazzetta Universale di Napoli, che usciva due volte alla settimana, le</w:t>
      </w:r>
      <w:r w:rsidR="00D3580D">
        <w:t xml:space="preserve"> </w:t>
      </w:r>
      <w:r w:rsidRPr="00EF5FA3">
        <w:t>Novelle di Letteratura, scienze, arti e commercio, settimanali, la</w:t>
      </w:r>
      <w:r w:rsidR="00D3580D">
        <w:t xml:space="preserve"> </w:t>
      </w:r>
      <w:r w:rsidRPr="00EF5FA3">
        <w:t>Gazzetta napolitana, civica, commerciale, con cadenza bisettimanale, ma non sembra che le notizie riferite, specialmente nelle-No velle di Letteratura, scienze, arti e commercio" fossero di particolare rilievo culturale. Cf. A. ZA</w:t>
      </w:r>
      <w:r w:rsidR="00D3580D">
        <w:t>ZO</w:t>
      </w:r>
      <w:r w:rsidRPr="00EF5FA3">
        <w:t xml:space="preserve">, Il giornalismo a Napoli nella prima metà del secolo XIX, Premessa di R. FRANCHINI (Napoli </w:t>
      </w:r>
      <w:proofErr w:type="gramStart"/>
      <w:r w:rsidRPr="00EF5FA3">
        <w:t>19852 )</w:t>
      </w:r>
      <w:proofErr w:type="gramEnd"/>
      <w:r w:rsidRPr="00EF5FA3">
        <w:t>, pp. 30-32.</w:t>
      </w:r>
      <w:r w:rsidRPr="00EF5FA3">
        <w:t xml:space="preserve"> </w:t>
      </w:r>
      <w:r w:rsidR="00853C2C" w:rsidRPr="00853C2C">
        <w:rPr>
          <w:i/>
          <w:iCs/>
        </w:rPr>
        <w:t>Longo Auricchio, p.366</w:t>
      </w:r>
    </w:p>
    <w:p w14:paraId="7348DC75" w14:textId="77777777" w:rsidR="00EF5FA3" w:rsidRDefault="00EF5FA3" w:rsidP="00EF5FA3">
      <w:pPr>
        <w:spacing w:after="0" w:line="240" w:lineRule="auto"/>
        <w:jc w:val="both"/>
      </w:pPr>
    </w:p>
    <w:p w14:paraId="6AE15F74" w14:textId="77777777" w:rsidR="009D6C5F" w:rsidRPr="009D6C5F" w:rsidRDefault="009D6C5F" w:rsidP="009D6C5F">
      <w:pPr>
        <w:spacing w:after="0" w:line="240" w:lineRule="auto"/>
        <w:jc w:val="both"/>
      </w:pPr>
      <w:r w:rsidRPr="009D6C5F">
        <w:t xml:space="preserve">La Gazzetta Universale" era un periodico, ritenuto uno dei migliori dell'epoca, questo quanto riportava tra le numerose notizie del Regno delle due Sicilie: Gazzetta </w:t>
      </w:r>
      <w:proofErr w:type="gramStart"/>
      <w:r w:rsidRPr="009D6C5F">
        <w:t>Universale ,</w:t>
      </w:r>
      <w:proofErr w:type="gramEnd"/>
      <w:r w:rsidRPr="009D6C5F">
        <w:t xml:space="preserve"> agosto 1784, Napoli 10: </w:t>
      </w:r>
      <w:proofErr w:type="gramStart"/>
      <w:r w:rsidRPr="009D6C5F">
        <w:t>Agosto</w:t>
      </w:r>
      <w:proofErr w:type="gramEnd"/>
      <w:r w:rsidRPr="009D6C5F">
        <w:t>:</w:t>
      </w:r>
    </w:p>
    <w:p w14:paraId="6317DBD3" w14:textId="77777777" w:rsidR="009D6C5F" w:rsidRPr="009D6C5F" w:rsidRDefault="009D6C5F" w:rsidP="009D6C5F">
      <w:pPr>
        <w:spacing w:after="0" w:line="240" w:lineRule="auto"/>
        <w:jc w:val="both"/>
      </w:pPr>
      <w:r w:rsidRPr="009D6C5F">
        <w:t>Continuano i nostri RR. Sovrani il loro soggiorno a Castellammare in ottimo stato di salute unitamente alle tre RR. Principesse. Domenica scorsa poi S. M. la Regina si degnò di gratificare i soldati della sua Guardia con un abbondante quantità di diversi commestibili.</w:t>
      </w:r>
    </w:p>
    <w:p w14:paraId="25592311" w14:textId="20B49BE7" w:rsidR="009D6C5F" w:rsidRPr="009D6C5F" w:rsidRDefault="009D6C5F" w:rsidP="009D6C5F">
      <w:pPr>
        <w:spacing w:after="0" w:line="240" w:lineRule="auto"/>
        <w:jc w:val="both"/>
      </w:pPr>
      <w:r w:rsidRPr="009D6C5F">
        <w:t xml:space="preserve">Sull' avviso giunto al Re che nella Tonnara di Posillipo erano comparsi molti tonni, si trasferì </w:t>
      </w:r>
      <w:proofErr w:type="spellStart"/>
      <w:r w:rsidRPr="009D6C5F">
        <w:t>jeri</w:t>
      </w:r>
      <w:proofErr w:type="spellEnd"/>
      <w:r w:rsidRPr="009D6C5F">
        <w:t xml:space="preserve"> in detto luogo transitando per questa Città. Ivi ebbe il piacere di prenderne 180 molto grossi e varie qualità di pesci fino al peso di 28 </w:t>
      </w:r>
      <w:proofErr w:type="spellStart"/>
      <w:proofErr w:type="gramStart"/>
      <w:r w:rsidRPr="009D6C5F">
        <w:t>cantara</w:t>
      </w:r>
      <w:proofErr w:type="spellEnd"/>
      <w:r w:rsidRPr="009D6C5F">
        <w:t>.(</w:t>
      </w:r>
      <w:proofErr w:type="gramEnd"/>
      <w:r w:rsidRPr="009D6C5F">
        <w:t xml:space="preserve">Nel Regno di Napoli, 1 </w:t>
      </w:r>
      <w:proofErr w:type="spellStart"/>
      <w:r w:rsidRPr="009D6C5F">
        <w:t>cantara</w:t>
      </w:r>
      <w:proofErr w:type="spellEnd"/>
      <w:r w:rsidRPr="009D6C5F">
        <w:t xml:space="preserve"> corrispondeva a 100 rotoli, circa 90 kg, rimase in uso sino a dopo il 1840). Nell' istessa sera poi si restituì a Castellammare.</w:t>
      </w:r>
      <w:r w:rsidRPr="009D6C5F">
        <w:t xml:space="preserve"> </w:t>
      </w:r>
      <w:hyperlink r:id="rId11" w:history="1">
        <w:r w:rsidRPr="006867EB">
          <w:rPr>
            <w:rStyle w:val="Collegamentoipertestuale"/>
          </w:rPr>
          <w:t>https://www.facebook.com/ArchivioGiuseppePlaitano/posts/la-gazzetta-universale-era-un-periodico-ritenuto-uno-dei-migliori-dellepoca-ques/1016018243860599/</w:t>
        </w:r>
      </w:hyperlink>
      <w:r>
        <w:t xml:space="preserve">. </w:t>
      </w:r>
    </w:p>
    <w:p w14:paraId="7727DFFF" w14:textId="77777777" w:rsidR="009D6C5F" w:rsidRPr="00EF5FA3" w:rsidRDefault="009D6C5F" w:rsidP="00EF5FA3">
      <w:pPr>
        <w:spacing w:after="0" w:line="240" w:lineRule="auto"/>
        <w:jc w:val="both"/>
      </w:pPr>
    </w:p>
    <w:p w14:paraId="6D049668" w14:textId="2DF6E200" w:rsidR="00EF5FA3" w:rsidRPr="00EF5FA3" w:rsidRDefault="00EF5FA3" w:rsidP="00EF5FA3">
      <w:pPr>
        <w:spacing w:after="0" w:line="240" w:lineRule="auto"/>
        <w:jc w:val="both"/>
        <w:rPr>
          <w:b/>
          <w:bCs/>
        </w:rPr>
      </w:pPr>
      <w:r w:rsidRPr="00EF5FA3">
        <w:rPr>
          <w:b/>
          <w:bCs/>
        </w:rPr>
        <w:t>Gazzetta Familiare (1798-1798)</w:t>
      </w:r>
    </w:p>
    <w:p w14:paraId="640B067F" w14:textId="77777777" w:rsidR="00EF5FA3" w:rsidRPr="00EF5FA3" w:rsidRDefault="00EF5FA3" w:rsidP="00EF5FA3">
      <w:pPr>
        <w:spacing w:after="0" w:line="240" w:lineRule="auto"/>
        <w:jc w:val="both"/>
      </w:pPr>
      <w:r w:rsidRPr="00EF5FA3">
        <w:t>Scheda della storica gazzetta "Gazzetta Familiare”, pubblicata a Napoli nel 1798.</w:t>
      </w:r>
    </w:p>
    <w:p w14:paraId="16051393" w14:textId="77777777" w:rsidR="00EF5FA3" w:rsidRPr="00EF5FA3" w:rsidRDefault="00EF5FA3" w:rsidP="00EF5FA3">
      <w:pPr>
        <w:spacing w:after="0" w:line="240" w:lineRule="auto"/>
        <w:jc w:val="both"/>
        <w:rPr>
          <w:b/>
          <w:bCs/>
        </w:rPr>
      </w:pPr>
      <w:r w:rsidRPr="00EF5FA3">
        <w:rPr>
          <w:b/>
          <w:bCs/>
        </w:rPr>
        <w:t>Descrizione:</w:t>
      </w:r>
    </w:p>
    <w:p w14:paraId="5BCCB548" w14:textId="77777777" w:rsidR="00EF5FA3" w:rsidRPr="00EF5FA3" w:rsidRDefault="00EF5FA3" w:rsidP="00EF5FA3">
      <w:pPr>
        <w:spacing w:after="0" w:line="240" w:lineRule="auto"/>
        <w:jc w:val="both"/>
      </w:pPr>
      <w:r w:rsidRPr="00EF5FA3">
        <w:t>La “Gazzetta familiare” fu un foglio settimanale pubblicato a Napoli nel 1798, concepito per il ristretto pubblico che gravitava attorno alla corte reale. Il periodico offriva pertanto informazioni di carattere cortigiano, quali nomine, cerimonie ed eventi ufficiali, rispondendo alle esigenze di aggiornamento di coloro che frequentavano l’ambiente di corte. Probabilmente fu il proseguo della “Gazzetta civica familiare”.</w:t>
      </w:r>
    </w:p>
    <w:p w14:paraId="575384EA" w14:textId="77777777" w:rsidR="00EF5FA3" w:rsidRPr="00EF5FA3" w:rsidRDefault="00EF5FA3" w:rsidP="00EF5FA3">
      <w:pPr>
        <w:spacing w:after="0" w:line="240" w:lineRule="auto"/>
        <w:jc w:val="both"/>
        <w:rPr>
          <w:b/>
          <w:bCs/>
        </w:rPr>
      </w:pPr>
      <w:r w:rsidRPr="00EF5FA3">
        <w:rPr>
          <w:b/>
          <w:bCs/>
        </w:rPr>
        <w:t>Ulteriori informazioni sulle gazzette di questa famiglia:</w:t>
      </w:r>
    </w:p>
    <w:p w14:paraId="3A1EE537" w14:textId="77777777" w:rsidR="00EF5FA3" w:rsidRPr="00EF5FA3" w:rsidRDefault="00EF5FA3" w:rsidP="00EF5FA3">
      <w:pPr>
        <w:numPr>
          <w:ilvl w:val="0"/>
          <w:numId w:val="2"/>
        </w:numPr>
        <w:spacing w:after="0" w:line="240" w:lineRule="auto"/>
        <w:jc w:val="both"/>
      </w:pPr>
      <w:r w:rsidRPr="00EF5FA3">
        <w:t xml:space="preserve">Rosita (Repertorio delle opere in serie italiane): </w:t>
      </w:r>
      <w:hyperlink r:id="rId12" w:history="1">
        <w:r w:rsidRPr="00EF5FA3">
          <w:rPr>
            <w:rStyle w:val="Collegamentoipertestuale"/>
          </w:rPr>
          <w:t xml:space="preserve">XT5 </w:t>
        </w:r>
      </w:hyperlink>
    </w:p>
    <w:p w14:paraId="4E4C5183" w14:textId="77777777" w:rsidR="00EF5FA3" w:rsidRPr="00EF5FA3" w:rsidRDefault="00EF5FA3" w:rsidP="00EF5FA3">
      <w:pPr>
        <w:spacing w:after="0" w:line="240" w:lineRule="auto"/>
        <w:jc w:val="both"/>
        <w:rPr>
          <w:b/>
          <w:bCs/>
        </w:rPr>
      </w:pPr>
      <w:r w:rsidRPr="00EF5FA3">
        <w:rPr>
          <w:b/>
          <w:bCs/>
        </w:rPr>
        <w:t>Numeri disponibili online su questo sito:</w:t>
      </w:r>
    </w:p>
    <w:p w14:paraId="60DFE2F5" w14:textId="77777777" w:rsidR="00EF5FA3" w:rsidRPr="00EF5FA3" w:rsidRDefault="00EF5FA3" w:rsidP="00EF5FA3">
      <w:pPr>
        <w:numPr>
          <w:ilvl w:val="0"/>
          <w:numId w:val="3"/>
        </w:numPr>
        <w:spacing w:after="0" w:line="240" w:lineRule="auto"/>
        <w:jc w:val="both"/>
      </w:pPr>
      <w:r w:rsidRPr="00EF5FA3">
        <w:t>Totale: 1, così distribuiti: 1798: 1 numero</w:t>
      </w:r>
    </w:p>
    <w:p w14:paraId="0812BF14" w14:textId="77777777" w:rsidR="00EF5FA3" w:rsidRPr="00EF5FA3" w:rsidRDefault="00EF5FA3" w:rsidP="00EF5FA3">
      <w:pPr>
        <w:spacing w:after="0" w:line="240" w:lineRule="auto"/>
        <w:jc w:val="both"/>
      </w:pPr>
      <w:r w:rsidRPr="00EF5FA3">
        <w:t xml:space="preserve">I numeri online disponibili su questo sito sono consultabili tramite l’albero cronologico accessibile da </w:t>
      </w:r>
      <w:r w:rsidRPr="00EF5FA3">
        <w:rPr>
          <w:i/>
          <w:iCs/>
        </w:rPr>
        <w:t>Sfoglia gazzetta</w:t>
      </w:r>
      <w:r w:rsidRPr="00EF5FA3">
        <w:t>:</w:t>
      </w:r>
    </w:p>
    <w:p w14:paraId="640E0F81" w14:textId="2F05276D" w:rsidR="00EF5FA3" w:rsidRDefault="00EF5FA3" w:rsidP="00EF5FA3">
      <w:pPr>
        <w:spacing w:after="0" w:line="240" w:lineRule="auto"/>
        <w:jc w:val="both"/>
      </w:pPr>
      <w:hyperlink r:id="rId13" w:history="1">
        <w:r w:rsidRPr="006867EB">
          <w:rPr>
            <w:rStyle w:val="Collegamentoipertestuale"/>
          </w:rPr>
          <w:t>https://www.gazzetteeavvisi.com/gazzetta/847.html</w:t>
        </w:r>
      </w:hyperlink>
      <w:r>
        <w:t xml:space="preserve">. </w:t>
      </w:r>
    </w:p>
    <w:p w14:paraId="60E9761D" w14:textId="77777777" w:rsidR="00EF5FA3" w:rsidRPr="00EF5FA3" w:rsidRDefault="00EF5FA3" w:rsidP="00EF5FA3">
      <w:pPr>
        <w:spacing w:after="0" w:line="240" w:lineRule="auto"/>
        <w:jc w:val="both"/>
      </w:pPr>
    </w:p>
    <w:p w14:paraId="59348880" w14:textId="0AA78F18" w:rsidR="00EF5FA3" w:rsidRPr="00DC0C24" w:rsidRDefault="00EF5FA3" w:rsidP="00EF5FA3">
      <w:pPr>
        <w:spacing w:after="0" w:line="240" w:lineRule="auto"/>
        <w:jc w:val="both"/>
        <w:rPr>
          <w:b/>
          <w:bCs/>
          <w:color w:val="C00000"/>
          <w:sz w:val="44"/>
          <w:szCs w:val="44"/>
        </w:rPr>
      </w:pPr>
      <w:r w:rsidRPr="00F37152">
        <w:rPr>
          <w:b/>
          <w:bCs/>
          <w:color w:val="C00000"/>
          <w:sz w:val="44"/>
          <w:szCs w:val="44"/>
        </w:rPr>
        <w:t>Note e riferimenti bibliografici</w:t>
      </w:r>
    </w:p>
    <w:p w14:paraId="4F6583E5" w14:textId="77777777" w:rsidR="00EF5FA3" w:rsidRDefault="00EF5FA3" w:rsidP="00EF5FA3">
      <w:pPr>
        <w:pStyle w:val="Paragrafoelenco"/>
        <w:numPr>
          <w:ilvl w:val="0"/>
          <w:numId w:val="1"/>
        </w:numPr>
        <w:spacing w:after="0" w:line="240" w:lineRule="auto"/>
        <w:jc w:val="both"/>
      </w:pPr>
      <w:hyperlink r:id="rId14" w:history="1">
        <w:r w:rsidRPr="00F37152">
          <w:rPr>
            <w:rStyle w:val="Collegamentoipertestuale"/>
          </w:rPr>
          <w:t xml:space="preserve">Rao, Anna Maria, La stampa francese a Napoli negli anni della Rivoluzione. Articolo pubblicato in: Mélanges de l'école </w:t>
        </w:r>
        <w:proofErr w:type="spellStart"/>
        <w:r w:rsidRPr="00F37152">
          <w:rPr>
            <w:rStyle w:val="Collegamentoipertestuale"/>
          </w:rPr>
          <w:t>française</w:t>
        </w:r>
        <w:proofErr w:type="spellEnd"/>
        <w:r w:rsidRPr="00F37152">
          <w:rPr>
            <w:rStyle w:val="Collegamentoipertestuale"/>
          </w:rPr>
          <w:t xml:space="preserve"> de Rome, </w:t>
        </w:r>
        <w:proofErr w:type="spellStart"/>
        <w:r w:rsidRPr="00F37152">
          <w:rPr>
            <w:rStyle w:val="Collegamentoipertestuale"/>
          </w:rPr>
          <w:t>Année</w:t>
        </w:r>
        <w:proofErr w:type="spellEnd"/>
        <w:r w:rsidRPr="00F37152">
          <w:rPr>
            <w:rStyle w:val="Collegamentoipertestuale"/>
          </w:rPr>
          <w:t xml:space="preserve"> 1990, 102-</w:t>
        </w:r>
        <w:proofErr w:type="gramStart"/>
        <w:r w:rsidRPr="00F37152">
          <w:rPr>
            <w:rStyle w:val="Collegamentoipertestuale"/>
          </w:rPr>
          <w:t>2 ,</w:t>
        </w:r>
        <w:proofErr w:type="gramEnd"/>
        <w:r w:rsidRPr="00F37152">
          <w:rPr>
            <w:rStyle w:val="Collegamentoipertestuale"/>
          </w:rPr>
          <w:t xml:space="preserve"> pp. 469-520</w:t>
        </w:r>
      </w:hyperlink>
    </w:p>
    <w:p w14:paraId="0481C987" w14:textId="77777777" w:rsidR="00EF5FA3" w:rsidRDefault="00EF5FA3" w:rsidP="00EF5FA3">
      <w:pPr>
        <w:pStyle w:val="Paragrafoelenco"/>
        <w:numPr>
          <w:ilvl w:val="0"/>
          <w:numId w:val="1"/>
        </w:numPr>
        <w:spacing w:after="0" w:line="240" w:lineRule="auto"/>
        <w:jc w:val="both"/>
      </w:pPr>
      <w:r w:rsidRPr="001F474A">
        <w:t xml:space="preserve">Naples, Rome, </w:t>
      </w:r>
      <w:proofErr w:type="gramStart"/>
      <w:r w:rsidRPr="001F474A">
        <w:t>Florence :</w:t>
      </w:r>
      <w:proofErr w:type="gramEnd"/>
      <w:r w:rsidRPr="001F474A">
        <w:t xml:space="preserve"> une histoire </w:t>
      </w:r>
      <w:proofErr w:type="spellStart"/>
      <w:r w:rsidRPr="001F474A">
        <w:t>comparée</w:t>
      </w:r>
      <w:proofErr w:type="spellEnd"/>
      <w:r w:rsidRPr="001F474A">
        <w:t xml:space="preserve"> </w:t>
      </w:r>
      <w:proofErr w:type="spellStart"/>
      <w:r w:rsidRPr="001F474A">
        <w:t>des</w:t>
      </w:r>
      <w:proofErr w:type="spellEnd"/>
      <w:r w:rsidRPr="001F474A">
        <w:t xml:space="preserve"> </w:t>
      </w:r>
      <w:proofErr w:type="spellStart"/>
      <w:r w:rsidRPr="001F474A">
        <w:t>milieux</w:t>
      </w:r>
      <w:proofErr w:type="spellEnd"/>
      <w:r w:rsidRPr="001F474A">
        <w:t xml:space="preserve"> </w:t>
      </w:r>
      <w:proofErr w:type="spellStart"/>
      <w:r w:rsidRPr="001F474A">
        <w:t>intellectuels</w:t>
      </w:r>
      <w:proofErr w:type="spellEnd"/>
      <w:r w:rsidRPr="001F474A">
        <w:t xml:space="preserve"> </w:t>
      </w:r>
      <w:proofErr w:type="spellStart"/>
      <w:r w:rsidRPr="001F474A">
        <w:t>italiens</w:t>
      </w:r>
      <w:proofErr w:type="spellEnd"/>
      <w:r w:rsidRPr="001F474A">
        <w:t xml:space="preserve">, 17.-18. siècles / </w:t>
      </w:r>
      <w:proofErr w:type="spellStart"/>
      <w:r w:rsidRPr="001F474A">
        <w:t>sous</w:t>
      </w:r>
      <w:proofErr w:type="spellEnd"/>
      <w:r w:rsidRPr="001F474A">
        <w:t xml:space="preserve"> la </w:t>
      </w:r>
      <w:proofErr w:type="spellStart"/>
      <w:r w:rsidRPr="001F474A">
        <w:t>direction</w:t>
      </w:r>
      <w:proofErr w:type="spellEnd"/>
      <w:r w:rsidRPr="001F474A">
        <w:t xml:space="preserve"> de Jean Boutier, Brigitte Marin et Antonella Romano. - </w:t>
      </w:r>
      <w:proofErr w:type="gramStart"/>
      <w:r w:rsidRPr="001F474A">
        <w:t>Rome :</w:t>
      </w:r>
      <w:proofErr w:type="gramEnd"/>
      <w:r w:rsidRPr="001F474A">
        <w:t xml:space="preserve"> École </w:t>
      </w:r>
      <w:proofErr w:type="spellStart"/>
      <w:r w:rsidRPr="001F474A">
        <w:t>française</w:t>
      </w:r>
      <w:proofErr w:type="spellEnd"/>
      <w:r w:rsidRPr="001F474A">
        <w:t xml:space="preserve"> de Rome, 2005. - 815 </w:t>
      </w:r>
      <w:proofErr w:type="gramStart"/>
      <w:r w:rsidRPr="001F474A">
        <w:t>p. ;</w:t>
      </w:r>
      <w:proofErr w:type="gramEnd"/>
      <w:r w:rsidRPr="001F474A">
        <w:t xml:space="preserve"> 24 cm. </w:t>
      </w:r>
      <w:r>
        <w:t>–</w:t>
      </w:r>
      <w:r w:rsidRPr="001F474A">
        <w:t xml:space="preserve"> </w:t>
      </w:r>
      <w:r>
        <w:t xml:space="preserve">Fa parte di: </w:t>
      </w:r>
      <w:r w:rsidRPr="001F474A">
        <w:t xml:space="preserve">Collection de l'École </w:t>
      </w:r>
      <w:proofErr w:type="spellStart"/>
      <w:r w:rsidRPr="001F474A">
        <w:t>française</w:t>
      </w:r>
      <w:proofErr w:type="spellEnd"/>
      <w:r w:rsidRPr="001F474A">
        <w:t xml:space="preserve"> de </w:t>
      </w:r>
      <w:proofErr w:type="gramStart"/>
      <w:r w:rsidRPr="001F474A">
        <w:t>Rome ;</w:t>
      </w:r>
      <w:proofErr w:type="gramEnd"/>
      <w:r w:rsidRPr="001F474A">
        <w:t xml:space="preserve"> 355</w:t>
      </w:r>
      <w:r>
        <w:t>.</w:t>
      </w:r>
    </w:p>
    <w:p w14:paraId="021CF1A6" w14:textId="77777777" w:rsidR="00EF5FA3" w:rsidRDefault="00EF5FA3" w:rsidP="00EF5FA3">
      <w:pPr>
        <w:pStyle w:val="Paragrafoelenco"/>
        <w:numPr>
          <w:ilvl w:val="1"/>
          <w:numId w:val="1"/>
        </w:numPr>
        <w:spacing w:after="0" w:line="240" w:lineRule="auto"/>
        <w:jc w:val="both"/>
      </w:pPr>
      <w:hyperlink r:id="rId15" w:history="1">
        <w:proofErr w:type="spellStart"/>
        <w:r w:rsidRPr="001F474A">
          <w:rPr>
            <w:rStyle w:val="Collegamentoipertestuale"/>
          </w:rPr>
          <w:t>Annexe</w:t>
        </w:r>
        <w:proofErr w:type="spellEnd"/>
        <w:r w:rsidRPr="001F474A">
          <w:rPr>
            <w:rStyle w:val="Collegamentoipertestuale"/>
          </w:rPr>
          <w:t xml:space="preserve"> 3. </w:t>
        </w:r>
        <w:proofErr w:type="spellStart"/>
        <w:r w:rsidRPr="001F474A">
          <w:rPr>
            <w:rStyle w:val="Collegamentoipertestuale"/>
          </w:rPr>
          <w:t>Les</w:t>
        </w:r>
        <w:proofErr w:type="spellEnd"/>
        <w:r w:rsidRPr="001F474A">
          <w:rPr>
            <w:rStyle w:val="Collegamentoipertestuale"/>
          </w:rPr>
          <w:t xml:space="preserve"> </w:t>
        </w:r>
        <w:proofErr w:type="spellStart"/>
        <w:r w:rsidRPr="001F474A">
          <w:rPr>
            <w:rStyle w:val="Collegamentoipertestuale"/>
          </w:rPr>
          <w:t>périodiques</w:t>
        </w:r>
        <w:proofErr w:type="spellEnd"/>
        <w:r w:rsidRPr="001F474A">
          <w:rPr>
            <w:rStyle w:val="Collegamentoipertestuale"/>
          </w:rPr>
          <w:t>, p. 709-716</w:t>
        </w:r>
      </w:hyperlink>
    </w:p>
    <w:p w14:paraId="334403C8" w14:textId="7FBDFEE8" w:rsidR="000F2AE6" w:rsidRDefault="00853C2C" w:rsidP="00853C2C">
      <w:pPr>
        <w:pStyle w:val="Paragrafoelenco"/>
        <w:numPr>
          <w:ilvl w:val="0"/>
          <w:numId w:val="1"/>
        </w:numPr>
        <w:spacing w:after="0" w:line="240" w:lineRule="auto"/>
        <w:jc w:val="both"/>
        <w:rPr>
          <w:rFonts w:cstheme="minorHAnsi"/>
        </w:rPr>
      </w:pPr>
      <w:hyperlink r:id="rId16" w:history="1">
        <w:r w:rsidRPr="00853C2C">
          <w:rPr>
            <w:rStyle w:val="Collegamentoipertestuale"/>
            <w:rFonts w:cstheme="minorHAnsi"/>
          </w:rPr>
          <w:t>FRANCESCA LONGO AURICCHIO, I PAPIRI ERCOLANESI NELLA STAMPA QUOTIDIANA INGLESE DEL PRIMO OTTOCENTO, p.355-369</w:t>
        </w:r>
      </w:hyperlink>
    </w:p>
    <w:p w14:paraId="60BF697C" w14:textId="4A91A54E" w:rsidR="00D3580D" w:rsidRPr="00853C2C" w:rsidRDefault="00D3580D" w:rsidP="00853C2C">
      <w:pPr>
        <w:pStyle w:val="Paragrafoelenco"/>
        <w:numPr>
          <w:ilvl w:val="0"/>
          <w:numId w:val="1"/>
        </w:numPr>
        <w:spacing w:after="0" w:line="240" w:lineRule="auto"/>
        <w:jc w:val="both"/>
        <w:rPr>
          <w:rFonts w:cstheme="minorHAnsi"/>
        </w:rPr>
      </w:pPr>
      <w:hyperlink r:id="rId17" w:history="1">
        <w:r w:rsidRPr="006867EB">
          <w:rPr>
            <w:rStyle w:val="Collegamentoipertestuale"/>
            <w:rFonts w:cstheme="minorHAnsi"/>
          </w:rPr>
          <w:t>https://www.archivioplaitano.it/portal/2025/10/25/estate-del-1784-a-castellammare/</w:t>
        </w:r>
      </w:hyperlink>
      <w:r>
        <w:rPr>
          <w:rFonts w:cstheme="minorHAnsi"/>
        </w:rPr>
        <w:t xml:space="preserve">. </w:t>
      </w:r>
    </w:p>
    <w:sectPr w:rsidR="00D3580D" w:rsidRPr="00853C2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84177"/>
    <w:multiLevelType w:val="hybridMultilevel"/>
    <w:tmpl w:val="D34CABD8"/>
    <w:lvl w:ilvl="0" w:tplc="7C065B52">
      <w:numFmt w:val="bullet"/>
      <w:lvlText w:val=""/>
      <w:lvlJc w:val="left"/>
      <w:pPr>
        <w:ind w:left="720" w:hanging="360"/>
      </w:pPr>
      <w:rPr>
        <w:rFonts w:ascii="Symbol" w:eastAsiaTheme="minorHAnsi" w:hAnsi="Symbol"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095239E"/>
    <w:multiLevelType w:val="multilevel"/>
    <w:tmpl w:val="4FA03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7065CB"/>
    <w:multiLevelType w:val="multilevel"/>
    <w:tmpl w:val="D1263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7306547">
    <w:abstractNumId w:val="0"/>
  </w:num>
  <w:num w:numId="2" w16cid:durableId="1261067502">
    <w:abstractNumId w:val="1"/>
  </w:num>
  <w:num w:numId="3" w16cid:durableId="1448636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2121"/>
    <w:rsid w:val="00035281"/>
    <w:rsid w:val="00067003"/>
    <w:rsid w:val="000F2AE6"/>
    <w:rsid w:val="003145E8"/>
    <w:rsid w:val="00853C2C"/>
    <w:rsid w:val="009D6C5F"/>
    <w:rsid w:val="00A07CF4"/>
    <w:rsid w:val="00A62121"/>
    <w:rsid w:val="00D3580D"/>
    <w:rsid w:val="00D825DC"/>
    <w:rsid w:val="00EF5F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188B4"/>
  <w15:docId w15:val="{26565F37-9F2C-49E1-AD15-E54FFAD3A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580D"/>
  </w:style>
  <w:style w:type="paragraph" w:styleId="Titolo1">
    <w:name w:val="heading 1"/>
    <w:basedOn w:val="Normale"/>
    <w:next w:val="Normale"/>
    <w:link w:val="Titolo1Carattere"/>
    <w:uiPriority w:val="9"/>
    <w:qFormat/>
    <w:rsid w:val="00EF5FA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link w:val="Titolo2Carattere"/>
    <w:uiPriority w:val="9"/>
    <w:qFormat/>
    <w:rsid w:val="000F2AE6"/>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0F2AE6"/>
    <w:rPr>
      <w:color w:val="0000FF" w:themeColor="hyperlink"/>
      <w:u w:val="single"/>
    </w:rPr>
  </w:style>
  <w:style w:type="character" w:customStyle="1" w:styleId="Titolo2Carattere">
    <w:name w:val="Titolo 2 Carattere"/>
    <w:basedOn w:val="Carpredefinitoparagrafo"/>
    <w:link w:val="Titolo2"/>
    <w:uiPriority w:val="9"/>
    <w:rsid w:val="000F2AE6"/>
    <w:rPr>
      <w:rFonts w:ascii="Times New Roman" w:eastAsia="Times New Roman" w:hAnsi="Times New Roman" w:cs="Times New Roman"/>
      <w:b/>
      <w:bCs/>
      <w:sz w:val="36"/>
      <w:szCs w:val="36"/>
      <w:lang w:eastAsia="it-IT"/>
    </w:rPr>
  </w:style>
  <w:style w:type="character" w:customStyle="1" w:styleId="collection">
    <w:name w:val="collection"/>
    <w:basedOn w:val="Carpredefinitoparagrafo"/>
    <w:rsid w:val="000F2AE6"/>
  </w:style>
  <w:style w:type="character" w:customStyle="1" w:styleId="documentyear">
    <w:name w:val="documentyear"/>
    <w:basedOn w:val="Carpredefinitoparagrafo"/>
    <w:rsid w:val="000F2AE6"/>
  </w:style>
  <w:style w:type="character" w:customStyle="1" w:styleId="documentissuename">
    <w:name w:val="documentissuename"/>
    <w:basedOn w:val="Carpredefinitoparagrafo"/>
    <w:rsid w:val="000F2AE6"/>
  </w:style>
  <w:style w:type="character" w:customStyle="1" w:styleId="documentpagerange">
    <w:name w:val="documentpagerange"/>
    <w:basedOn w:val="Carpredefinitoparagrafo"/>
    <w:rsid w:val="000F2AE6"/>
  </w:style>
  <w:style w:type="character" w:customStyle="1" w:styleId="contributor">
    <w:name w:val="contributor"/>
    <w:basedOn w:val="Carpredefinitoparagrafo"/>
    <w:rsid w:val="000F2AE6"/>
  </w:style>
  <w:style w:type="paragraph" w:styleId="Testofumetto">
    <w:name w:val="Balloon Text"/>
    <w:basedOn w:val="Normale"/>
    <w:link w:val="TestofumettoCarattere"/>
    <w:uiPriority w:val="99"/>
    <w:semiHidden/>
    <w:unhideWhenUsed/>
    <w:rsid w:val="000F2AE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F2AE6"/>
    <w:rPr>
      <w:rFonts w:ascii="Tahoma" w:hAnsi="Tahoma" w:cs="Tahoma"/>
      <w:sz w:val="16"/>
      <w:szCs w:val="16"/>
    </w:rPr>
  </w:style>
  <w:style w:type="paragraph" w:styleId="Paragrafoelenco">
    <w:name w:val="List Paragraph"/>
    <w:basedOn w:val="Normale"/>
    <w:uiPriority w:val="34"/>
    <w:qFormat/>
    <w:rsid w:val="00EF5FA3"/>
    <w:pPr>
      <w:ind w:left="720"/>
      <w:contextualSpacing/>
    </w:pPr>
    <w:rPr>
      <w:kern w:val="2"/>
      <w14:ligatures w14:val="standardContextual"/>
    </w:rPr>
  </w:style>
  <w:style w:type="character" w:customStyle="1" w:styleId="Titolo1Carattere">
    <w:name w:val="Titolo 1 Carattere"/>
    <w:basedOn w:val="Carpredefinitoparagrafo"/>
    <w:link w:val="Titolo1"/>
    <w:uiPriority w:val="9"/>
    <w:rsid w:val="00EF5FA3"/>
    <w:rPr>
      <w:rFonts w:asciiTheme="majorHAnsi" w:eastAsiaTheme="majorEastAsia" w:hAnsiTheme="majorHAnsi" w:cstheme="majorBidi"/>
      <w:color w:val="365F91" w:themeColor="accent1" w:themeShade="BF"/>
      <w:sz w:val="32"/>
      <w:szCs w:val="32"/>
    </w:rPr>
  </w:style>
  <w:style w:type="character" w:styleId="Menzionenonrisolta">
    <w:name w:val="Unresolved Mention"/>
    <w:basedOn w:val="Carpredefinitoparagrafo"/>
    <w:uiPriority w:val="99"/>
    <w:semiHidden/>
    <w:unhideWhenUsed/>
    <w:rsid w:val="00EF5F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902372">
      <w:bodyDiv w:val="1"/>
      <w:marLeft w:val="0"/>
      <w:marRight w:val="0"/>
      <w:marTop w:val="0"/>
      <w:marBottom w:val="0"/>
      <w:divBdr>
        <w:top w:val="none" w:sz="0" w:space="0" w:color="auto"/>
        <w:left w:val="none" w:sz="0" w:space="0" w:color="auto"/>
        <w:bottom w:val="none" w:sz="0" w:space="0" w:color="auto"/>
        <w:right w:val="none" w:sz="0" w:space="0" w:color="auto"/>
      </w:divBdr>
      <w:divsChild>
        <w:div w:id="1604877636">
          <w:marLeft w:val="0"/>
          <w:marRight w:val="0"/>
          <w:marTop w:val="0"/>
          <w:marBottom w:val="0"/>
          <w:divBdr>
            <w:top w:val="none" w:sz="0" w:space="0" w:color="auto"/>
            <w:left w:val="none" w:sz="0" w:space="0" w:color="auto"/>
            <w:bottom w:val="none" w:sz="0" w:space="0" w:color="auto"/>
            <w:right w:val="none" w:sz="0" w:space="0" w:color="auto"/>
          </w:divBdr>
        </w:div>
      </w:divsChild>
    </w:div>
    <w:div w:id="201401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www.gazzetteeavvisi.com/gazzetta/847.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giuliopalanga.com/wp-content/uploads/2021/10/XT5.docx" TargetMode="External"/><Relationship Id="rId17" Type="http://schemas.openxmlformats.org/officeDocument/2006/relationships/hyperlink" Target="https://www.archivioplaitano.it/portal/2025/10/25/estate-del-1784-a-castellammare/" TargetMode="External"/><Relationship Id="rId2" Type="http://schemas.openxmlformats.org/officeDocument/2006/relationships/styles" Target="styles.xml"/><Relationship Id="rId16" Type="http://schemas.openxmlformats.org/officeDocument/2006/relationships/hyperlink" Target="https://www.google.com/url?sa=t&amp;source=web&amp;rct=j&amp;opi=89978449&amp;url=https://www.chartes.it/images/attachment/Longo,%2520Stampa%2520quotidiana%2520inglese.pdf&amp;ved=2ahUKEwjPkv2h1NeVAxWBgf0HHUCDGQ4QFnoECBsQAQ&amp;usg=AOvVaw2iEHbPaQ52ofyM7xJmdxjq"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facebook.com/ArchivioGiuseppePlaitano/posts/la-gazzetta-universale-era-un-periodico-ritenuto-uno-dei-migliori-dellepoca-ques/1016018243860599/" TargetMode="External"/><Relationship Id="rId5" Type="http://schemas.openxmlformats.org/officeDocument/2006/relationships/image" Target="media/image1.png"/><Relationship Id="rId15" Type="http://schemas.openxmlformats.org/officeDocument/2006/relationships/hyperlink" Target="https://books.openedition.org/efr/2370?dir=next" TargetMode="External"/><Relationship Id="rId10" Type="http://schemas.openxmlformats.org/officeDocument/2006/relationships/hyperlink" Target="https://babel.hathitrust.org/cgi/pt?id=bc.ark:/13960/t96712k9q&amp;seq=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azzetteeavvisi.com/albero/Gazzetta-22-T" TargetMode="External"/><Relationship Id="rId14" Type="http://schemas.openxmlformats.org/officeDocument/2006/relationships/hyperlink" Target="https://www.persee.fr/doc/mefr_1123-9891_1990_num_102_2_412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Pages>
  <Words>873</Words>
  <Characters>4978</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Giulio e Rosa Palanga</cp:lastModifiedBy>
  <cp:revision>5</cp:revision>
  <dcterms:created xsi:type="dcterms:W3CDTF">2021-10-22T08:52:00Z</dcterms:created>
  <dcterms:modified xsi:type="dcterms:W3CDTF">2026-07-16T17:55:00Z</dcterms:modified>
</cp:coreProperties>
</file>