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77D88" w14:textId="26986E3F" w:rsidR="0045425D" w:rsidRDefault="0045425D" w:rsidP="00DC2C35">
      <w:pPr>
        <w:spacing w:after="0" w:line="240" w:lineRule="auto"/>
        <w:jc w:val="both"/>
        <w:rPr>
          <w:rFonts w:cstheme="minorHAnsi"/>
          <w:bCs/>
          <w:i/>
          <w:sz w:val="16"/>
          <w:szCs w:val="16"/>
        </w:rPr>
      </w:pPr>
      <w:r w:rsidRPr="006813EE">
        <w:rPr>
          <w:rFonts w:cstheme="minorHAnsi"/>
          <w:b/>
          <w:bCs/>
          <w:color w:val="C00000"/>
          <w:sz w:val="44"/>
          <w:szCs w:val="44"/>
        </w:rPr>
        <w:t>XU11</w:t>
      </w:r>
      <w:r>
        <w:rPr>
          <w:rFonts w:cstheme="minorHAnsi"/>
          <w:b/>
          <w:bCs/>
          <w:color w:val="C00000"/>
          <w:sz w:val="44"/>
          <w:szCs w:val="44"/>
        </w:rPr>
        <w:t>83</w:t>
      </w:r>
      <w:r w:rsidRPr="006813EE">
        <w:rPr>
          <w:rFonts w:cstheme="minorHAnsi"/>
          <w:b/>
          <w:bCs/>
          <w:sz w:val="16"/>
          <w:szCs w:val="16"/>
        </w:rPr>
        <w:tab/>
      </w:r>
      <w:r w:rsidRPr="006813EE">
        <w:rPr>
          <w:rFonts w:cstheme="minorHAnsi"/>
          <w:b/>
          <w:bCs/>
          <w:sz w:val="16"/>
          <w:szCs w:val="16"/>
        </w:rPr>
        <w:tab/>
      </w:r>
      <w:r w:rsidRPr="006813EE">
        <w:rPr>
          <w:rFonts w:cstheme="minorHAnsi"/>
          <w:b/>
          <w:bCs/>
          <w:sz w:val="16"/>
          <w:szCs w:val="16"/>
        </w:rPr>
        <w:tab/>
      </w:r>
      <w:r w:rsidRPr="006813EE">
        <w:rPr>
          <w:rFonts w:cstheme="minorHAnsi"/>
          <w:b/>
          <w:bCs/>
          <w:sz w:val="16"/>
          <w:szCs w:val="16"/>
        </w:rPr>
        <w:tab/>
      </w:r>
      <w:r w:rsidRPr="006813EE">
        <w:rPr>
          <w:rFonts w:cstheme="minorHAnsi"/>
          <w:bCs/>
          <w:i/>
          <w:sz w:val="16"/>
          <w:szCs w:val="16"/>
        </w:rPr>
        <w:t xml:space="preserve">Scheda creata il </w:t>
      </w:r>
      <w:r>
        <w:rPr>
          <w:rFonts w:cstheme="minorHAnsi"/>
          <w:bCs/>
          <w:i/>
          <w:sz w:val="16"/>
          <w:szCs w:val="16"/>
        </w:rPr>
        <w:t>16</w:t>
      </w:r>
      <w:r w:rsidRPr="006813EE">
        <w:rPr>
          <w:rFonts w:cstheme="minorHAnsi"/>
          <w:bCs/>
          <w:i/>
          <w:sz w:val="16"/>
          <w:szCs w:val="16"/>
        </w:rPr>
        <w:t xml:space="preserve"> aprile 2025</w:t>
      </w:r>
      <w:r w:rsidR="00AF1359">
        <w:rPr>
          <w:rFonts w:cstheme="minorHAnsi"/>
          <w:bCs/>
          <w:i/>
          <w:sz w:val="16"/>
          <w:szCs w:val="16"/>
        </w:rPr>
        <w:t>; Ultimo aggiornamento: 28 settembre 2025</w:t>
      </w:r>
    </w:p>
    <w:p w14:paraId="3CF24CEF" w14:textId="77777777" w:rsidR="0000098B" w:rsidRDefault="0045425D" w:rsidP="00DC2C35">
      <w:pPr>
        <w:spacing w:after="0" w:line="240" w:lineRule="auto"/>
        <w:jc w:val="both"/>
        <w:rPr>
          <w:rFonts w:cstheme="minorHAnsi"/>
          <w:b/>
          <w:bCs/>
          <w:color w:val="C00000"/>
          <w:sz w:val="44"/>
          <w:szCs w:val="44"/>
        </w:rPr>
      </w:pPr>
      <w:r w:rsidRPr="00107767">
        <w:rPr>
          <w:rFonts w:cstheme="minorHAnsi"/>
          <w:b/>
          <w:bCs/>
          <w:color w:val="C00000"/>
          <w:sz w:val="44"/>
          <w:szCs w:val="44"/>
        </w:rPr>
        <w:t xml:space="preserve">Descrizione </w:t>
      </w:r>
      <w:r>
        <w:rPr>
          <w:rFonts w:cstheme="minorHAnsi"/>
          <w:b/>
          <w:bCs/>
          <w:color w:val="C00000"/>
          <w:sz w:val="44"/>
          <w:szCs w:val="44"/>
        </w:rPr>
        <w:t>storico-</w:t>
      </w:r>
      <w:r w:rsidRPr="00107767">
        <w:rPr>
          <w:rFonts w:cstheme="minorHAnsi"/>
          <w:b/>
          <w:bCs/>
          <w:color w:val="C00000"/>
          <w:sz w:val="44"/>
          <w:szCs w:val="44"/>
        </w:rPr>
        <w:t>bibliografica</w:t>
      </w:r>
    </w:p>
    <w:p w14:paraId="0CB049B7" w14:textId="28A117A4" w:rsidR="00D40E7D" w:rsidRDefault="006B6672" w:rsidP="00DC2C35">
      <w:pPr>
        <w:spacing w:after="0" w:line="240" w:lineRule="auto"/>
        <w:jc w:val="both"/>
      </w:pPr>
      <w:r>
        <w:rPr>
          <w:noProof/>
        </w:rPr>
        <w:drawing>
          <wp:anchor distT="0" distB="0" distL="114300" distR="114300" simplePos="0" relativeHeight="251666432" behindDoc="0" locked="0" layoutInCell="1" allowOverlap="1" wp14:anchorId="2FF9C4C1" wp14:editId="49DEB234">
            <wp:simplePos x="0" y="0"/>
            <wp:positionH relativeFrom="column">
              <wp:posOffset>1270</wp:posOffset>
            </wp:positionH>
            <wp:positionV relativeFrom="paragraph">
              <wp:posOffset>3810</wp:posOffset>
            </wp:positionV>
            <wp:extent cx="1602000" cy="2160000"/>
            <wp:effectExtent l="0" t="0" r="0" b="0"/>
            <wp:wrapSquare wrapText="bothSides"/>
            <wp:docPr id="114120106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2000" cy="2160000"/>
                    </a:xfrm>
                    <a:prstGeom prst="rect">
                      <a:avLst/>
                    </a:prstGeom>
                    <a:noFill/>
                  </pic:spPr>
                </pic:pic>
              </a:graphicData>
            </a:graphic>
            <wp14:sizeRelH relativeFrom="margin">
              <wp14:pctWidth>0</wp14:pctWidth>
            </wp14:sizeRelH>
            <wp14:sizeRelV relativeFrom="margin">
              <wp14:pctHeight>0</wp14:pctHeight>
            </wp14:sizeRelV>
          </wp:anchor>
        </w:drawing>
      </w:r>
      <w:r w:rsidR="00DC2C35">
        <w:t>*</w:t>
      </w:r>
      <w:r w:rsidR="00D40E7D" w:rsidRPr="00DC2C35">
        <w:rPr>
          <w:b/>
          <w:bCs/>
        </w:rPr>
        <w:t>Bandi e ordini da osservarsi nel Granducato di Toscana</w:t>
      </w:r>
      <w:r w:rsidR="00D40E7D" w:rsidRPr="00D40E7D">
        <w:t xml:space="preserve"> </w:t>
      </w:r>
      <w:proofErr w:type="gramStart"/>
      <w:r w:rsidR="00D40E7D" w:rsidRPr="00D40E7D">
        <w:t xml:space="preserve">... </w:t>
      </w:r>
      <w:r w:rsidR="00DC2C35">
        <w:t>:</w:t>
      </w:r>
      <w:proofErr w:type="gramEnd"/>
      <w:r w:rsidR="00DC2C35">
        <w:t xml:space="preserve"> r</w:t>
      </w:r>
      <w:r w:rsidR="00D40E7D" w:rsidRPr="00D40E7D">
        <w:t xml:space="preserve">accolti in un codice </w:t>
      </w:r>
      <w:proofErr w:type="gramStart"/>
      <w:r w:rsidR="00D40E7D" w:rsidRPr="00D40E7D">
        <w:t>coll'ordine</w:t>
      </w:r>
      <w:proofErr w:type="gramEnd"/>
      <w:r w:rsidR="00D40E7D" w:rsidRPr="00D40E7D">
        <w:t xml:space="preserve"> successivo de'</w:t>
      </w:r>
      <w:r w:rsidR="00AF1359">
        <w:t xml:space="preserve"> </w:t>
      </w:r>
      <w:r w:rsidR="00D40E7D" w:rsidRPr="00D40E7D">
        <w:t xml:space="preserve">tempi e sommario de' medesimi disposto con ordine alfabetico di materie e di tribunali. </w:t>
      </w:r>
      <w:r w:rsidR="00D40E7D">
        <w:t>–</w:t>
      </w:r>
      <w:r w:rsidR="00D40E7D" w:rsidRPr="00D40E7D">
        <w:t xml:space="preserve"> </w:t>
      </w:r>
      <w:r w:rsidR="00D40E7D">
        <w:t>[</w:t>
      </w:r>
      <w:r w:rsidR="00DC2C35">
        <w:t xml:space="preserve">Codice </w:t>
      </w:r>
      <w:r w:rsidR="00D40E7D">
        <w:t>1]</w:t>
      </w:r>
      <w:r w:rsidR="00DC2C35">
        <w:t xml:space="preserve"> (</w:t>
      </w:r>
      <w:r w:rsidR="00DC2C35" w:rsidRPr="00DC2C35">
        <w:t>12 luglio 1737</w:t>
      </w:r>
      <w:r w:rsidR="00DC2C35">
        <w:t>/</w:t>
      </w:r>
      <w:r w:rsidR="00DC2C35" w:rsidRPr="00DC2C35">
        <w:t xml:space="preserve">dicembre </w:t>
      </w:r>
      <w:proofErr w:type="gramStart"/>
      <w:r w:rsidR="00DC2C35" w:rsidRPr="00DC2C35">
        <w:t>1746</w:t>
      </w:r>
      <w:r w:rsidR="00DC2C35">
        <w:t>)-</w:t>
      </w:r>
      <w:proofErr w:type="gramEnd"/>
      <w:r w:rsidR="00DC2C35">
        <w:t>codice 17.</w:t>
      </w:r>
      <w:r w:rsidR="00DC2C35" w:rsidRPr="00DC2C35">
        <w:t xml:space="preserve"> </w:t>
      </w:r>
      <w:r w:rsidR="00DC2C35">
        <w:t>(</w:t>
      </w:r>
      <w:r w:rsidR="00DC2C35" w:rsidRPr="00DC2C35">
        <w:t>4 luglio 1799</w:t>
      </w:r>
      <w:r w:rsidR="00DC2C35">
        <w:t>/</w:t>
      </w:r>
      <w:r w:rsidR="00DC2C35" w:rsidRPr="00DC2C35">
        <w:t>14 ottobre 1800</w:t>
      </w:r>
      <w:r w:rsidR="00DC2C35">
        <w:t xml:space="preserve">. - </w:t>
      </w:r>
      <w:r w:rsidR="00D40E7D" w:rsidRPr="00D40E7D">
        <w:t xml:space="preserve">In </w:t>
      </w:r>
      <w:proofErr w:type="gramStart"/>
      <w:r w:rsidR="00D40E7D" w:rsidRPr="00D40E7D">
        <w:t>Firenze :</w:t>
      </w:r>
      <w:proofErr w:type="gramEnd"/>
      <w:r w:rsidR="00D40E7D" w:rsidRPr="00D40E7D">
        <w:t xml:space="preserve"> nella Stamperia Imperiale, 1747-1800. - 17 </w:t>
      </w:r>
      <w:proofErr w:type="gramStart"/>
      <w:r w:rsidR="00D40E7D" w:rsidRPr="00D40E7D">
        <w:t>v</w:t>
      </w:r>
      <w:r w:rsidR="00DC2C35">
        <w:t>olumi</w:t>
      </w:r>
      <w:r w:rsidR="00D40E7D" w:rsidRPr="00D40E7D">
        <w:t xml:space="preserve"> ;</w:t>
      </w:r>
      <w:proofErr w:type="gramEnd"/>
      <w:r w:rsidR="00D40E7D" w:rsidRPr="00D40E7D">
        <w:t xml:space="preserve"> fol</w:t>
      </w:r>
      <w:r w:rsidR="00DC2C35">
        <w:t>io</w:t>
      </w:r>
      <w:r w:rsidR="00D40E7D" w:rsidRPr="00D40E7D">
        <w:t xml:space="preserve">. </w:t>
      </w:r>
      <w:r w:rsidR="00DC2C35">
        <w:t>((</w:t>
      </w:r>
      <w:r w:rsidR="00D40E7D" w:rsidRPr="00D40E7D">
        <w:t>Numerazione di v</w:t>
      </w:r>
      <w:r w:rsidR="00DC2C35">
        <w:t>olume</w:t>
      </w:r>
      <w:r w:rsidR="00D40E7D" w:rsidRPr="00D40E7D">
        <w:t xml:space="preserve"> a partire dal secondo. - Varianti del tit</w:t>
      </w:r>
      <w:r w:rsidR="00DC2C35">
        <w:t>olo</w:t>
      </w:r>
      <w:r w:rsidR="00D40E7D" w:rsidRPr="00D40E7D">
        <w:t xml:space="preserve"> in alcuni v</w:t>
      </w:r>
      <w:r w:rsidR="00DC2C35">
        <w:t>olumi</w:t>
      </w:r>
      <w:r w:rsidR="00D40E7D" w:rsidRPr="00D40E7D">
        <w:t>. - Continua con: Leggi del Regno di Etruria pubblicate in Firenze</w:t>
      </w:r>
      <w:r w:rsidR="00DC2C35">
        <w:t>.</w:t>
      </w:r>
      <w:r w:rsidR="00D40E7D" w:rsidRPr="00D40E7D">
        <w:t xml:space="preserve"> - Stemma imperiale degli Asburgo-Lorena sui front</w:t>
      </w:r>
      <w:r w:rsidR="00DC2C35">
        <w:t>espizi</w:t>
      </w:r>
      <w:r w:rsidR="00D40E7D" w:rsidRPr="00D40E7D">
        <w:t xml:space="preserve"> dei voll. 1.-4.; stemmi granducali sui front</w:t>
      </w:r>
      <w:r w:rsidR="00DC2C35">
        <w:t>espizi</w:t>
      </w:r>
      <w:r w:rsidR="00D40E7D" w:rsidRPr="00D40E7D">
        <w:t xml:space="preserve"> a partire dal vol. 5.</w:t>
      </w:r>
      <w:r w:rsidR="00DC2C35">
        <w:t xml:space="preserve"> – </w:t>
      </w:r>
      <w:r w:rsidR="00DC2C35" w:rsidRPr="00DC2C35">
        <w:t>RMGE000952</w:t>
      </w:r>
    </w:p>
    <w:p w14:paraId="1322DBA8" w14:textId="499D1B27" w:rsidR="00DC2C35" w:rsidRDefault="00DC2C35" w:rsidP="00DC2C35">
      <w:pPr>
        <w:spacing w:after="0" w:line="240" w:lineRule="auto"/>
        <w:jc w:val="both"/>
      </w:pPr>
      <w:r>
        <w:t>Varianti del titolo: *</w:t>
      </w:r>
      <w:r w:rsidRPr="00DC2C35">
        <w:t>Bandi, e ordini del Granducato di Toscana</w:t>
      </w:r>
      <w:r>
        <w:t xml:space="preserve"> (vol. 10-15); *</w:t>
      </w:r>
      <w:r w:rsidRPr="00DC2C35">
        <w:t>Bandi, e ordini pubblicati nel Granducato di Toscan</w:t>
      </w:r>
      <w:r>
        <w:t>a (vol. 17)</w:t>
      </w:r>
    </w:p>
    <w:p w14:paraId="252B3FCC" w14:textId="62B0C6D6" w:rsidR="00DC2C35" w:rsidRDefault="00DC2C35" w:rsidP="00DC2C35">
      <w:pPr>
        <w:spacing w:after="0" w:line="240" w:lineRule="auto"/>
        <w:jc w:val="both"/>
      </w:pPr>
      <w:r>
        <w:t xml:space="preserve">Editore: </w:t>
      </w:r>
      <w:r w:rsidRPr="00DC2C35">
        <w:t xml:space="preserve">Stamperia Imperiale &lt;Firenze&gt; </w:t>
      </w:r>
    </w:p>
    <w:p w14:paraId="078972BE" w14:textId="321D8BCE" w:rsidR="00A753FD" w:rsidRDefault="00A753FD" w:rsidP="00DC2C35">
      <w:pPr>
        <w:spacing w:after="0" w:line="240" w:lineRule="auto"/>
        <w:jc w:val="both"/>
      </w:pPr>
      <w:r w:rsidRPr="00A753FD">
        <w:rPr>
          <w:b/>
          <w:bCs/>
          <w:color w:val="C00000"/>
        </w:rPr>
        <w:t>Copia digitale</w:t>
      </w:r>
      <w:r>
        <w:t xml:space="preserve">: </w:t>
      </w:r>
      <w:hyperlink r:id="rId6" w:history="1">
        <w:r w:rsidR="006B6672">
          <w:rPr>
            <w:rStyle w:val="Collegamentoipertestuale"/>
          </w:rPr>
          <w:t>5(1</w:t>
        </w:r>
        <w:r w:rsidRPr="00A753FD">
          <w:rPr>
            <w:rStyle w:val="Collegamentoipertestuale"/>
          </w:rPr>
          <w:t>77</w:t>
        </w:r>
        <w:r w:rsidR="006B6672">
          <w:rPr>
            <w:rStyle w:val="Collegamentoipertestuale"/>
          </w:rPr>
          <w:t>1)</w:t>
        </w:r>
      </w:hyperlink>
      <w:r w:rsidR="006B6672">
        <w:t xml:space="preserve">; </w:t>
      </w:r>
      <w:hyperlink r:id="rId7" w:anchor="v=onepage&amp;q&amp;f=false" w:history="1">
        <w:r w:rsidR="006B6672" w:rsidRPr="006B6672">
          <w:rPr>
            <w:rStyle w:val="Collegamentoipertestuale"/>
          </w:rPr>
          <w:t>11 (1784)</w:t>
        </w:r>
      </w:hyperlink>
    </w:p>
    <w:p w14:paraId="24AE9DB2" w14:textId="77777777" w:rsidR="00DC2C35" w:rsidRDefault="00DC2C35" w:rsidP="00DC2C35">
      <w:pPr>
        <w:spacing w:after="0" w:line="240" w:lineRule="auto"/>
        <w:jc w:val="both"/>
      </w:pPr>
    </w:p>
    <w:p w14:paraId="30289C1F" w14:textId="17501DC8" w:rsidR="00DC2C35" w:rsidRDefault="006B6672" w:rsidP="00DC2C35">
      <w:pPr>
        <w:spacing w:after="0" w:line="240" w:lineRule="auto"/>
        <w:jc w:val="both"/>
      </w:pPr>
      <w:r w:rsidRPr="006B6672">
        <w:rPr>
          <w:noProof/>
        </w:rPr>
        <w:drawing>
          <wp:anchor distT="0" distB="0" distL="114300" distR="114300" simplePos="0" relativeHeight="251663360" behindDoc="0" locked="0" layoutInCell="1" allowOverlap="0" wp14:anchorId="72F2258B" wp14:editId="1D15484E">
            <wp:simplePos x="0" y="0"/>
            <wp:positionH relativeFrom="column">
              <wp:posOffset>1270</wp:posOffset>
            </wp:positionH>
            <wp:positionV relativeFrom="paragraph">
              <wp:posOffset>-1905</wp:posOffset>
            </wp:positionV>
            <wp:extent cx="810000" cy="1080000"/>
            <wp:effectExtent l="0" t="0" r="9525" b="6350"/>
            <wp:wrapSquare wrapText="bothSides"/>
            <wp:docPr id="1225769277" name="Immagine 3" descr="Image Gall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Galler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6672">
        <w:t xml:space="preserve"> </w:t>
      </w:r>
      <w:r w:rsidR="00A753FD">
        <w:t>*</w:t>
      </w:r>
      <w:r w:rsidR="00DC2C35" w:rsidRPr="00A753FD">
        <w:rPr>
          <w:b/>
          <w:bCs/>
        </w:rPr>
        <w:t xml:space="preserve">Leggi del regno di </w:t>
      </w:r>
      <w:proofErr w:type="gramStart"/>
      <w:r w:rsidR="00DC2C35" w:rsidRPr="00A753FD">
        <w:rPr>
          <w:b/>
          <w:bCs/>
        </w:rPr>
        <w:t xml:space="preserve">Etruria </w:t>
      </w:r>
      <w:r>
        <w:rPr>
          <w:b/>
          <w:bCs/>
        </w:rPr>
        <w:t>:</w:t>
      </w:r>
      <w:proofErr w:type="gramEnd"/>
      <w:r>
        <w:rPr>
          <w:b/>
          <w:bCs/>
        </w:rPr>
        <w:t xml:space="preserve"> </w:t>
      </w:r>
      <w:r w:rsidR="00DC2C35" w:rsidRPr="006B6672">
        <w:t>pubblicate in Firenze</w:t>
      </w:r>
      <w:r w:rsidR="00DC2C35" w:rsidRPr="00DC2C35">
        <w:t xml:space="preserve">. </w:t>
      </w:r>
      <w:r w:rsidR="00DC2C35">
        <w:t>–</w:t>
      </w:r>
      <w:r w:rsidR="00DC2C35" w:rsidRPr="00DC2C35">
        <w:t xml:space="preserve"> 18</w:t>
      </w:r>
      <w:r w:rsidR="00DC2C35">
        <w:t>.</w:t>
      </w:r>
      <w:r w:rsidR="00DC2C35" w:rsidRPr="00DC2C35">
        <w:t xml:space="preserve"> </w:t>
      </w:r>
      <w:r w:rsidR="00DC2C35">
        <w:t>(</w:t>
      </w:r>
      <w:r w:rsidR="00DC2C35" w:rsidRPr="00DC2C35">
        <w:t>28 luglio 1801</w:t>
      </w:r>
      <w:r w:rsidR="00DC2C35">
        <w:t>/</w:t>
      </w:r>
      <w:r w:rsidR="00DC2C35" w:rsidRPr="00DC2C35">
        <w:t xml:space="preserve">13 maggio </w:t>
      </w:r>
      <w:proofErr w:type="gramStart"/>
      <w:r w:rsidR="00DC2C35" w:rsidRPr="00DC2C35">
        <w:t>1803</w:t>
      </w:r>
      <w:r w:rsidR="00DC2C35">
        <w:t>)-</w:t>
      </w:r>
      <w:proofErr w:type="gramEnd"/>
      <w:r w:rsidR="00DC2C35" w:rsidRPr="00DC2C35">
        <w:t xml:space="preserve">20 bis </w:t>
      </w:r>
      <w:r w:rsidR="00DC2C35">
        <w:t>(</w:t>
      </w:r>
      <w:r w:rsidR="00DC2C35" w:rsidRPr="00DC2C35">
        <w:t>27 gennaio 1807</w:t>
      </w:r>
      <w:r w:rsidR="00DC2C35">
        <w:t>/</w:t>
      </w:r>
      <w:r w:rsidR="00DC2C35" w:rsidRPr="00DC2C35">
        <w:t>30 novembre 1808</w:t>
      </w:r>
      <w:r w:rsidR="003A6544">
        <w:t>)</w:t>
      </w:r>
      <w:r w:rsidR="00DC2C35">
        <w:t xml:space="preserve">. - </w:t>
      </w:r>
      <w:proofErr w:type="gramStart"/>
      <w:r w:rsidR="00DC2C35" w:rsidRPr="00DC2C35">
        <w:t>Firenze :</w:t>
      </w:r>
      <w:proofErr w:type="gramEnd"/>
      <w:r w:rsidR="00DC2C35" w:rsidRPr="00DC2C35">
        <w:t xml:space="preserve"> per Gaetano </w:t>
      </w:r>
      <w:proofErr w:type="spellStart"/>
      <w:r w:rsidR="00DC2C35" w:rsidRPr="00DC2C35">
        <w:t>Cambiagi</w:t>
      </w:r>
      <w:proofErr w:type="spellEnd"/>
      <w:r w:rsidR="00DC2C35" w:rsidRPr="00DC2C35">
        <w:t>, 1805-</w:t>
      </w:r>
      <w:r w:rsidR="00DC2C35">
        <w:t>1808</w:t>
      </w:r>
      <w:r w:rsidR="00DC2C35" w:rsidRPr="00DC2C35">
        <w:t xml:space="preserve">. </w:t>
      </w:r>
      <w:r w:rsidR="00DC2C35">
        <w:t>–</w:t>
      </w:r>
      <w:r w:rsidR="00DC2C35" w:rsidRPr="00DC2C35">
        <w:t xml:space="preserve"> </w:t>
      </w:r>
      <w:r w:rsidR="00DC2C35">
        <w:t xml:space="preserve">4 </w:t>
      </w:r>
      <w:proofErr w:type="gramStart"/>
      <w:r w:rsidR="00DC2C35" w:rsidRPr="00DC2C35">
        <w:t>v</w:t>
      </w:r>
      <w:r w:rsidR="00DC2C35">
        <w:t>olumi</w:t>
      </w:r>
      <w:r w:rsidR="00DC2C35" w:rsidRPr="00DC2C35">
        <w:t xml:space="preserve"> ;</w:t>
      </w:r>
      <w:proofErr w:type="gramEnd"/>
      <w:r w:rsidR="00DC2C35" w:rsidRPr="00DC2C35">
        <w:t xml:space="preserve"> fol</w:t>
      </w:r>
      <w:r w:rsidR="00DC2C35">
        <w:t>io</w:t>
      </w:r>
      <w:r w:rsidR="00DC2C35" w:rsidRPr="00DC2C35">
        <w:t>.</w:t>
      </w:r>
      <w:r w:rsidR="00DC2C35">
        <w:t xml:space="preserve"> ((Annuale. </w:t>
      </w:r>
      <w:r>
        <w:t>–</w:t>
      </w:r>
      <w:r w:rsidR="00DC2C35">
        <w:t xml:space="preserve"> </w:t>
      </w:r>
      <w:r>
        <w:t xml:space="preserve">Dal 1806: Stamperia Reale. - </w:t>
      </w:r>
      <w:r w:rsidR="00DC2C35" w:rsidRPr="00DC2C35">
        <w:t>LIAE023471</w:t>
      </w:r>
    </w:p>
    <w:p w14:paraId="0564FCAE" w14:textId="77777777" w:rsidR="00DC2C35" w:rsidRDefault="00DC2C35" w:rsidP="00DC2C35">
      <w:pPr>
        <w:spacing w:after="0" w:line="240" w:lineRule="auto"/>
        <w:jc w:val="both"/>
      </w:pPr>
    </w:p>
    <w:p w14:paraId="16AFDFE9" w14:textId="6377F9A0" w:rsidR="009F10A5" w:rsidRDefault="009F10A5" w:rsidP="00DC2C35">
      <w:pPr>
        <w:spacing w:after="0" w:line="240" w:lineRule="auto"/>
        <w:jc w:val="both"/>
      </w:pPr>
      <w:r>
        <w:t>*</w:t>
      </w:r>
      <w:r w:rsidRPr="009F10A5">
        <w:rPr>
          <w:b/>
          <w:bCs/>
        </w:rPr>
        <w:t xml:space="preserve">Bandi, e ordini del Granducato di </w:t>
      </w:r>
      <w:proofErr w:type="gramStart"/>
      <w:r w:rsidRPr="009F10A5">
        <w:rPr>
          <w:b/>
          <w:bCs/>
        </w:rPr>
        <w:t>Toscana</w:t>
      </w:r>
      <w:r w:rsidRPr="009F10A5">
        <w:t xml:space="preserve"> </w:t>
      </w:r>
      <w:r>
        <w:t>:</w:t>
      </w:r>
      <w:proofErr w:type="gramEnd"/>
      <w:r>
        <w:t xml:space="preserve"> </w:t>
      </w:r>
      <w:r w:rsidRPr="009F10A5">
        <w:t xml:space="preserve">pubblicati in Firenze ... Raccolti posteriormente per ordine successivo dei tempi con il sommario dei medesimi disposto per ordine alfabetico di materie, e di tribunali. </w:t>
      </w:r>
      <w:r>
        <w:t>–</w:t>
      </w:r>
      <w:r w:rsidRPr="009F10A5">
        <w:t xml:space="preserve"> </w:t>
      </w:r>
      <w:r>
        <w:t>38 (</w:t>
      </w:r>
      <w:proofErr w:type="gramStart"/>
      <w:r>
        <w:t>1831)-</w:t>
      </w:r>
      <w:proofErr w:type="gramEnd"/>
      <w:r>
        <w:t xml:space="preserve">55.1 (gennaio/giugno 1848). - </w:t>
      </w:r>
      <w:proofErr w:type="gramStart"/>
      <w:r w:rsidRPr="009F10A5">
        <w:t>Firenze :</w:t>
      </w:r>
      <w:proofErr w:type="gramEnd"/>
      <w:r w:rsidRPr="009F10A5">
        <w:t xml:space="preserve"> nella stamperia Granducale, 1831-</w:t>
      </w:r>
      <w:r>
        <w:t>1848</w:t>
      </w:r>
      <w:r w:rsidRPr="009F10A5">
        <w:t xml:space="preserve">. </w:t>
      </w:r>
      <w:r>
        <w:t>–</w:t>
      </w:r>
      <w:r w:rsidRPr="009F10A5">
        <w:t xml:space="preserve"> </w:t>
      </w:r>
      <w:r>
        <w:t xml:space="preserve">18 </w:t>
      </w:r>
      <w:proofErr w:type="gramStart"/>
      <w:r w:rsidRPr="009F10A5">
        <w:t>v</w:t>
      </w:r>
      <w:r>
        <w:t>olumi</w:t>
      </w:r>
      <w:r w:rsidRPr="009F10A5">
        <w:t xml:space="preserve"> ;</w:t>
      </w:r>
      <w:proofErr w:type="gramEnd"/>
      <w:r w:rsidRPr="009F10A5">
        <w:t xml:space="preserve"> 42 cm. </w:t>
      </w:r>
      <w:r w:rsidR="00D40E7D">
        <w:t xml:space="preserve">((Annuale. </w:t>
      </w:r>
      <w:r>
        <w:t xml:space="preserve">- </w:t>
      </w:r>
      <w:r w:rsidRPr="009F10A5">
        <w:t>TES0074283</w:t>
      </w:r>
    </w:p>
    <w:p w14:paraId="0619D115" w14:textId="77777777" w:rsidR="00DC2C35" w:rsidRDefault="00DC2C35" w:rsidP="00DC2C35">
      <w:pPr>
        <w:spacing w:after="0" w:line="240" w:lineRule="auto"/>
        <w:jc w:val="both"/>
      </w:pPr>
    </w:p>
    <w:p w14:paraId="47A4B740" w14:textId="5619A0E5" w:rsidR="0031062F" w:rsidRDefault="00A753FD" w:rsidP="00DC2C35">
      <w:pPr>
        <w:spacing w:after="0" w:line="240" w:lineRule="auto"/>
        <w:jc w:val="both"/>
      </w:pPr>
      <w:r w:rsidRPr="0045425D">
        <w:rPr>
          <w:rFonts w:cstheme="minorHAnsi"/>
          <w:b/>
          <w:bCs/>
          <w:noProof/>
          <w:color w:val="C00000"/>
          <w:sz w:val="44"/>
          <w:szCs w:val="44"/>
        </w:rPr>
        <w:drawing>
          <wp:anchor distT="0" distB="0" distL="114300" distR="114300" simplePos="0" relativeHeight="251659264" behindDoc="0" locked="0" layoutInCell="1" allowOverlap="1" wp14:anchorId="2632A678" wp14:editId="4C223622">
            <wp:simplePos x="0" y="0"/>
            <wp:positionH relativeFrom="column">
              <wp:posOffset>1270</wp:posOffset>
            </wp:positionH>
            <wp:positionV relativeFrom="paragraph">
              <wp:posOffset>635</wp:posOffset>
            </wp:positionV>
            <wp:extent cx="1440000" cy="1159200"/>
            <wp:effectExtent l="0" t="0" r="8255" b="3175"/>
            <wp:wrapSquare wrapText="bothSides"/>
            <wp:docPr id="1224981666" name="Immagine 1" descr="Immagine che contiene testo, schermat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981666" name="Immagine 1" descr="Immagine che contiene testo, schermata, Carattere&#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0000" cy="1159200"/>
                    </a:xfrm>
                    <a:prstGeom prst="rect">
                      <a:avLst/>
                    </a:prstGeom>
                  </pic:spPr>
                </pic:pic>
              </a:graphicData>
            </a:graphic>
            <wp14:sizeRelH relativeFrom="margin">
              <wp14:pctWidth>0</wp14:pctWidth>
            </wp14:sizeRelH>
            <wp14:sizeRelV relativeFrom="margin">
              <wp14:pctHeight>0</wp14:pctHeight>
            </wp14:sizeRelV>
          </wp:anchor>
        </w:drawing>
      </w:r>
      <w:r w:rsidR="00D40E7D">
        <w:t>*</w:t>
      </w:r>
      <w:r w:rsidR="009F10A5" w:rsidRPr="00D40E7D">
        <w:rPr>
          <w:b/>
          <w:bCs/>
        </w:rPr>
        <w:t>Proclami, decreti, notificazioni e circolari da osservarsi nel Granducato di Toscana</w:t>
      </w:r>
      <w:r w:rsidR="009F10A5" w:rsidRPr="009F10A5">
        <w:t xml:space="preserve"> ... </w:t>
      </w:r>
      <w:r w:rsidR="00D40E7D">
        <w:t>r</w:t>
      </w:r>
      <w:r w:rsidR="009F10A5" w:rsidRPr="009F10A5">
        <w:t xml:space="preserve">accolti per ordine cronologico e sommario dei medesimi disposto per ordine alfabetico rigoroso. </w:t>
      </w:r>
      <w:r w:rsidR="00D40E7D">
        <w:t>–</w:t>
      </w:r>
      <w:r w:rsidR="009F10A5" w:rsidRPr="009F10A5">
        <w:t xml:space="preserve"> </w:t>
      </w:r>
      <w:r w:rsidR="00D40E7D">
        <w:t xml:space="preserve">55.2 (luglio/dicembre </w:t>
      </w:r>
      <w:proofErr w:type="gramStart"/>
      <w:r w:rsidR="00D40E7D">
        <w:t>1848)-</w:t>
      </w:r>
      <w:proofErr w:type="gramEnd"/>
      <w:r w:rsidR="00D40E7D">
        <w:t>57 (</w:t>
      </w:r>
      <w:r w:rsidR="00E1382B">
        <w:t xml:space="preserve">luglio/dicembre </w:t>
      </w:r>
      <w:r w:rsidR="00D40E7D">
        <w:t xml:space="preserve">1849). - </w:t>
      </w:r>
      <w:proofErr w:type="gramStart"/>
      <w:r w:rsidR="009F10A5" w:rsidRPr="009F10A5">
        <w:t>Firenze :</w:t>
      </w:r>
      <w:proofErr w:type="gramEnd"/>
      <w:r w:rsidR="009F10A5" w:rsidRPr="009F10A5">
        <w:t xml:space="preserve"> nella stamperia Granducale, 1848-</w:t>
      </w:r>
      <w:r w:rsidR="00D40E7D">
        <w:t>1849</w:t>
      </w:r>
      <w:r w:rsidR="009F10A5" w:rsidRPr="009F10A5">
        <w:t xml:space="preserve">. </w:t>
      </w:r>
      <w:r w:rsidR="00D40E7D">
        <w:t>–</w:t>
      </w:r>
      <w:r w:rsidR="009F10A5" w:rsidRPr="009F10A5">
        <w:t xml:space="preserve"> </w:t>
      </w:r>
      <w:r w:rsidR="00D40E7D">
        <w:t xml:space="preserve">3 </w:t>
      </w:r>
      <w:proofErr w:type="gramStart"/>
      <w:r w:rsidR="009F10A5" w:rsidRPr="009F10A5">
        <w:t>v</w:t>
      </w:r>
      <w:r w:rsidR="00D40E7D">
        <w:t>olumi</w:t>
      </w:r>
      <w:r w:rsidR="009F10A5" w:rsidRPr="009F10A5">
        <w:t xml:space="preserve"> ;</w:t>
      </w:r>
      <w:proofErr w:type="gramEnd"/>
      <w:r w:rsidR="009F10A5" w:rsidRPr="009F10A5">
        <w:t xml:space="preserve"> 42 cm.</w:t>
      </w:r>
      <w:r w:rsidR="00D40E7D">
        <w:t xml:space="preserve"> ((Semestrale. - </w:t>
      </w:r>
      <w:r w:rsidR="00D40E7D" w:rsidRPr="00D40E7D">
        <w:t>TES0074315</w:t>
      </w:r>
      <w:r w:rsidR="00D40E7D">
        <w:t xml:space="preserve">; </w:t>
      </w:r>
      <w:r w:rsidR="0045425D" w:rsidRPr="0045425D">
        <w:t>RMS2774689</w:t>
      </w:r>
    </w:p>
    <w:p w14:paraId="2A305530" w14:textId="1E53CEBE" w:rsidR="0045425D" w:rsidRDefault="0045425D" w:rsidP="00DC2C35">
      <w:pPr>
        <w:spacing w:after="0" w:line="240" w:lineRule="auto"/>
        <w:jc w:val="both"/>
      </w:pPr>
      <w:r w:rsidRPr="0045425D">
        <w:rPr>
          <w:b/>
          <w:bCs/>
          <w:color w:val="C00000"/>
        </w:rPr>
        <w:t>Copia digitale</w:t>
      </w:r>
      <w:r>
        <w:t xml:space="preserve">: </w:t>
      </w:r>
      <w:hyperlink r:id="rId10" w:anchor="v=onepage&amp;q&amp;f=false" w:history="1">
        <w:r w:rsidRPr="0045425D">
          <w:rPr>
            <w:rStyle w:val="Collegamentoipertestuale"/>
          </w:rPr>
          <w:t>luglio-dicembre 1849</w:t>
        </w:r>
      </w:hyperlink>
    </w:p>
    <w:p w14:paraId="11925762" w14:textId="77777777" w:rsidR="00DC2C35" w:rsidRDefault="00DC2C35" w:rsidP="00DC2C35">
      <w:pPr>
        <w:spacing w:after="0" w:line="240" w:lineRule="auto"/>
        <w:jc w:val="both"/>
      </w:pPr>
    </w:p>
    <w:p w14:paraId="40CD47D2" w14:textId="55338A26" w:rsidR="0045425D" w:rsidRDefault="0045425D" w:rsidP="00DC2C35">
      <w:pPr>
        <w:spacing w:after="0" w:line="240" w:lineRule="auto"/>
        <w:jc w:val="both"/>
      </w:pPr>
      <w:r>
        <w:t>*</w:t>
      </w:r>
      <w:r w:rsidRPr="0045425D">
        <w:rPr>
          <w:b/>
          <w:bCs/>
        </w:rPr>
        <w:t>Decreti, notificazioni e circolari da osservarsi nel Granducato di Toscana</w:t>
      </w:r>
      <w:r w:rsidRPr="0045425D">
        <w:t xml:space="preserve">, pubblicati dal ... al ..., raccolti per ordine cronologico e sommario dei medesimi disposto per ordine alfabetico rigoroso. </w:t>
      </w:r>
      <w:r w:rsidR="00D40E7D">
        <w:t>–</w:t>
      </w:r>
      <w:r w:rsidRPr="0045425D">
        <w:t xml:space="preserve"> </w:t>
      </w:r>
      <w:r w:rsidR="00D40E7D">
        <w:t xml:space="preserve">57 (gennaio/dicembre </w:t>
      </w:r>
      <w:proofErr w:type="gramStart"/>
      <w:r w:rsidRPr="0045425D">
        <w:t>1850</w:t>
      </w:r>
      <w:r w:rsidR="00D40E7D">
        <w:t>)</w:t>
      </w:r>
      <w:r w:rsidRPr="0045425D">
        <w:t>-</w:t>
      </w:r>
      <w:proofErr w:type="gramEnd"/>
      <w:r w:rsidRPr="0045425D">
        <w:t>66 (</w:t>
      </w:r>
      <w:proofErr w:type="gramStart"/>
      <w:r w:rsidR="00D40E7D">
        <w:t>1 gennaio</w:t>
      </w:r>
      <w:proofErr w:type="gramEnd"/>
      <w:r w:rsidR="00D40E7D">
        <w:t>/</w:t>
      </w:r>
      <w:r w:rsidRPr="0045425D">
        <w:t>27 apr</w:t>
      </w:r>
      <w:r w:rsidR="009F10A5">
        <w:t>ile</w:t>
      </w:r>
      <w:r w:rsidRPr="0045425D">
        <w:t xml:space="preserve"> 1859). - </w:t>
      </w:r>
      <w:proofErr w:type="gramStart"/>
      <w:r w:rsidRPr="0045425D">
        <w:t>Firenze :</w:t>
      </w:r>
      <w:proofErr w:type="gramEnd"/>
      <w:r w:rsidRPr="0045425D">
        <w:t xml:space="preserve"> nella Stamperia granducale, [1850-1859</w:t>
      </w:r>
      <w:r w:rsidR="00D40E7D">
        <w:t>]</w:t>
      </w:r>
      <w:r w:rsidRPr="0045425D">
        <w:t xml:space="preserve">. </w:t>
      </w:r>
      <w:r w:rsidR="00D40E7D">
        <w:t>–</w:t>
      </w:r>
      <w:r w:rsidRPr="0045425D">
        <w:t xml:space="preserve"> </w:t>
      </w:r>
      <w:r w:rsidR="00D40E7D">
        <w:t xml:space="preserve">8 </w:t>
      </w:r>
      <w:proofErr w:type="gramStart"/>
      <w:r w:rsidRPr="0045425D">
        <w:t>v</w:t>
      </w:r>
      <w:r w:rsidR="009F10A5">
        <w:t>olumi</w:t>
      </w:r>
      <w:r w:rsidRPr="0045425D">
        <w:t xml:space="preserve"> ;</w:t>
      </w:r>
      <w:proofErr w:type="gramEnd"/>
      <w:r w:rsidRPr="0045425D">
        <w:t xml:space="preserve"> 40 cm. </w:t>
      </w:r>
      <w:r w:rsidR="009F10A5">
        <w:t>((</w:t>
      </w:r>
      <w:r w:rsidR="00D40E7D">
        <w:t>Annuale</w:t>
      </w:r>
      <w:r w:rsidRPr="0045425D">
        <w:t>.</w:t>
      </w:r>
      <w:r>
        <w:t xml:space="preserve"> - </w:t>
      </w:r>
      <w:r w:rsidRPr="0045425D">
        <w:t>RMS2774707</w:t>
      </w:r>
      <w:r w:rsidR="00D40E7D">
        <w:t xml:space="preserve">; </w:t>
      </w:r>
      <w:r w:rsidR="00D40E7D" w:rsidRPr="00D40E7D">
        <w:t>TES0074319</w:t>
      </w:r>
    </w:p>
    <w:p w14:paraId="43185F79" w14:textId="77777777" w:rsidR="00DC2C35" w:rsidRDefault="00DC2C35" w:rsidP="00DC2C35">
      <w:pPr>
        <w:spacing w:after="0" w:line="240" w:lineRule="auto"/>
        <w:jc w:val="both"/>
      </w:pPr>
    </w:p>
    <w:p w14:paraId="24FFEC43" w14:textId="30BC4AB5" w:rsidR="0045425D" w:rsidRDefault="00A753FD" w:rsidP="00DC2C35">
      <w:pPr>
        <w:spacing w:after="0" w:line="240" w:lineRule="auto"/>
        <w:jc w:val="both"/>
      </w:pPr>
      <w:r w:rsidRPr="0045425D">
        <w:rPr>
          <w:rFonts w:cstheme="minorHAnsi"/>
          <w:b/>
          <w:bCs/>
          <w:noProof/>
          <w:color w:val="C00000"/>
          <w:sz w:val="44"/>
          <w:szCs w:val="44"/>
        </w:rPr>
        <w:drawing>
          <wp:anchor distT="0" distB="0" distL="114300" distR="114300" simplePos="0" relativeHeight="251662336" behindDoc="0" locked="0" layoutInCell="1" allowOverlap="0" wp14:anchorId="428ADF6A" wp14:editId="70CEE488">
            <wp:simplePos x="0" y="0"/>
            <wp:positionH relativeFrom="column">
              <wp:posOffset>1270</wp:posOffset>
            </wp:positionH>
            <wp:positionV relativeFrom="paragraph">
              <wp:posOffset>1270</wp:posOffset>
            </wp:positionV>
            <wp:extent cx="1440000" cy="1062000"/>
            <wp:effectExtent l="0" t="0" r="8255" b="5080"/>
            <wp:wrapSquare wrapText="bothSides"/>
            <wp:docPr id="1715206160"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06160" name="Immagine 1" descr="Immagine che contiene testo, Carattere, schermata&#10;&#10;Il contenuto generato dall'IA potrebbe non essere corret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1062000"/>
                    </a:xfrm>
                    <a:prstGeom prst="rect">
                      <a:avLst/>
                    </a:prstGeom>
                  </pic:spPr>
                </pic:pic>
              </a:graphicData>
            </a:graphic>
            <wp14:sizeRelH relativeFrom="margin">
              <wp14:pctWidth>0</wp14:pctWidth>
            </wp14:sizeRelH>
            <wp14:sizeRelV relativeFrom="margin">
              <wp14:pctHeight>0</wp14:pctHeight>
            </wp14:sizeRelV>
          </wp:anchor>
        </w:drawing>
      </w:r>
      <w:r w:rsidR="0045425D">
        <w:t>*</w:t>
      </w:r>
      <w:r w:rsidR="0045425D" w:rsidRPr="0045425D">
        <w:rPr>
          <w:b/>
          <w:bCs/>
        </w:rPr>
        <w:t xml:space="preserve">Atti del governo provvisorio </w:t>
      </w:r>
      <w:proofErr w:type="gramStart"/>
      <w:r w:rsidR="0045425D" w:rsidRPr="0045425D">
        <w:rPr>
          <w:b/>
          <w:bCs/>
        </w:rPr>
        <w:t>toscano</w:t>
      </w:r>
      <w:r w:rsidR="0045425D" w:rsidRPr="0045425D">
        <w:t xml:space="preserve"> </w:t>
      </w:r>
      <w:r w:rsidR="0045425D">
        <w:t>:</w:t>
      </w:r>
      <w:proofErr w:type="gramEnd"/>
      <w:r w:rsidR="0045425D">
        <w:t xml:space="preserve"> </w:t>
      </w:r>
      <w:r w:rsidR="0045425D" w:rsidRPr="0045425D">
        <w:t>dal ... al ..., raccolti per ordine cronologico e sommario dei medesimi disposti per ordine alfabetico rigoroso. - 27 apr</w:t>
      </w:r>
      <w:r w:rsidR="0045425D">
        <w:t>ile</w:t>
      </w:r>
      <w:r w:rsidR="0045425D" w:rsidRPr="0045425D">
        <w:t>-11 mag</w:t>
      </w:r>
      <w:r w:rsidR="0045425D">
        <w:t>gio</w:t>
      </w:r>
      <w:r w:rsidR="0045425D" w:rsidRPr="0045425D">
        <w:t xml:space="preserve"> 1859. - </w:t>
      </w:r>
      <w:proofErr w:type="gramStart"/>
      <w:r w:rsidR="0045425D" w:rsidRPr="0045425D">
        <w:t>Firenze :</w:t>
      </w:r>
      <w:proofErr w:type="gramEnd"/>
      <w:r w:rsidR="0045425D" w:rsidRPr="0045425D">
        <w:t xml:space="preserve"> nella Stamperia governativa, 1859. - 1 </w:t>
      </w:r>
      <w:proofErr w:type="gramStart"/>
      <w:r w:rsidR="0045425D" w:rsidRPr="0045425D">
        <w:t>v</w:t>
      </w:r>
      <w:r w:rsidR="0045425D">
        <w:t>olume</w:t>
      </w:r>
      <w:r w:rsidR="0045425D" w:rsidRPr="0045425D">
        <w:t xml:space="preserve"> ;</w:t>
      </w:r>
      <w:proofErr w:type="gramEnd"/>
      <w:r w:rsidR="0045425D" w:rsidRPr="0045425D">
        <w:t xml:space="preserve"> 40 cm.</w:t>
      </w:r>
      <w:r w:rsidR="0045425D">
        <w:t xml:space="preserve"> - </w:t>
      </w:r>
      <w:r w:rsidR="0045425D" w:rsidRPr="0045425D">
        <w:t>RMS2774761</w:t>
      </w:r>
    </w:p>
    <w:p w14:paraId="04A6AF0D" w14:textId="23451A02" w:rsidR="0045425D" w:rsidRDefault="0045425D" w:rsidP="00DC2C35">
      <w:pPr>
        <w:spacing w:after="0" w:line="240" w:lineRule="auto"/>
        <w:jc w:val="both"/>
      </w:pPr>
      <w:r w:rsidRPr="0045425D">
        <w:rPr>
          <w:b/>
          <w:bCs/>
          <w:color w:val="C00000"/>
        </w:rPr>
        <w:t>Copia digitale</w:t>
      </w:r>
      <w:r>
        <w:t xml:space="preserve">: </w:t>
      </w:r>
      <w:hyperlink r:id="rId12" w:anchor="v=onepage&amp;q&amp;f=false" w:history="1">
        <w:r w:rsidRPr="0045425D">
          <w:rPr>
            <w:rStyle w:val="Collegamentoipertestuale"/>
          </w:rPr>
          <w:t>1859</w:t>
        </w:r>
      </w:hyperlink>
    </w:p>
    <w:p w14:paraId="41378BF4" w14:textId="77777777" w:rsidR="00A753FD" w:rsidRDefault="00A753FD" w:rsidP="00DC2C35">
      <w:pPr>
        <w:spacing w:after="0" w:line="240" w:lineRule="auto"/>
        <w:jc w:val="both"/>
      </w:pPr>
    </w:p>
    <w:p w14:paraId="1C67249C" w14:textId="77777777" w:rsidR="00DC2C35" w:rsidRDefault="00DC2C35" w:rsidP="00DC2C35">
      <w:pPr>
        <w:spacing w:after="0" w:line="240" w:lineRule="auto"/>
        <w:jc w:val="both"/>
      </w:pPr>
    </w:p>
    <w:p w14:paraId="79A44876" w14:textId="2CE660A4" w:rsidR="00A753FD" w:rsidRDefault="00A753FD" w:rsidP="00DC2C35">
      <w:pPr>
        <w:spacing w:after="0" w:line="240" w:lineRule="auto"/>
        <w:jc w:val="both"/>
      </w:pPr>
    </w:p>
    <w:p w14:paraId="78D95FB4" w14:textId="7AFEDA8E" w:rsidR="0045425D" w:rsidRDefault="00A753FD" w:rsidP="00DC2C35">
      <w:pPr>
        <w:spacing w:after="0" w:line="240" w:lineRule="auto"/>
        <w:jc w:val="both"/>
      </w:pPr>
      <w:r w:rsidRPr="009F10A5">
        <w:rPr>
          <w:rFonts w:cstheme="minorHAnsi"/>
          <w:b/>
          <w:bCs/>
          <w:noProof/>
          <w:color w:val="C00000"/>
          <w:sz w:val="44"/>
          <w:szCs w:val="44"/>
        </w:rPr>
        <w:drawing>
          <wp:anchor distT="0" distB="0" distL="114300" distR="114300" simplePos="0" relativeHeight="251665408" behindDoc="0" locked="0" layoutInCell="1" allowOverlap="1" wp14:anchorId="5F69B323" wp14:editId="3D82110D">
            <wp:simplePos x="0" y="0"/>
            <wp:positionH relativeFrom="column">
              <wp:posOffset>1270</wp:posOffset>
            </wp:positionH>
            <wp:positionV relativeFrom="page">
              <wp:posOffset>8995410</wp:posOffset>
            </wp:positionV>
            <wp:extent cx="1080000" cy="817200"/>
            <wp:effectExtent l="0" t="0" r="6350" b="2540"/>
            <wp:wrapSquare wrapText="bothSides"/>
            <wp:docPr id="1309456446" name="Immagine 1" descr="Immagine che contiene testo, schermata, Carattere, biglietto da visi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406913" name="Immagine 1" descr="Immagine che contiene testo, schermata, Carattere, biglietto da visita&#10;&#10;Il contenuto generato dall'IA potrebbe non essere corrett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0" cy="817200"/>
                    </a:xfrm>
                    <a:prstGeom prst="rect">
                      <a:avLst/>
                    </a:prstGeom>
                  </pic:spPr>
                </pic:pic>
              </a:graphicData>
            </a:graphic>
            <wp14:sizeRelH relativeFrom="margin">
              <wp14:pctWidth>0</wp14:pctWidth>
            </wp14:sizeRelH>
            <wp14:sizeRelV relativeFrom="margin">
              <wp14:pctHeight>0</wp14:pctHeight>
            </wp14:sizeRelV>
          </wp:anchor>
        </w:drawing>
      </w:r>
      <w:r w:rsidR="009F10A5">
        <w:t>*</w:t>
      </w:r>
      <w:r w:rsidR="0045425D" w:rsidRPr="009F10A5">
        <w:rPr>
          <w:b/>
          <w:bCs/>
        </w:rPr>
        <w:t xml:space="preserve">Atti del r. Governo della </w:t>
      </w:r>
      <w:proofErr w:type="gramStart"/>
      <w:r w:rsidR="0045425D" w:rsidRPr="009F10A5">
        <w:rPr>
          <w:b/>
          <w:bCs/>
        </w:rPr>
        <w:t>Toscana</w:t>
      </w:r>
      <w:r w:rsidR="0045425D" w:rsidRPr="0045425D">
        <w:t xml:space="preserve"> </w:t>
      </w:r>
      <w:r w:rsidR="009F10A5">
        <w:t>:</w:t>
      </w:r>
      <w:proofErr w:type="gramEnd"/>
      <w:r w:rsidR="009F10A5">
        <w:t xml:space="preserve"> </w:t>
      </w:r>
      <w:proofErr w:type="spellStart"/>
      <w:r w:rsidR="0045425D" w:rsidRPr="0045425D">
        <w:t>dal</w:t>
      </w:r>
      <w:r w:rsidR="009F10A5">
        <w:t>l</w:t>
      </w:r>
      <w:proofErr w:type="spellEnd"/>
      <w:r w:rsidR="0045425D" w:rsidRPr="0045425D">
        <w:t xml:space="preserve"> ... al ..., raccolti per ordine cronologico e sommario dei medesimi disposto per ordine alfabetico rigoroso. - 11 mag</w:t>
      </w:r>
      <w:r w:rsidR="009F10A5">
        <w:t>gio/31 dicembre</w:t>
      </w:r>
      <w:r w:rsidR="0045425D" w:rsidRPr="0045425D">
        <w:t xml:space="preserve"> 1859. - </w:t>
      </w:r>
      <w:proofErr w:type="gramStart"/>
      <w:r w:rsidR="0045425D" w:rsidRPr="0045425D">
        <w:t>Firenze :</w:t>
      </w:r>
      <w:proofErr w:type="gramEnd"/>
      <w:r w:rsidR="0045425D" w:rsidRPr="0045425D">
        <w:t xml:space="preserve"> Stamperia reale, 1860. </w:t>
      </w:r>
      <w:r w:rsidR="009F10A5">
        <w:t>–</w:t>
      </w:r>
      <w:r w:rsidR="0045425D" w:rsidRPr="0045425D">
        <w:t xml:space="preserve"> </w:t>
      </w:r>
      <w:r w:rsidR="00E47A91">
        <w:t>1</w:t>
      </w:r>
      <w:r w:rsidR="009F10A5">
        <w:t xml:space="preserve"> </w:t>
      </w:r>
      <w:proofErr w:type="gramStart"/>
      <w:r w:rsidR="0045425D" w:rsidRPr="0045425D">
        <w:t>v</w:t>
      </w:r>
      <w:r w:rsidR="009F10A5">
        <w:t>olum</w:t>
      </w:r>
      <w:r w:rsidR="00E47A91">
        <w:t>e</w:t>
      </w:r>
      <w:r w:rsidR="0045425D" w:rsidRPr="0045425D">
        <w:t xml:space="preserve"> ;</w:t>
      </w:r>
      <w:proofErr w:type="gramEnd"/>
      <w:r w:rsidR="0045425D" w:rsidRPr="0045425D">
        <w:t xml:space="preserve"> 40 cm. </w:t>
      </w:r>
      <w:r w:rsidR="009F10A5">
        <w:t xml:space="preserve">- </w:t>
      </w:r>
      <w:r w:rsidR="009F10A5" w:rsidRPr="009F10A5">
        <w:t>RMS2774798</w:t>
      </w:r>
    </w:p>
    <w:p w14:paraId="05162C19" w14:textId="7AD3A001" w:rsidR="009F10A5" w:rsidRDefault="009F10A5" w:rsidP="00DC2C35">
      <w:pPr>
        <w:spacing w:after="0" w:line="240" w:lineRule="auto"/>
        <w:jc w:val="both"/>
      </w:pPr>
      <w:r w:rsidRPr="009F10A5">
        <w:rPr>
          <w:b/>
          <w:bCs/>
          <w:color w:val="C00000"/>
        </w:rPr>
        <w:t>Copia digitale</w:t>
      </w:r>
      <w:r>
        <w:t xml:space="preserve">: </w:t>
      </w:r>
      <w:hyperlink r:id="rId14" w:anchor="v=onepage&amp;q&amp;f=false" w:history="1">
        <w:r w:rsidRPr="009F10A5">
          <w:rPr>
            <w:rStyle w:val="Collegamentoipertestuale"/>
          </w:rPr>
          <w:t>1859</w:t>
        </w:r>
      </w:hyperlink>
    </w:p>
    <w:p w14:paraId="46037B3B" w14:textId="77777777" w:rsidR="00A753FD" w:rsidRDefault="00A753FD" w:rsidP="00DC2C35">
      <w:pPr>
        <w:spacing w:after="0" w:line="240" w:lineRule="auto"/>
        <w:jc w:val="both"/>
      </w:pPr>
    </w:p>
    <w:p w14:paraId="176DDE36" w14:textId="0B57E547" w:rsidR="009F10A5" w:rsidRDefault="009F10A5" w:rsidP="00DC2C35">
      <w:pPr>
        <w:spacing w:after="0" w:line="240" w:lineRule="auto"/>
        <w:jc w:val="both"/>
      </w:pPr>
      <w:r>
        <w:t>Autore: Toscana &lt;Granducato&gt;</w:t>
      </w:r>
    </w:p>
    <w:p w14:paraId="7C0EE9B2" w14:textId="77777777" w:rsidR="00E47A91" w:rsidRDefault="00E47A91" w:rsidP="00DC2C35">
      <w:pPr>
        <w:spacing w:after="0" w:line="240" w:lineRule="auto"/>
        <w:jc w:val="both"/>
      </w:pPr>
    </w:p>
    <w:p w14:paraId="19500C10" w14:textId="4999EC09" w:rsidR="00E47A91" w:rsidRDefault="003A6544" w:rsidP="00DC2C35">
      <w:pPr>
        <w:spacing w:after="0" w:line="240" w:lineRule="auto"/>
        <w:jc w:val="both"/>
      </w:pPr>
      <w:r w:rsidRPr="003A6544">
        <w:rPr>
          <w:noProof/>
        </w:rPr>
        <w:drawing>
          <wp:anchor distT="0" distB="0" distL="114300" distR="114300" simplePos="0" relativeHeight="251664384" behindDoc="0" locked="0" layoutInCell="1" allowOverlap="1" wp14:anchorId="7F0FCA2E" wp14:editId="4E58F43A">
            <wp:simplePos x="0" y="0"/>
            <wp:positionH relativeFrom="column">
              <wp:posOffset>1270</wp:posOffset>
            </wp:positionH>
            <wp:positionV relativeFrom="paragraph">
              <wp:posOffset>0</wp:posOffset>
            </wp:positionV>
            <wp:extent cx="1317600" cy="1080000"/>
            <wp:effectExtent l="0" t="0" r="0" b="6350"/>
            <wp:wrapSquare wrapText="bothSides"/>
            <wp:docPr id="1861076451" name="Immagine 1" descr="Immagine che contiene testo, schermat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076451" name="Immagine 1" descr="Immagine che contiene testo, schermata, Carattere&#10;&#10;Il contenuto generato dall'IA potrebbe non essere corrett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17600" cy="1080000"/>
                    </a:xfrm>
                    <a:prstGeom prst="rect">
                      <a:avLst/>
                    </a:prstGeom>
                  </pic:spPr>
                </pic:pic>
              </a:graphicData>
            </a:graphic>
            <wp14:sizeRelH relativeFrom="margin">
              <wp14:pctWidth>0</wp14:pctWidth>
            </wp14:sizeRelH>
            <wp14:sizeRelV relativeFrom="margin">
              <wp14:pctHeight>0</wp14:pctHeight>
            </wp14:sizeRelV>
          </wp:anchor>
        </w:drawing>
      </w:r>
      <w:r w:rsidR="00E47A91">
        <w:t>*</w:t>
      </w:r>
      <w:r w:rsidR="00E47A91" w:rsidRPr="00E47A91">
        <w:rPr>
          <w:b/>
          <w:bCs/>
        </w:rPr>
        <w:t>Bullettino officiale de decreti del R. Governo della Toscana</w:t>
      </w:r>
      <w:r w:rsidR="00E47A91" w:rsidRPr="00E47A91">
        <w:t>. - Vol. 1 (</w:t>
      </w:r>
      <w:r>
        <w:t xml:space="preserve">gennaio-giugno </w:t>
      </w:r>
      <w:r w:rsidR="00E47A91" w:rsidRPr="00E47A91">
        <w:t xml:space="preserve">1860). - </w:t>
      </w:r>
      <w:proofErr w:type="gramStart"/>
      <w:r w:rsidR="00E47A91" w:rsidRPr="00E47A91">
        <w:t>Firenze :</w:t>
      </w:r>
      <w:proofErr w:type="gramEnd"/>
      <w:r w:rsidR="00E47A91" w:rsidRPr="00E47A91">
        <w:t xml:space="preserve"> Stamperia reale, 1860. </w:t>
      </w:r>
      <w:r w:rsidR="00E47A91">
        <w:t>–</w:t>
      </w:r>
      <w:r w:rsidR="00E47A91" w:rsidRPr="00E47A91">
        <w:t xml:space="preserve"> </w:t>
      </w:r>
      <w:r w:rsidR="00E47A91">
        <w:t xml:space="preserve">1 </w:t>
      </w:r>
      <w:proofErr w:type="gramStart"/>
      <w:r w:rsidR="00E47A91">
        <w:t xml:space="preserve">volume </w:t>
      </w:r>
      <w:r>
        <w:t>:</w:t>
      </w:r>
      <w:proofErr w:type="gramEnd"/>
      <w:r>
        <w:t xml:space="preserve"> </w:t>
      </w:r>
      <w:r w:rsidRPr="003A6544">
        <w:t xml:space="preserve">XIX, 1198 </w:t>
      </w:r>
      <w:proofErr w:type="gramStart"/>
      <w:r w:rsidRPr="003A6544">
        <w:t>p</w:t>
      </w:r>
      <w:r>
        <w:t xml:space="preserve">. </w:t>
      </w:r>
      <w:r w:rsidR="00E47A91">
        <w:t>;</w:t>
      </w:r>
      <w:proofErr w:type="gramEnd"/>
      <w:r w:rsidR="00E47A91">
        <w:t xml:space="preserve"> </w:t>
      </w:r>
      <w:r w:rsidR="00E47A91" w:rsidRPr="00E47A91">
        <w:t>26 cm</w:t>
      </w:r>
      <w:r w:rsidR="00E47A91">
        <w:t xml:space="preserve">. </w:t>
      </w:r>
      <w:r>
        <w:t>((Comprende fino al decreto</w:t>
      </w:r>
      <w:r w:rsidRPr="003A6544">
        <w:t xml:space="preserve"> n.</w:t>
      </w:r>
      <w:r>
        <w:t xml:space="preserve"> </w:t>
      </w:r>
      <w:r w:rsidRPr="003A6544">
        <w:t xml:space="preserve">171 (25 marzo 1860). </w:t>
      </w:r>
      <w:r w:rsidR="00E47A91">
        <w:t xml:space="preserve">- </w:t>
      </w:r>
      <w:r w:rsidRPr="003A6544">
        <w:t>UBO</w:t>
      </w:r>
      <w:proofErr w:type="gramStart"/>
      <w:r w:rsidRPr="003A6544">
        <w:t xml:space="preserve">2699734 </w:t>
      </w:r>
      <w:r>
        <w:t>;</w:t>
      </w:r>
      <w:proofErr w:type="gramEnd"/>
      <w:r>
        <w:t xml:space="preserve"> </w:t>
      </w:r>
      <w:r w:rsidR="00E47A91" w:rsidRPr="00E47A91">
        <w:t>TO00180513</w:t>
      </w:r>
      <w:r w:rsidR="00E47A91">
        <w:t xml:space="preserve">; </w:t>
      </w:r>
      <w:r w:rsidR="00E47A91" w:rsidRPr="00E47A91">
        <w:t>LIA0067543</w:t>
      </w:r>
    </w:p>
    <w:p w14:paraId="3AAEF28B" w14:textId="1E48F131" w:rsidR="00E47A91" w:rsidRDefault="00E47A91" w:rsidP="00DC2C35">
      <w:pPr>
        <w:spacing w:after="0" w:line="240" w:lineRule="auto"/>
        <w:jc w:val="both"/>
      </w:pPr>
      <w:r>
        <w:t xml:space="preserve">Autori: </w:t>
      </w:r>
      <w:r w:rsidRPr="00E47A91">
        <w:t>Toscana &lt;Granducato</w:t>
      </w:r>
      <w:proofErr w:type="gramStart"/>
      <w:r w:rsidRPr="00E47A91">
        <w:t xml:space="preserve">&gt; </w:t>
      </w:r>
      <w:r>
        <w:t>;</w:t>
      </w:r>
      <w:proofErr w:type="gramEnd"/>
      <w:r>
        <w:t xml:space="preserve"> </w:t>
      </w:r>
      <w:r w:rsidRPr="00E47A91">
        <w:t xml:space="preserve">Toscana &lt;Governo </w:t>
      </w:r>
      <w:proofErr w:type="gramStart"/>
      <w:r w:rsidRPr="00E47A91">
        <w:t>provvisorio ;</w:t>
      </w:r>
      <w:proofErr w:type="gramEnd"/>
      <w:r w:rsidRPr="00E47A91">
        <w:t xml:space="preserve"> 1859-1860&gt; </w:t>
      </w:r>
    </w:p>
    <w:p w14:paraId="528ED786" w14:textId="2498AD11" w:rsidR="006B6672" w:rsidRDefault="003A6544" w:rsidP="00DC2C35">
      <w:pPr>
        <w:spacing w:after="0" w:line="240" w:lineRule="auto"/>
        <w:jc w:val="both"/>
      </w:pPr>
      <w:r w:rsidRPr="003A6544">
        <w:rPr>
          <w:b/>
          <w:bCs/>
          <w:color w:val="C00000"/>
        </w:rPr>
        <w:t>Copia digitale</w:t>
      </w:r>
      <w:r>
        <w:t xml:space="preserve">: </w:t>
      </w:r>
      <w:hyperlink r:id="rId16" w:anchor="v=onepage&amp;q&amp;f=false" w:history="1">
        <w:r w:rsidRPr="003A6544">
          <w:rPr>
            <w:rStyle w:val="Collegamentoipertestuale"/>
          </w:rPr>
          <w:t>1860</w:t>
        </w:r>
      </w:hyperlink>
    </w:p>
    <w:p w14:paraId="6010928F" w14:textId="77777777" w:rsidR="003A6544" w:rsidRDefault="003A6544" w:rsidP="00DC2C35">
      <w:pPr>
        <w:spacing w:after="0" w:line="240" w:lineRule="auto"/>
        <w:jc w:val="both"/>
      </w:pPr>
    </w:p>
    <w:p w14:paraId="350B40C1" w14:textId="78EC9A4C" w:rsidR="004B10D5" w:rsidRDefault="004B10D5" w:rsidP="003A6544">
      <w:pPr>
        <w:spacing w:after="0" w:line="240" w:lineRule="auto"/>
        <w:jc w:val="both"/>
      </w:pPr>
      <w:r w:rsidRPr="004B10D5">
        <w:drawing>
          <wp:anchor distT="0" distB="0" distL="114300" distR="114300" simplePos="0" relativeHeight="251667456" behindDoc="0" locked="0" layoutInCell="1" allowOverlap="1" wp14:anchorId="02F7544C" wp14:editId="58F95B92">
            <wp:simplePos x="0" y="0"/>
            <wp:positionH relativeFrom="column">
              <wp:posOffset>0</wp:posOffset>
            </wp:positionH>
            <wp:positionV relativeFrom="paragraph">
              <wp:posOffset>0</wp:posOffset>
            </wp:positionV>
            <wp:extent cx="716400" cy="1080000"/>
            <wp:effectExtent l="0" t="0" r="7620" b="6350"/>
            <wp:wrapSquare wrapText="bothSides"/>
            <wp:docPr id="931226517" name="Immagine 1" descr="Immagine che contiene testo, schermata, letter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226517" name="Immagine 1" descr="Immagine che contiene testo, schermata, lettera, Carattere&#10;&#10;Il contenuto generato dall'IA potrebbe non essere corretto."/>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16400" cy="1080000"/>
                    </a:xfrm>
                    <a:prstGeom prst="rect">
                      <a:avLst/>
                    </a:prstGeom>
                  </pic:spPr>
                </pic:pic>
              </a:graphicData>
            </a:graphic>
            <wp14:sizeRelH relativeFrom="margin">
              <wp14:pctWidth>0</wp14:pctWidth>
            </wp14:sizeRelH>
            <wp14:sizeRelV relativeFrom="margin">
              <wp14:pctHeight>0</wp14:pctHeight>
            </wp14:sizeRelV>
          </wp:anchor>
        </w:drawing>
      </w:r>
      <w:r w:rsidR="00AF1359">
        <w:t>*</w:t>
      </w:r>
      <w:r w:rsidRPr="00AF1359">
        <w:rPr>
          <w:b/>
          <w:bCs/>
        </w:rPr>
        <w:t>Atti dell'assemblea toscana ed altri documenti relativi alle sue deliberazioni</w:t>
      </w:r>
      <w:r w:rsidR="00AF1359" w:rsidRPr="00AF1359">
        <w:t xml:space="preserve"> </w:t>
      </w:r>
      <w:r w:rsidR="00AF1359" w:rsidRPr="00AF1359">
        <w:rPr>
          <w:b/>
          <w:bCs/>
        </w:rPr>
        <w:t>del 16 e 20 agosto 1859</w:t>
      </w:r>
      <w:r w:rsidRPr="004B10D5">
        <w:t xml:space="preserve">. - </w:t>
      </w:r>
      <w:proofErr w:type="gramStart"/>
      <w:r w:rsidRPr="004B10D5">
        <w:t>Firenze :</w:t>
      </w:r>
      <w:proofErr w:type="gramEnd"/>
      <w:r w:rsidRPr="004B10D5">
        <w:t xml:space="preserve"> Stamperia Reale</w:t>
      </w:r>
      <w:r>
        <w:t>, 1859-</w:t>
      </w:r>
      <w:r w:rsidR="00AF1359">
        <w:t>1860</w:t>
      </w:r>
      <w:r w:rsidRPr="004B10D5">
        <w:t xml:space="preserve">. </w:t>
      </w:r>
      <w:r>
        <w:t>–</w:t>
      </w:r>
      <w:r w:rsidRPr="004B10D5">
        <w:t xml:space="preserve"> </w:t>
      </w:r>
      <w:r>
        <w:t xml:space="preserve">3 </w:t>
      </w:r>
      <w:proofErr w:type="gramStart"/>
      <w:r w:rsidRPr="004B10D5">
        <w:t>v</w:t>
      </w:r>
      <w:r>
        <w:t>olumi</w:t>
      </w:r>
      <w:r w:rsidRPr="004B10D5">
        <w:t xml:space="preserve"> ;</w:t>
      </w:r>
      <w:proofErr w:type="gramEnd"/>
      <w:r w:rsidRPr="004B10D5">
        <w:t xml:space="preserve"> 25 cm.</w:t>
      </w:r>
      <w:r>
        <w:t xml:space="preserve"> -</w:t>
      </w:r>
      <w:r w:rsidR="00AF1359" w:rsidRPr="00AF1359">
        <w:t xml:space="preserve"> </w:t>
      </w:r>
      <w:r w:rsidR="00AF1359" w:rsidRPr="00AF1359">
        <w:t>TO00177519</w:t>
      </w:r>
      <w:r w:rsidR="00AF1359">
        <w:t>;</w:t>
      </w:r>
      <w:r>
        <w:t xml:space="preserve"> </w:t>
      </w:r>
      <w:r w:rsidRPr="004B10D5">
        <w:t>TO01331534</w:t>
      </w:r>
      <w:r>
        <w:t xml:space="preserve">; </w:t>
      </w:r>
      <w:r w:rsidRPr="004B10D5">
        <w:t>TO01444557</w:t>
      </w:r>
    </w:p>
    <w:p w14:paraId="0C4AE4AC" w14:textId="09D9A062" w:rsidR="004B10D5" w:rsidRDefault="004B10D5" w:rsidP="003A6544">
      <w:pPr>
        <w:spacing w:after="0" w:line="240" w:lineRule="auto"/>
        <w:jc w:val="both"/>
      </w:pPr>
      <w:r w:rsidRPr="004B10D5">
        <w:t>Autore</w:t>
      </w:r>
      <w:r>
        <w:t>:</w:t>
      </w:r>
      <w:r w:rsidRPr="004B10D5">
        <w:t xml:space="preserve"> Toscana &lt;Governo </w:t>
      </w:r>
      <w:proofErr w:type="gramStart"/>
      <w:r w:rsidRPr="004B10D5">
        <w:t>provvisorio ;</w:t>
      </w:r>
      <w:proofErr w:type="gramEnd"/>
      <w:r w:rsidRPr="004B10D5">
        <w:t xml:space="preserve"> 1859-1860&gt; </w:t>
      </w:r>
    </w:p>
    <w:p w14:paraId="582702F1" w14:textId="23765F76" w:rsidR="004B10D5" w:rsidRDefault="004B10D5" w:rsidP="003A6544">
      <w:pPr>
        <w:spacing w:after="0" w:line="240" w:lineRule="auto"/>
        <w:jc w:val="both"/>
      </w:pPr>
      <w:r w:rsidRPr="004B10D5">
        <w:rPr>
          <w:b/>
          <w:bCs/>
          <w:color w:val="C00000"/>
        </w:rPr>
        <w:t xml:space="preserve">Copia digitale: </w:t>
      </w:r>
      <w:r w:rsidRPr="004B10D5">
        <w:rPr>
          <w:color w:val="C00000"/>
        </w:rPr>
        <w:t xml:space="preserve"> </w:t>
      </w:r>
      <w:hyperlink r:id="rId18" w:history="1">
        <w:r w:rsidRPr="004B10D5">
          <w:rPr>
            <w:rStyle w:val="Collegamentoipertestuale"/>
          </w:rPr>
          <w:t>1859</w:t>
        </w:r>
      </w:hyperlink>
    </w:p>
    <w:p w14:paraId="06037756" w14:textId="77777777" w:rsidR="004B10D5" w:rsidRPr="004B10D5" w:rsidRDefault="004B10D5" w:rsidP="003A6544">
      <w:pPr>
        <w:spacing w:after="0" w:line="240" w:lineRule="auto"/>
        <w:jc w:val="both"/>
      </w:pPr>
    </w:p>
    <w:p w14:paraId="0CA7DD43" w14:textId="6DCA7DD9" w:rsidR="003A6544" w:rsidRDefault="003A6544" w:rsidP="003A6544">
      <w:pPr>
        <w:spacing w:after="0" w:line="240" w:lineRule="auto"/>
        <w:jc w:val="both"/>
      </w:pPr>
      <w:r>
        <w:t>Soggetto: Toscana &lt;Granducato&gt; - Legislazione – 1737-1860</w:t>
      </w:r>
    </w:p>
    <w:p w14:paraId="5D2509B5" w14:textId="77777777" w:rsidR="003A6544" w:rsidRDefault="003A6544" w:rsidP="003A6544">
      <w:pPr>
        <w:spacing w:after="0" w:line="240" w:lineRule="auto"/>
        <w:jc w:val="both"/>
      </w:pPr>
    </w:p>
    <w:p w14:paraId="08C8CAF1" w14:textId="4C95E308" w:rsidR="006B6672" w:rsidRPr="006B6672" w:rsidRDefault="006B6672" w:rsidP="00DC2C35">
      <w:pPr>
        <w:spacing w:after="0" w:line="240" w:lineRule="auto"/>
        <w:jc w:val="both"/>
        <w:rPr>
          <w:b/>
          <w:bCs/>
          <w:color w:val="C00000"/>
          <w:sz w:val="44"/>
          <w:szCs w:val="44"/>
        </w:rPr>
      </w:pPr>
      <w:r w:rsidRPr="006B6672">
        <w:rPr>
          <w:b/>
          <w:bCs/>
          <w:color w:val="C00000"/>
          <w:sz w:val="44"/>
          <w:szCs w:val="44"/>
        </w:rPr>
        <w:t>Informazioni storico-bibliografiche</w:t>
      </w:r>
    </w:p>
    <w:p w14:paraId="352C8E8D" w14:textId="4D458233" w:rsidR="006B6672" w:rsidRPr="00AF1359" w:rsidRDefault="00E1382B" w:rsidP="006B6672">
      <w:pPr>
        <w:spacing w:after="0" w:line="240" w:lineRule="auto"/>
        <w:jc w:val="both"/>
        <w:rPr>
          <w:b/>
          <w:bCs/>
          <w:sz w:val="20"/>
          <w:szCs w:val="20"/>
        </w:rPr>
      </w:pPr>
      <w:r w:rsidRPr="00AF1359">
        <w:rPr>
          <w:b/>
          <w:bCs/>
          <w:sz w:val="20"/>
          <w:szCs w:val="20"/>
        </w:rPr>
        <w:t>Bandi e ordini del Granducato di Toscana</w:t>
      </w:r>
      <w:r w:rsidR="00AF1359" w:rsidRPr="00AF1359">
        <w:rPr>
          <w:b/>
          <w:bCs/>
          <w:sz w:val="20"/>
          <w:szCs w:val="20"/>
        </w:rPr>
        <w:t xml:space="preserve">. </w:t>
      </w:r>
      <w:r w:rsidR="006B6672" w:rsidRPr="00AF1359">
        <w:rPr>
          <w:sz w:val="20"/>
          <w:szCs w:val="20"/>
        </w:rPr>
        <w:t>Osservazioni su "Bandi e ordini" del Granducato di Toscana /</w:t>
      </w:r>
      <w:r w:rsidR="006B6672" w:rsidRPr="00AF1359">
        <w:rPr>
          <w:b/>
          <w:bCs/>
          <w:sz w:val="20"/>
          <w:szCs w:val="20"/>
        </w:rPr>
        <w:t xml:space="preserve"> </w:t>
      </w:r>
      <w:r w:rsidR="006B6672" w:rsidRPr="00AF1359">
        <w:rPr>
          <w:sz w:val="20"/>
          <w:szCs w:val="20"/>
        </w:rPr>
        <w:t xml:space="preserve">Giuditta Antonietta </w:t>
      </w:r>
      <w:proofErr w:type="spellStart"/>
      <w:r w:rsidR="006B6672" w:rsidRPr="00AF1359">
        <w:rPr>
          <w:sz w:val="20"/>
          <w:szCs w:val="20"/>
        </w:rPr>
        <w:t>Pulitanò</w:t>
      </w:r>
      <w:proofErr w:type="spellEnd"/>
      <w:r w:rsidR="006B6672" w:rsidRPr="00AF1359">
        <w:rPr>
          <w:sz w:val="20"/>
          <w:szCs w:val="20"/>
        </w:rPr>
        <w:t xml:space="preserve"> Università di Pisa</w:t>
      </w:r>
      <w:r w:rsidRPr="00AF1359">
        <w:rPr>
          <w:sz w:val="20"/>
          <w:szCs w:val="20"/>
        </w:rPr>
        <w:t xml:space="preserve">. </w:t>
      </w:r>
      <w:r w:rsidR="006B6672" w:rsidRPr="00AF1359">
        <w:rPr>
          <w:sz w:val="20"/>
          <w:szCs w:val="20"/>
        </w:rPr>
        <w:t>Abstract</w:t>
      </w:r>
      <w:r w:rsidR="00AF1359" w:rsidRPr="00AF1359">
        <w:rPr>
          <w:sz w:val="20"/>
          <w:szCs w:val="20"/>
        </w:rPr>
        <w:t xml:space="preserve">. </w:t>
      </w:r>
      <w:r w:rsidR="006B6672" w:rsidRPr="00AF1359">
        <w:rPr>
          <w:sz w:val="20"/>
          <w:szCs w:val="20"/>
        </w:rPr>
        <w:t xml:space="preserve">L'articolo nasce dalla visione diretta e personale </w:t>
      </w:r>
      <w:proofErr w:type="gramStart"/>
      <w:r w:rsidR="006B6672" w:rsidRPr="00AF1359">
        <w:rPr>
          <w:sz w:val="20"/>
          <w:szCs w:val="20"/>
        </w:rPr>
        <w:t>dei  "</w:t>
      </w:r>
      <w:proofErr w:type="gramEnd"/>
      <w:r w:rsidR="006B6672" w:rsidRPr="00AF1359">
        <w:rPr>
          <w:sz w:val="20"/>
          <w:szCs w:val="20"/>
        </w:rPr>
        <w:t xml:space="preserve">Bandi e ordini" del Granducato di Toscana, ospitati presso l'Archivio generale dell'Università di Pisa e nell'ambito dell'Obiettivo d'Ateneo sulla ricognizione patrimoniale del libro antico, cui ho partecipato nel 2014 con un gruppo di lavoro proveniente da varie strutture bibliotecarie dell'Università. Si tratta di una legislazione particolarmente moderna e all'avanguardia sotto il profilo sociale, considerando che si colloca cronologicamente tra metà Settecento e metà Ottocento. E ciò rende il granducato di Toscana un illustre e prezioso antesignano del cosiddetto "stato sociale " moderno. </w:t>
      </w:r>
      <w:hyperlink r:id="rId19" w:history="1">
        <w:r w:rsidR="006B6672" w:rsidRPr="00AF1359">
          <w:rPr>
            <w:rStyle w:val="Collegamentoipertestuale"/>
            <w:sz w:val="20"/>
            <w:szCs w:val="20"/>
          </w:rPr>
          <w:t>https://riviste.aib.it/bibelot/article/view/11390</w:t>
        </w:r>
      </w:hyperlink>
      <w:r w:rsidR="006B6672" w:rsidRPr="00AF1359">
        <w:rPr>
          <w:sz w:val="20"/>
          <w:szCs w:val="20"/>
        </w:rPr>
        <w:t xml:space="preserve">. </w:t>
      </w:r>
    </w:p>
    <w:p w14:paraId="190B79CC" w14:textId="77777777" w:rsidR="006B6672" w:rsidRPr="00AF1359" w:rsidRDefault="006B6672" w:rsidP="006B6672">
      <w:pPr>
        <w:spacing w:after="0" w:line="240" w:lineRule="auto"/>
        <w:jc w:val="both"/>
        <w:rPr>
          <w:sz w:val="20"/>
          <w:szCs w:val="20"/>
        </w:rPr>
      </w:pPr>
    </w:p>
    <w:p w14:paraId="52223F20" w14:textId="12024CE8" w:rsidR="006B6672" w:rsidRPr="00AF1359" w:rsidRDefault="006B6672" w:rsidP="006B6672">
      <w:pPr>
        <w:spacing w:after="0" w:line="240" w:lineRule="auto"/>
        <w:jc w:val="both"/>
        <w:rPr>
          <w:sz w:val="20"/>
          <w:szCs w:val="20"/>
        </w:rPr>
      </w:pPr>
      <w:r w:rsidRPr="00AF1359">
        <w:rPr>
          <w:b/>
          <w:bCs/>
          <w:sz w:val="20"/>
          <w:szCs w:val="20"/>
        </w:rPr>
        <w:t xml:space="preserve">Leggi del regno di Etruria. </w:t>
      </w:r>
      <w:r w:rsidRPr="00AF1359">
        <w:rPr>
          <w:sz w:val="20"/>
          <w:szCs w:val="20"/>
        </w:rPr>
        <w:t>Raro repertorio di età Napoleonica con la Raccolta delle leggi del Regno d’Etruria, durato appena 6 anni (1801-1807</w:t>
      </w:r>
      <w:proofErr w:type="gramStart"/>
      <w:r w:rsidRPr="00AF1359">
        <w:rPr>
          <w:sz w:val="20"/>
          <w:szCs w:val="20"/>
        </w:rPr>
        <w:t>),  pubblicate</w:t>
      </w:r>
      <w:proofErr w:type="gramEnd"/>
      <w:r w:rsidRPr="00AF1359">
        <w:rPr>
          <w:sz w:val="20"/>
          <w:szCs w:val="20"/>
        </w:rPr>
        <w:t xml:space="preserve"> in Firenze dal 27 </w:t>
      </w:r>
      <w:proofErr w:type="gramStart"/>
      <w:r w:rsidRPr="00AF1359">
        <w:rPr>
          <w:sz w:val="20"/>
          <w:szCs w:val="20"/>
        </w:rPr>
        <w:t>Maggio</w:t>
      </w:r>
      <w:proofErr w:type="gramEnd"/>
      <w:r w:rsidRPr="00AF1359">
        <w:rPr>
          <w:sz w:val="20"/>
          <w:szCs w:val="20"/>
        </w:rPr>
        <w:t xml:space="preserve"> 1803 a tutto </w:t>
      </w:r>
      <w:proofErr w:type="gramStart"/>
      <w:r w:rsidRPr="00AF1359">
        <w:rPr>
          <w:sz w:val="20"/>
          <w:szCs w:val="20"/>
        </w:rPr>
        <w:t>Dicembre</w:t>
      </w:r>
      <w:proofErr w:type="gramEnd"/>
      <w:r w:rsidRPr="00AF1359">
        <w:rPr>
          <w:sz w:val="20"/>
          <w:szCs w:val="20"/>
        </w:rPr>
        <w:t xml:space="preserve"> 1805; frontespizio stampato in rosso e nero con grande marca tipografica, seguito dal 16 p. di sommario in ordine alfabetico e da 203 documenti, atti, decreti, notifiche, ordini, </w:t>
      </w:r>
      <w:proofErr w:type="spellStart"/>
      <w:r w:rsidRPr="00AF1359">
        <w:rPr>
          <w:sz w:val="20"/>
          <w:szCs w:val="20"/>
        </w:rPr>
        <w:t>mutoproprio</w:t>
      </w:r>
      <w:proofErr w:type="spellEnd"/>
      <w:r w:rsidRPr="00AF1359">
        <w:rPr>
          <w:sz w:val="20"/>
          <w:szCs w:val="20"/>
        </w:rPr>
        <w:t xml:space="preserve"> ecc. anche su doppia pagina, numerati a stampa e a mano, con numerose marche araldiche </w:t>
      </w:r>
      <w:proofErr w:type="gramStart"/>
      <w:r w:rsidRPr="00AF1359">
        <w:rPr>
          <w:sz w:val="20"/>
          <w:szCs w:val="20"/>
        </w:rPr>
        <w:t>impresse .</w:t>
      </w:r>
      <w:proofErr w:type="gramEnd"/>
      <w:r w:rsidRPr="00AF1359">
        <w:rPr>
          <w:sz w:val="20"/>
          <w:szCs w:val="20"/>
        </w:rPr>
        <w:t xml:space="preserve"> Si tratta di una importante documentazione storica per quanto riguarda il governo della Toscana sotto Maria Luisa di Borbone-Spagna (1782-1824), che divenne reggente dell’Etruria alla morte del marito, Ludovico di Borbone, il 27 maggio 1803. 1 vol., mm 400×275, 16 p. + 203 doc.  Testo da rilegare con fogli in ottimo stato di conservazione, con piccoli strappi al margine bianco delle prime </w:t>
      </w:r>
      <w:proofErr w:type="gramStart"/>
      <w:r w:rsidRPr="00AF1359">
        <w:rPr>
          <w:sz w:val="20"/>
          <w:szCs w:val="20"/>
        </w:rPr>
        <w:t>4</w:t>
      </w:r>
      <w:proofErr w:type="gramEnd"/>
      <w:r w:rsidRPr="00AF1359">
        <w:rPr>
          <w:sz w:val="20"/>
          <w:szCs w:val="20"/>
        </w:rPr>
        <w:t xml:space="preserve"> carte. </w:t>
      </w:r>
      <w:hyperlink r:id="rId20" w:history="1">
        <w:r w:rsidR="00E1382B" w:rsidRPr="00AF1359">
          <w:rPr>
            <w:rStyle w:val="Collegamentoipertestuale"/>
            <w:sz w:val="20"/>
            <w:szCs w:val="20"/>
          </w:rPr>
          <w:t>https://calligrammes.it/product/leggi-del-regno-detruria-pubblicate-in-firenze-dal-giorno-27-maggio-1803-a-tutto-il-dicembre-1805-raccolte-per-ordine-di-tempi-col-sommario-delle-medesime-disposte-per-ordine-alfabetico-di-materie/</w:t>
        </w:r>
      </w:hyperlink>
      <w:r w:rsidR="00E1382B" w:rsidRPr="00AF1359">
        <w:rPr>
          <w:sz w:val="20"/>
          <w:szCs w:val="20"/>
        </w:rPr>
        <w:t xml:space="preserve">. </w:t>
      </w:r>
    </w:p>
    <w:p w14:paraId="04E3F190" w14:textId="77777777" w:rsidR="003A6544" w:rsidRPr="00AF1359" w:rsidRDefault="003A6544" w:rsidP="006B6672">
      <w:pPr>
        <w:spacing w:after="0" w:line="240" w:lineRule="auto"/>
        <w:jc w:val="both"/>
        <w:rPr>
          <w:sz w:val="20"/>
          <w:szCs w:val="20"/>
        </w:rPr>
      </w:pPr>
    </w:p>
    <w:p w14:paraId="21D556F8" w14:textId="6F374B26" w:rsidR="00A753FD" w:rsidRPr="00AF1359" w:rsidRDefault="003A6544" w:rsidP="00DC2C35">
      <w:pPr>
        <w:spacing w:after="0" w:line="240" w:lineRule="auto"/>
        <w:jc w:val="both"/>
        <w:rPr>
          <w:sz w:val="20"/>
          <w:szCs w:val="20"/>
        </w:rPr>
      </w:pPr>
      <w:r w:rsidRPr="00AF1359">
        <w:rPr>
          <w:b/>
          <w:bCs/>
          <w:sz w:val="20"/>
          <w:szCs w:val="20"/>
        </w:rPr>
        <w:t>Bullettino officiale de decreti del R. Governo della Toscana</w:t>
      </w:r>
      <w:r w:rsidRPr="00AF1359">
        <w:rPr>
          <w:sz w:val="20"/>
          <w:szCs w:val="20"/>
        </w:rPr>
        <w:t xml:space="preserve">. - Firenze: Tipografia reale, 1860. XIX, 1198 pagine. 26×8 cm. Rilegatura coeva in mezza pergamena con mancanze, abrasioni e alcune macchie. Interno uniformemente brunito, con alcune fioriture. Timbro di possesso sulla sguardia anteriore. [M197ex] A dispetto del frontespizio, recante il riferimento agli </w:t>
      </w:r>
      <w:proofErr w:type="gramStart"/>
      <w:r w:rsidRPr="00AF1359">
        <w:rPr>
          <w:sz w:val="20"/>
          <w:szCs w:val="20"/>
        </w:rPr>
        <w:t>atti ”emanati</w:t>
      </w:r>
      <w:proofErr w:type="gramEnd"/>
      <w:r w:rsidRPr="00AF1359">
        <w:rPr>
          <w:sz w:val="20"/>
          <w:szCs w:val="20"/>
        </w:rPr>
        <w:t xml:space="preserve"> dal primo gennaio a tutto giugno 1860”, il volume riporta i decreti emessi dal Governo provvisorio della Toscana dal 1° gennaio al 25 marzo 1860, essendo stata sancita dal plebiscito dell’11 e 12 marzo l’annessione dell’ex granducato al Regno di Sardegna. La Suprema </w:t>
      </w:r>
      <w:proofErr w:type="gramStart"/>
      <w:r w:rsidRPr="00AF1359">
        <w:rPr>
          <w:sz w:val="20"/>
          <w:szCs w:val="20"/>
        </w:rPr>
        <w:t>Corte di Cassazione</w:t>
      </w:r>
      <w:proofErr w:type="gramEnd"/>
      <w:r w:rsidRPr="00AF1359">
        <w:rPr>
          <w:sz w:val="20"/>
          <w:szCs w:val="20"/>
        </w:rPr>
        <w:t xml:space="preserve"> toscana </w:t>
      </w:r>
      <w:proofErr w:type="spellStart"/>
      <w:r w:rsidRPr="00AF1359">
        <w:rPr>
          <w:sz w:val="20"/>
          <w:szCs w:val="20"/>
        </w:rPr>
        <w:t>promulgo’</w:t>
      </w:r>
      <w:proofErr w:type="spellEnd"/>
      <w:r w:rsidRPr="00AF1359">
        <w:rPr>
          <w:sz w:val="20"/>
          <w:szCs w:val="20"/>
        </w:rPr>
        <w:t xml:space="preserve"> l’annessione il 15 marzo, mentre l’atto formale fu siglato il successivo 22 marzo. </w:t>
      </w:r>
      <w:hyperlink r:id="rId21" w:anchor="v=onepage&amp;q&amp;f=false" w:history="1">
        <w:r w:rsidRPr="00AF1359">
          <w:rPr>
            <w:rStyle w:val="Collegamentoipertestuale"/>
            <w:sz w:val="20"/>
            <w:szCs w:val="20"/>
          </w:rPr>
          <w:t>https://books.google.it/books?id=KyG3qNGBAAYC&amp;printsec=frontcover&amp;hl=it&amp;source=gbs_ge_summary_r&amp;cad=0#v=onepage&amp;q&amp;f=false</w:t>
        </w:r>
      </w:hyperlink>
      <w:r w:rsidRPr="00AF1359">
        <w:rPr>
          <w:sz w:val="20"/>
          <w:szCs w:val="20"/>
        </w:rPr>
        <w:t xml:space="preserve">. </w:t>
      </w:r>
    </w:p>
    <w:p w14:paraId="0E7E32A7" w14:textId="77777777" w:rsidR="00A753FD" w:rsidRDefault="00A753FD" w:rsidP="00DC2C35">
      <w:pPr>
        <w:spacing w:after="0" w:line="240" w:lineRule="auto"/>
        <w:jc w:val="both"/>
      </w:pPr>
    </w:p>
    <w:sectPr w:rsidR="00A753FD"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03316"/>
    <w:multiLevelType w:val="multilevel"/>
    <w:tmpl w:val="3738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7989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62D8A"/>
    <w:rsid w:val="0000098B"/>
    <w:rsid w:val="00162D8A"/>
    <w:rsid w:val="001E6DB9"/>
    <w:rsid w:val="002B54EF"/>
    <w:rsid w:val="0031062F"/>
    <w:rsid w:val="00353E91"/>
    <w:rsid w:val="003605E3"/>
    <w:rsid w:val="00375F4B"/>
    <w:rsid w:val="003811E4"/>
    <w:rsid w:val="003A6544"/>
    <w:rsid w:val="003C5C03"/>
    <w:rsid w:val="0045425D"/>
    <w:rsid w:val="004B10D5"/>
    <w:rsid w:val="00653982"/>
    <w:rsid w:val="006B6672"/>
    <w:rsid w:val="00794A1A"/>
    <w:rsid w:val="009F10A5"/>
    <w:rsid w:val="00A118CC"/>
    <w:rsid w:val="00A13F82"/>
    <w:rsid w:val="00A753FD"/>
    <w:rsid w:val="00AF1359"/>
    <w:rsid w:val="00B62E90"/>
    <w:rsid w:val="00C3484C"/>
    <w:rsid w:val="00C71CAA"/>
    <w:rsid w:val="00D40E7D"/>
    <w:rsid w:val="00D544E6"/>
    <w:rsid w:val="00DC2C35"/>
    <w:rsid w:val="00E1382B"/>
    <w:rsid w:val="00E47A91"/>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17396"/>
  <w15:chartTrackingRefBased/>
  <w15:docId w15:val="{BD73FD15-1C61-4DFC-98E3-29AB258D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425D"/>
  </w:style>
  <w:style w:type="paragraph" w:styleId="Titolo1">
    <w:name w:val="heading 1"/>
    <w:basedOn w:val="Normale"/>
    <w:next w:val="Normale"/>
    <w:link w:val="Titolo1Carattere"/>
    <w:uiPriority w:val="9"/>
    <w:qFormat/>
    <w:rsid w:val="00162D8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unhideWhenUsed/>
    <w:qFormat/>
    <w:rsid w:val="00162D8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162D8A"/>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162D8A"/>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62D8A"/>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162D8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62D8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62D8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62D8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62D8A"/>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rsid w:val="00162D8A"/>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162D8A"/>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162D8A"/>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162D8A"/>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162D8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62D8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62D8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62D8A"/>
    <w:rPr>
      <w:rFonts w:eastAsiaTheme="majorEastAsia" w:cstheme="majorBidi"/>
      <w:color w:val="272727" w:themeColor="text1" w:themeTint="D8"/>
    </w:rPr>
  </w:style>
  <w:style w:type="paragraph" w:styleId="Titolo">
    <w:name w:val="Title"/>
    <w:basedOn w:val="Normale"/>
    <w:next w:val="Normale"/>
    <w:link w:val="TitoloCarattere"/>
    <w:uiPriority w:val="10"/>
    <w:qFormat/>
    <w:rsid w:val="00162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62D8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62D8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62D8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62D8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62D8A"/>
    <w:rPr>
      <w:i/>
      <w:iCs/>
      <w:color w:val="404040" w:themeColor="text1" w:themeTint="BF"/>
    </w:rPr>
  </w:style>
  <w:style w:type="paragraph" w:styleId="Paragrafoelenco">
    <w:name w:val="List Paragraph"/>
    <w:basedOn w:val="Normale"/>
    <w:uiPriority w:val="34"/>
    <w:qFormat/>
    <w:rsid w:val="00162D8A"/>
    <w:pPr>
      <w:ind w:left="720"/>
      <w:contextualSpacing/>
    </w:pPr>
  </w:style>
  <w:style w:type="character" w:styleId="Enfasiintensa">
    <w:name w:val="Intense Emphasis"/>
    <w:basedOn w:val="Carpredefinitoparagrafo"/>
    <w:uiPriority w:val="21"/>
    <w:qFormat/>
    <w:rsid w:val="00162D8A"/>
    <w:rPr>
      <w:i/>
      <w:iCs/>
      <w:color w:val="365F91" w:themeColor="accent1" w:themeShade="BF"/>
    </w:rPr>
  </w:style>
  <w:style w:type="paragraph" w:styleId="Citazioneintensa">
    <w:name w:val="Intense Quote"/>
    <w:basedOn w:val="Normale"/>
    <w:next w:val="Normale"/>
    <w:link w:val="CitazioneintensaCarattere"/>
    <w:uiPriority w:val="30"/>
    <w:qFormat/>
    <w:rsid w:val="00162D8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162D8A"/>
    <w:rPr>
      <w:i/>
      <w:iCs/>
      <w:color w:val="365F91" w:themeColor="accent1" w:themeShade="BF"/>
    </w:rPr>
  </w:style>
  <w:style w:type="character" w:styleId="Riferimentointenso">
    <w:name w:val="Intense Reference"/>
    <w:basedOn w:val="Carpredefinitoparagrafo"/>
    <w:uiPriority w:val="32"/>
    <w:qFormat/>
    <w:rsid w:val="00162D8A"/>
    <w:rPr>
      <w:b/>
      <w:bCs/>
      <w:smallCaps/>
      <w:color w:val="365F91" w:themeColor="accent1" w:themeShade="BF"/>
      <w:spacing w:val="5"/>
    </w:rPr>
  </w:style>
  <w:style w:type="character" w:styleId="Collegamentoipertestuale">
    <w:name w:val="Hyperlink"/>
    <w:basedOn w:val="Carpredefinitoparagrafo"/>
    <w:uiPriority w:val="99"/>
    <w:unhideWhenUsed/>
    <w:rsid w:val="0045425D"/>
    <w:rPr>
      <w:color w:val="0000FF" w:themeColor="hyperlink"/>
      <w:u w:val="single"/>
    </w:rPr>
  </w:style>
  <w:style w:type="character" w:styleId="Menzionenonrisolta">
    <w:name w:val="Unresolved Mention"/>
    <w:basedOn w:val="Carpredefinitoparagrafo"/>
    <w:uiPriority w:val="99"/>
    <w:semiHidden/>
    <w:unhideWhenUsed/>
    <w:rsid w:val="00454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8306">
      <w:bodyDiv w:val="1"/>
      <w:marLeft w:val="0"/>
      <w:marRight w:val="0"/>
      <w:marTop w:val="0"/>
      <w:marBottom w:val="0"/>
      <w:divBdr>
        <w:top w:val="none" w:sz="0" w:space="0" w:color="auto"/>
        <w:left w:val="none" w:sz="0" w:space="0" w:color="auto"/>
        <w:bottom w:val="none" w:sz="0" w:space="0" w:color="auto"/>
        <w:right w:val="none" w:sz="0" w:space="0" w:color="auto"/>
      </w:divBdr>
      <w:divsChild>
        <w:div w:id="2134865970">
          <w:marLeft w:val="0"/>
          <w:marRight w:val="0"/>
          <w:marTop w:val="0"/>
          <w:marBottom w:val="0"/>
          <w:divBdr>
            <w:top w:val="none" w:sz="0" w:space="0" w:color="auto"/>
            <w:left w:val="none" w:sz="0" w:space="0" w:color="auto"/>
            <w:bottom w:val="none" w:sz="0" w:space="0" w:color="auto"/>
            <w:right w:val="none" w:sz="0" w:space="0" w:color="auto"/>
          </w:divBdr>
        </w:div>
        <w:div w:id="1407654140">
          <w:marLeft w:val="0"/>
          <w:marRight w:val="0"/>
          <w:marTop w:val="0"/>
          <w:marBottom w:val="0"/>
          <w:divBdr>
            <w:top w:val="none" w:sz="0" w:space="0" w:color="auto"/>
            <w:left w:val="none" w:sz="0" w:space="0" w:color="auto"/>
            <w:bottom w:val="none" w:sz="0" w:space="0" w:color="auto"/>
            <w:right w:val="none" w:sz="0" w:space="0" w:color="auto"/>
          </w:divBdr>
        </w:div>
      </w:divsChild>
    </w:div>
    <w:div w:id="111635319">
      <w:bodyDiv w:val="1"/>
      <w:marLeft w:val="0"/>
      <w:marRight w:val="0"/>
      <w:marTop w:val="0"/>
      <w:marBottom w:val="0"/>
      <w:divBdr>
        <w:top w:val="none" w:sz="0" w:space="0" w:color="auto"/>
        <w:left w:val="none" w:sz="0" w:space="0" w:color="auto"/>
        <w:bottom w:val="none" w:sz="0" w:space="0" w:color="auto"/>
        <w:right w:val="none" w:sz="0" w:space="0" w:color="auto"/>
      </w:divBdr>
    </w:div>
    <w:div w:id="304237298">
      <w:bodyDiv w:val="1"/>
      <w:marLeft w:val="0"/>
      <w:marRight w:val="0"/>
      <w:marTop w:val="0"/>
      <w:marBottom w:val="0"/>
      <w:divBdr>
        <w:top w:val="none" w:sz="0" w:space="0" w:color="auto"/>
        <w:left w:val="none" w:sz="0" w:space="0" w:color="auto"/>
        <w:bottom w:val="none" w:sz="0" w:space="0" w:color="auto"/>
        <w:right w:val="none" w:sz="0" w:space="0" w:color="auto"/>
      </w:divBdr>
    </w:div>
    <w:div w:id="318075803">
      <w:bodyDiv w:val="1"/>
      <w:marLeft w:val="0"/>
      <w:marRight w:val="0"/>
      <w:marTop w:val="0"/>
      <w:marBottom w:val="0"/>
      <w:divBdr>
        <w:top w:val="none" w:sz="0" w:space="0" w:color="auto"/>
        <w:left w:val="none" w:sz="0" w:space="0" w:color="auto"/>
        <w:bottom w:val="none" w:sz="0" w:space="0" w:color="auto"/>
        <w:right w:val="none" w:sz="0" w:space="0" w:color="auto"/>
      </w:divBdr>
      <w:divsChild>
        <w:div w:id="1070275048">
          <w:marLeft w:val="0"/>
          <w:marRight w:val="0"/>
          <w:marTop w:val="0"/>
          <w:marBottom w:val="0"/>
          <w:divBdr>
            <w:top w:val="none" w:sz="0" w:space="0" w:color="auto"/>
            <w:left w:val="none" w:sz="0" w:space="0" w:color="auto"/>
            <w:bottom w:val="none" w:sz="0" w:space="0" w:color="auto"/>
            <w:right w:val="none" w:sz="0" w:space="0" w:color="auto"/>
          </w:divBdr>
        </w:div>
        <w:div w:id="2040158568">
          <w:marLeft w:val="0"/>
          <w:marRight w:val="0"/>
          <w:marTop w:val="0"/>
          <w:marBottom w:val="0"/>
          <w:divBdr>
            <w:top w:val="none" w:sz="0" w:space="0" w:color="auto"/>
            <w:left w:val="none" w:sz="0" w:space="0" w:color="auto"/>
            <w:bottom w:val="none" w:sz="0" w:space="0" w:color="auto"/>
            <w:right w:val="none" w:sz="0" w:space="0" w:color="auto"/>
          </w:divBdr>
        </w:div>
      </w:divsChild>
    </w:div>
    <w:div w:id="960724876">
      <w:bodyDiv w:val="1"/>
      <w:marLeft w:val="0"/>
      <w:marRight w:val="0"/>
      <w:marTop w:val="0"/>
      <w:marBottom w:val="0"/>
      <w:divBdr>
        <w:top w:val="none" w:sz="0" w:space="0" w:color="auto"/>
        <w:left w:val="none" w:sz="0" w:space="0" w:color="auto"/>
        <w:bottom w:val="none" w:sz="0" w:space="0" w:color="auto"/>
        <w:right w:val="none" w:sz="0" w:space="0" w:color="auto"/>
      </w:divBdr>
      <w:divsChild>
        <w:div w:id="948515144">
          <w:marLeft w:val="0"/>
          <w:marRight w:val="0"/>
          <w:marTop w:val="0"/>
          <w:marBottom w:val="0"/>
          <w:divBdr>
            <w:top w:val="none" w:sz="0" w:space="0" w:color="auto"/>
            <w:left w:val="none" w:sz="0" w:space="0" w:color="auto"/>
            <w:bottom w:val="none" w:sz="0" w:space="0" w:color="auto"/>
            <w:right w:val="none" w:sz="0" w:space="0" w:color="auto"/>
          </w:divBdr>
          <w:divsChild>
            <w:div w:id="197220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09752">
      <w:bodyDiv w:val="1"/>
      <w:marLeft w:val="0"/>
      <w:marRight w:val="0"/>
      <w:marTop w:val="0"/>
      <w:marBottom w:val="0"/>
      <w:divBdr>
        <w:top w:val="none" w:sz="0" w:space="0" w:color="auto"/>
        <w:left w:val="none" w:sz="0" w:space="0" w:color="auto"/>
        <w:bottom w:val="none" w:sz="0" w:space="0" w:color="auto"/>
        <w:right w:val="none" w:sz="0" w:space="0" w:color="auto"/>
      </w:divBdr>
      <w:divsChild>
        <w:div w:id="565140756">
          <w:marLeft w:val="0"/>
          <w:marRight w:val="0"/>
          <w:marTop w:val="0"/>
          <w:marBottom w:val="0"/>
          <w:divBdr>
            <w:top w:val="none" w:sz="0" w:space="0" w:color="auto"/>
            <w:left w:val="none" w:sz="0" w:space="0" w:color="auto"/>
            <w:bottom w:val="none" w:sz="0" w:space="0" w:color="auto"/>
            <w:right w:val="none" w:sz="0" w:space="0" w:color="auto"/>
          </w:divBdr>
          <w:divsChild>
            <w:div w:id="3226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hyperlink" Target="https://books.google.it/books?vid=IBSR:BS000560021&amp;redir_esc=y" TargetMode="External"/><Relationship Id="rId3" Type="http://schemas.openxmlformats.org/officeDocument/2006/relationships/settings" Target="settings.xml"/><Relationship Id="rId21" Type="http://schemas.openxmlformats.org/officeDocument/2006/relationships/hyperlink" Target="https://books.google.it/books?id=KyG3qNGBAAYC&amp;printsec=frontcover&amp;hl=it&amp;source=gbs_ge_summary_r&amp;cad=0" TargetMode="External"/><Relationship Id="rId7" Type="http://schemas.openxmlformats.org/officeDocument/2006/relationships/hyperlink" Target="https://books.google.it/books?id=5Ev7bJHSbOUC&amp;printsec=frontcover&amp;hl=it&amp;source=gbs_ge_summary_r&amp;cad=0" TargetMode="External"/><Relationship Id="rId12" Type="http://schemas.openxmlformats.org/officeDocument/2006/relationships/hyperlink" Target="https://books.google.it/books?id=sLQ4Fhhd1kMC&amp;printsec=frontcover&amp;hl=it&amp;source=gbs_ge_summary_r&amp;cad=0"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books.google.it/books?id=KyG3qNGBAAYC&amp;printsec=frontcover&amp;hl=it&amp;source=gbs_ge_summary_r&amp;cad=0" TargetMode="External"/><Relationship Id="rId20" Type="http://schemas.openxmlformats.org/officeDocument/2006/relationships/hyperlink" Target="https://calligrammes.it/product/leggi-del-regno-detruria-pubblicate-in-firenze-dal-giorno-27-maggio-1803-a-tutto-il-dicembre-1805-raccolte-per-ordine-di-tempi-col-sommario-delle-medesime-disposte-per-ordine-alfabetico-di-materie/" TargetMode="External"/><Relationship Id="rId1" Type="http://schemas.openxmlformats.org/officeDocument/2006/relationships/numbering" Target="numbering.xml"/><Relationship Id="rId6" Type="http://schemas.openxmlformats.org/officeDocument/2006/relationships/hyperlink" Target="https://books.google.it/books/about/Bandi_E_Ordini_Da_Osservarsi_Nel_Granduc.html?hl=it&amp;id=kyZgAAAAcAAJ&amp;redir_esc=y"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https://books.google.it/books?id=4qXwrDO27yEC&amp;printsec=frontcover&amp;hl=it&amp;source=gbs_ge_summary_r&amp;cad=0" TargetMode="External"/><Relationship Id="rId19" Type="http://schemas.openxmlformats.org/officeDocument/2006/relationships/hyperlink" Target="https://riviste.aib.it/bibelot/article/view/1139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books.google.it/books?id=YlCdQixp4DUC&amp;printsec=frontcover&amp;hl=it&amp;source=gbs_ge_summary_r&amp;cad=0"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Pages>
  <Words>1184</Words>
  <Characters>6753</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6</cp:revision>
  <dcterms:created xsi:type="dcterms:W3CDTF">2025-04-16T07:25:00Z</dcterms:created>
  <dcterms:modified xsi:type="dcterms:W3CDTF">2025-09-28T04:51:00Z</dcterms:modified>
</cp:coreProperties>
</file>