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E3531" w14:textId="1B4E58AA" w:rsidR="001F113F" w:rsidRPr="005019BE" w:rsidRDefault="001F113F" w:rsidP="004058B5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bookmarkStart w:id="0" w:name="_Hlk191551247"/>
      <w:r>
        <w:rPr>
          <w:rStyle w:val="Enfasigrassetto"/>
          <w:rFonts w:cstheme="minorHAnsi"/>
          <w:color w:val="C00000"/>
          <w:sz w:val="44"/>
          <w:szCs w:val="44"/>
        </w:rPr>
        <w:t>XU1417</w:t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il </w:t>
      </w:r>
      <w:r>
        <w:rPr>
          <w:rStyle w:val="Enfasigrassetto"/>
          <w:rFonts w:cstheme="minorHAnsi"/>
          <w:b w:val="0"/>
          <w:bCs w:val="0"/>
          <w:i/>
          <w:sz w:val="16"/>
          <w:szCs w:val="16"/>
        </w:rPr>
        <w:t>20</w:t>
      </w:r>
      <w:r w:rsidRPr="00596A5E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settembre 2025</w:t>
      </w:r>
      <w:bookmarkEnd w:id="0"/>
    </w:p>
    <w:p w14:paraId="14BB7FFB" w14:textId="317396C9" w:rsidR="001F113F" w:rsidRPr="003A4B4F" w:rsidRDefault="001F113F" w:rsidP="004058B5">
      <w:pPr>
        <w:spacing w:after="0" w:line="240" w:lineRule="auto"/>
        <w:jc w:val="center"/>
        <w:rPr>
          <w:rStyle w:val="Enfasigrassetto"/>
          <w:rFonts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C5125CF" wp14:editId="5CA45F41">
            <wp:extent cx="2808000" cy="3960000"/>
            <wp:effectExtent l="0" t="0" r="0" b="2540"/>
            <wp:docPr id="1157141069" name="Immagine 1" descr="Immagine che contiene testo, libro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1069" name="Immagine 1" descr="Immagine che contiene testo, libro, carta, Pubblic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7BC48A00" wp14:editId="708C97B1">
            <wp:extent cx="2808000" cy="3960000"/>
            <wp:effectExtent l="0" t="0" r="0" b="2540"/>
            <wp:docPr id="208684807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4B4F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72696E5B" w14:textId="1EA8E031" w:rsidR="0031062F" w:rsidRPr="004058B5" w:rsidRDefault="001F113F" w:rsidP="004058B5">
      <w:pPr>
        <w:spacing w:after="0" w:line="240" w:lineRule="auto"/>
        <w:jc w:val="both"/>
        <w:rPr>
          <w:sz w:val="28"/>
          <w:szCs w:val="28"/>
        </w:rPr>
      </w:pPr>
      <w:r w:rsidRPr="004058B5">
        <w:rPr>
          <w:sz w:val="28"/>
          <w:szCs w:val="28"/>
        </w:rPr>
        <w:t>Il *</w:t>
      </w:r>
      <w:proofErr w:type="gramStart"/>
      <w:r w:rsidRPr="004058B5">
        <w:rPr>
          <w:b/>
          <w:bCs/>
          <w:sz w:val="28"/>
          <w:szCs w:val="28"/>
        </w:rPr>
        <w:t>lamento</w:t>
      </w:r>
      <w:r w:rsidRPr="004058B5">
        <w:rPr>
          <w:sz w:val="28"/>
          <w:szCs w:val="28"/>
        </w:rPr>
        <w:t xml:space="preserve"> :</w:t>
      </w:r>
      <w:proofErr w:type="gramEnd"/>
      <w:r w:rsidRPr="004058B5">
        <w:rPr>
          <w:sz w:val="28"/>
          <w:szCs w:val="28"/>
        </w:rPr>
        <w:t xml:space="preserve"> foglio popolare di Cagliari. -    -anno 2, n. 45 (10 settembre 1859). - </w:t>
      </w:r>
      <w:proofErr w:type="gramStart"/>
      <w:r w:rsidRPr="004058B5">
        <w:rPr>
          <w:sz w:val="28"/>
          <w:szCs w:val="28"/>
        </w:rPr>
        <w:t>Cagliari :</w:t>
      </w:r>
      <w:proofErr w:type="gramEnd"/>
      <w:r w:rsidRPr="004058B5">
        <w:rPr>
          <w:sz w:val="28"/>
          <w:szCs w:val="28"/>
        </w:rPr>
        <w:t xml:space="preserve"> </w:t>
      </w:r>
      <w:proofErr w:type="spellStart"/>
      <w:r w:rsidRPr="004058B5">
        <w:rPr>
          <w:sz w:val="28"/>
          <w:szCs w:val="28"/>
        </w:rPr>
        <w:t>Tip</w:t>
      </w:r>
      <w:proofErr w:type="spellEnd"/>
      <w:r w:rsidRPr="004058B5">
        <w:rPr>
          <w:sz w:val="28"/>
          <w:szCs w:val="28"/>
        </w:rPr>
        <w:t xml:space="preserve">. sociale, 1858-1859. – 2 </w:t>
      </w:r>
      <w:proofErr w:type="gramStart"/>
      <w:r w:rsidRPr="004058B5">
        <w:rPr>
          <w:sz w:val="28"/>
          <w:szCs w:val="28"/>
        </w:rPr>
        <w:t>volumi ;</w:t>
      </w:r>
      <w:proofErr w:type="gramEnd"/>
      <w:r w:rsidRPr="004058B5">
        <w:rPr>
          <w:sz w:val="28"/>
          <w:szCs w:val="28"/>
        </w:rPr>
        <w:t xml:space="preserve"> 32 cm. ((Irregolare, trisettimanale dal n. 13 (1859). – Poi sottotitolo: foglio popolare. - Ha vari supplementi. - Descrizione basata su: anno 1, n. 5 (1858). - CAG0055025</w:t>
      </w:r>
    </w:p>
    <w:p w14:paraId="16E8D7B9" w14:textId="042FEA44" w:rsidR="001F113F" w:rsidRPr="004058B5" w:rsidRDefault="001F113F" w:rsidP="004058B5">
      <w:pPr>
        <w:spacing w:after="0" w:line="240" w:lineRule="auto"/>
        <w:jc w:val="both"/>
        <w:rPr>
          <w:sz w:val="28"/>
          <w:szCs w:val="28"/>
        </w:rPr>
      </w:pPr>
      <w:r w:rsidRPr="004058B5">
        <w:rPr>
          <w:sz w:val="28"/>
          <w:szCs w:val="28"/>
        </w:rPr>
        <w:t>Soggetto: Cagliari – 1858-1859; Sardegna – 1858-1859</w:t>
      </w:r>
    </w:p>
    <w:p w14:paraId="0704C964" w14:textId="0CF2922D" w:rsidR="001F113F" w:rsidRDefault="001F113F" w:rsidP="004058B5">
      <w:pPr>
        <w:spacing w:after="0" w:line="240" w:lineRule="auto"/>
        <w:jc w:val="both"/>
        <w:rPr>
          <w:sz w:val="28"/>
          <w:szCs w:val="28"/>
        </w:rPr>
      </w:pPr>
      <w:r w:rsidRPr="004058B5">
        <w:rPr>
          <w:b/>
          <w:bCs/>
          <w:color w:val="C00000"/>
          <w:sz w:val="28"/>
          <w:szCs w:val="28"/>
        </w:rPr>
        <w:t xml:space="preserve">Copia digitale: </w:t>
      </w:r>
      <w:hyperlink r:id="rId6" w:history="1">
        <w:r w:rsidRPr="004058B5">
          <w:rPr>
            <w:rStyle w:val="Collegamentoipertestuale"/>
            <w:sz w:val="28"/>
            <w:szCs w:val="28"/>
          </w:rPr>
          <w:t>n.15(1858)</w:t>
        </w:r>
      </w:hyperlink>
      <w:r w:rsidRPr="004058B5">
        <w:rPr>
          <w:sz w:val="28"/>
          <w:szCs w:val="28"/>
        </w:rPr>
        <w:t xml:space="preserve">; </w:t>
      </w:r>
      <w:hyperlink r:id="rId7" w:history="1">
        <w:r w:rsidRPr="004058B5">
          <w:rPr>
            <w:rStyle w:val="Collegamentoipertestuale"/>
            <w:sz w:val="28"/>
            <w:szCs w:val="28"/>
          </w:rPr>
          <w:t>n.11(1859)</w:t>
        </w:r>
      </w:hyperlink>
      <w:r w:rsidRPr="004058B5">
        <w:rPr>
          <w:sz w:val="28"/>
          <w:szCs w:val="28"/>
        </w:rPr>
        <w:t xml:space="preserve">; </w:t>
      </w:r>
      <w:hyperlink r:id="rId8" w:history="1">
        <w:r w:rsidRPr="004058B5">
          <w:rPr>
            <w:rStyle w:val="Collegamentoipertestuale"/>
            <w:sz w:val="28"/>
            <w:szCs w:val="28"/>
          </w:rPr>
          <w:t>n.41(1859)</w:t>
        </w:r>
      </w:hyperlink>
    </w:p>
    <w:p w14:paraId="04858270" w14:textId="77777777" w:rsidR="004058B5" w:rsidRPr="004058B5" w:rsidRDefault="004058B5" w:rsidP="004058B5">
      <w:pPr>
        <w:spacing w:after="0" w:line="240" w:lineRule="auto"/>
        <w:jc w:val="both"/>
        <w:rPr>
          <w:sz w:val="28"/>
          <w:szCs w:val="28"/>
        </w:rPr>
      </w:pPr>
    </w:p>
    <w:p w14:paraId="4CA88111" w14:textId="25BDD322" w:rsidR="001F113F" w:rsidRDefault="001F113F" w:rsidP="004058B5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03C52DDF" w14:textId="77777777" w:rsidR="001F113F" w:rsidRDefault="001F113F" w:rsidP="004058B5">
      <w:pPr>
        <w:spacing w:after="0" w:line="240" w:lineRule="auto"/>
        <w:jc w:val="both"/>
      </w:pPr>
      <w:r>
        <w:t xml:space="preserve">N. 15(1858). </w:t>
      </w:r>
      <w:r w:rsidRPr="001F113F">
        <w:t>Articolo sulla promozione della colonizzazione interna della Sardegna</w:t>
      </w:r>
      <w:r>
        <w:t xml:space="preserve">. </w:t>
      </w:r>
      <w:hyperlink r:id="rId9" w:history="1">
        <w:r w:rsidRPr="00F64AEC">
          <w:rPr>
            <w:rStyle w:val="Collegamentoipertestuale"/>
          </w:rPr>
          <w:t>https://storia.dh.unica.it/archiviodigitalerisorgimento/items/show/14</w:t>
        </w:r>
      </w:hyperlink>
      <w:r>
        <w:t>.</w:t>
      </w:r>
    </w:p>
    <w:p w14:paraId="072C46C7" w14:textId="2417CFC0" w:rsidR="001F113F" w:rsidRDefault="001F113F" w:rsidP="004058B5">
      <w:pPr>
        <w:spacing w:after="0" w:line="240" w:lineRule="auto"/>
        <w:jc w:val="both"/>
      </w:pPr>
      <w:r>
        <w:t xml:space="preserve">N. 11(1859). </w:t>
      </w:r>
      <w:r w:rsidRPr="001F113F">
        <w:t xml:space="preserve">L'articolo discute criticamente della neutralità dei principali Stati </w:t>
      </w:r>
      <w:proofErr w:type="gramStart"/>
      <w:r w:rsidRPr="001F113F">
        <w:t>Italiani</w:t>
      </w:r>
      <w:proofErr w:type="gramEnd"/>
      <w:r w:rsidRPr="001F113F">
        <w:t xml:space="preserve"> nel confronto tra regno di Sardegna e Austria</w:t>
      </w:r>
      <w:r>
        <w:t xml:space="preserve">. </w:t>
      </w:r>
      <w:hyperlink r:id="rId10" w:history="1">
        <w:r w:rsidRPr="00F64AEC">
          <w:rPr>
            <w:rStyle w:val="Collegamentoipertestuale"/>
          </w:rPr>
          <w:t>https://storia.dh.unica.it/archiviodigitalerisorgimento/items/browse?tags=Granducato+di+Toscana</w:t>
        </w:r>
      </w:hyperlink>
      <w:r>
        <w:t xml:space="preserve">. </w:t>
      </w:r>
    </w:p>
    <w:p w14:paraId="5A84F3D1" w14:textId="4177BAB1" w:rsidR="001F113F" w:rsidRDefault="001F113F" w:rsidP="004058B5">
      <w:pPr>
        <w:spacing w:after="0" w:line="240" w:lineRule="auto"/>
        <w:jc w:val="both"/>
      </w:pPr>
      <w:r>
        <w:t xml:space="preserve">N. 13(1859). </w:t>
      </w:r>
      <w:r w:rsidRPr="001F113F">
        <w:t xml:space="preserve">Viene data notizia del Te </w:t>
      </w:r>
      <w:proofErr w:type="spellStart"/>
      <w:r w:rsidRPr="001F113F">
        <w:t>Deum</w:t>
      </w:r>
      <w:proofErr w:type="spellEnd"/>
      <w:r w:rsidRPr="001F113F">
        <w:t xml:space="preserve"> cantato presso la cattedrale di Cagliari, alla presenza delle massime autorità cittadine, per ringraziare la divinità della vittoria dell'esercito franco-sardo contro quello austriaco</w:t>
      </w:r>
      <w:r>
        <w:t xml:space="preserve">. </w:t>
      </w:r>
      <w:hyperlink r:id="rId11" w:history="1">
        <w:r w:rsidR="004058B5" w:rsidRPr="00F64AEC">
          <w:rPr>
            <w:rStyle w:val="Collegamentoipertestuale"/>
          </w:rPr>
          <w:t>https://storia.dh.unica.it/archiviodigitalerisorgimento/items/show/20</w:t>
        </w:r>
      </w:hyperlink>
      <w:r>
        <w:t xml:space="preserve">. </w:t>
      </w:r>
    </w:p>
    <w:p w14:paraId="0CF3C12E" w14:textId="10E9B125" w:rsidR="001F113F" w:rsidRDefault="001F113F" w:rsidP="004058B5">
      <w:pPr>
        <w:spacing w:after="0" w:line="240" w:lineRule="auto"/>
        <w:jc w:val="both"/>
      </w:pPr>
      <w:r>
        <w:t xml:space="preserve">N. 41(1859). </w:t>
      </w:r>
      <w:r w:rsidRPr="001F113F">
        <w:t xml:space="preserve">Articolo contro il periodico d'orientamento cattolico e clericale Ichnusa, accusato d'essere </w:t>
      </w:r>
      <w:proofErr w:type="gramStart"/>
      <w:r w:rsidRPr="001F113F">
        <w:t>filo-austriaco</w:t>
      </w:r>
      <w:proofErr w:type="gramEnd"/>
      <w:r w:rsidRPr="001F113F">
        <w:t xml:space="preserve"> e </w:t>
      </w:r>
      <w:proofErr w:type="gramStart"/>
      <w:r w:rsidRPr="001F113F">
        <w:t>anti-italiano</w:t>
      </w:r>
      <w:proofErr w:type="gramEnd"/>
      <w:r w:rsidRPr="001F113F">
        <w:t xml:space="preserve">; diverse notizie dal fronte della </w:t>
      </w:r>
      <w:proofErr w:type="gramStart"/>
      <w:r w:rsidRPr="001F113F">
        <w:t>2°</w:t>
      </w:r>
      <w:proofErr w:type="gramEnd"/>
      <w:r w:rsidRPr="001F113F">
        <w:t xml:space="preserve"> Guerra d'indipendenza</w:t>
      </w:r>
      <w:r>
        <w:t xml:space="preserve">. </w:t>
      </w:r>
      <w:hyperlink r:id="rId12" w:history="1">
        <w:r w:rsidRPr="00F64AEC">
          <w:rPr>
            <w:rStyle w:val="Collegamentoipertestuale"/>
          </w:rPr>
          <w:t>https://storia.dh.unica.it/archiviodigitalerisorgimento/items/show/22</w:t>
        </w:r>
      </w:hyperlink>
      <w:r>
        <w:t xml:space="preserve">. </w:t>
      </w:r>
    </w:p>
    <w:p w14:paraId="6B0654B6" w14:textId="77777777" w:rsidR="004058B5" w:rsidRDefault="004058B5">
      <w:pPr>
        <w:spacing w:after="0" w:line="240" w:lineRule="auto"/>
        <w:jc w:val="both"/>
      </w:pPr>
    </w:p>
    <w:sectPr w:rsidR="004058B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251B"/>
    <w:rsid w:val="001F113F"/>
    <w:rsid w:val="0031062F"/>
    <w:rsid w:val="003605E3"/>
    <w:rsid w:val="00375F4B"/>
    <w:rsid w:val="003811E4"/>
    <w:rsid w:val="004058B5"/>
    <w:rsid w:val="00653982"/>
    <w:rsid w:val="00BA251B"/>
    <w:rsid w:val="00C71CAA"/>
    <w:rsid w:val="00D51A7E"/>
    <w:rsid w:val="00D544E6"/>
    <w:rsid w:val="00DC7B3E"/>
    <w:rsid w:val="00E84EF4"/>
    <w:rsid w:val="00F0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5447E"/>
  <w15:chartTrackingRefBased/>
  <w15:docId w15:val="{DAD0B9CB-F450-468C-BA66-FC9B3730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113F"/>
  </w:style>
  <w:style w:type="paragraph" w:styleId="Titolo1">
    <w:name w:val="heading 1"/>
    <w:basedOn w:val="Normale"/>
    <w:next w:val="Normale"/>
    <w:link w:val="Titolo1Carattere"/>
    <w:uiPriority w:val="9"/>
    <w:qFormat/>
    <w:rsid w:val="00BA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25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25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25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25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25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25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25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25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25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25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25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25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25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25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A25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25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A25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A25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25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25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A251B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F11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F113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1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ia.dh.unica.it/archiviodigitalerisorgimento/items/show/2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oria.dh.unica.it/archiviodigitalerisorgimento/items/browse?tags=Granducato+di+Toscana" TargetMode="External"/><Relationship Id="rId12" Type="http://schemas.openxmlformats.org/officeDocument/2006/relationships/hyperlink" Target="https://storia.dh.unica.it/archiviodigitalerisorgimento/items/show/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oria.dh.unica.it/archiviodigitalerisorgimento/items/show/14" TargetMode="External"/><Relationship Id="rId11" Type="http://schemas.openxmlformats.org/officeDocument/2006/relationships/hyperlink" Target="https://storia.dh.unica.it/archiviodigitalerisorgimento/items/show/2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storia.dh.unica.it/archiviodigitalerisorgimento/items/browse?tags=Granducato+di+Toscan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toria.dh.unica.it/archiviodigitalerisorgimento/items/show/1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2025-09-20T05:12:00Z</dcterms:created>
  <dcterms:modified xsi:type="dcterms:W3CDTF">2025-09-20T05:28:00Z</dcterms:modified>
</cp:coreProperties>
</file>