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A823" w14:textId="6EB83C6B" w:rsidR="00FA7C9D" w:rsidRDefault="00FA7C9D" w:rsidP="006503C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208907659"/>
      <w:r>
        <w:rPr>
          <w:rFonts w:cstheme="minorHAnsi"/>
          <w:b/>
          <w:color w:val="C00000"/>
          <w:sz w:val="44"/>
          <w:szCs w:val="44"/>
        </w:rPr>
        <w:t>XU1426</w:t>
      </w:r>
      <w:r w:rsidRPr="001243F2">
        <w:rPr>
          <w:rFonts w:cstheme="minorHAnsi"/>
          <w:b/>
          <w:sz w:val="16"/>
          <w:szCs w:val="16"/>
        </w:rPr>
        <w:tab/>
      </w:r>
      <w:r w:rsidRPr="001243F2">
        <w:rPr>
          <w:rFonts w:cstheme="minorHAnsi"/>
          <w:b/>
          <w:sz w:val="16"/>
          <w:szCs w:val="16"/>
        </w:rPr>
        <w:tab/>
      </w:r>
      <w:r w:rsidRPr="001243F2">
        <w:rPr>
          <w:rFonts w:cstheme="minorHAnsi"/>
          <w:b/>
          <w:sz w:val="16"/>
          <w:szCs w:val="16"/>
        </w:rPr>
        <w:tab/>
      </w:r>
      <w:r w:rsidRPr="001243F2">
        <w:rPr>
          <w:rFonts w:cstheme="minorHAnsi"/>
          <w:b/>
          <w:sz w:val="16"/>
          <w:szCs w:val="16"/>
        </w:rPr>
        <w:tab/>
      </w:r>
      <w:r w:rsidRPr="001243F2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25</w:t>
      </w:r>
      <w:r w:rsidRPr="001243F2">
        <w:rPr>
          <w:rFonts w:cstheme="minorHAnsi"/>
          <w:i/>
          <w:sz w:val="16"/>
          <w:szCs w:val="16"/>
        </w:rPr>
        <w:t xml:space="preserve"> </w:t>
      </w:r>
      <w:r>
        <w:rPr>
          <w:rFonts w:cstheme="minorHAnsi"/>
          <w:i/>
          <w:sz w:val="16"/>
          <w:szCs w:val="16"/>
        </w:rPr>
        <w:t>settembre</w:t>
      </w:r>
      <w:r w:rsidRPr="001243F2">
        <w:rPr>
          <w:rFonts w:cstheme="minorHAnsi"/>
          <w:i/>
          <w:sz w:val="16"/>
          <w:szCs w:val="16"/>
        </w:rPr>
        <w:t xml:space="preserve"> 2025</w:t>
      </w:r>
      <w:r w:rsidR="00A023BB">
        <w:rPr>
          <w:rFonts w:cstheme="minorHAnsi"/>
          <w:i/>
          <w:sz w:val="16"/>
          <w:szCs w:val="16"/>
        </w:rPr>
        <w:t>; Ultimo aggiornamento: 9 settembre 2026</w:t>
      </w:r>
    </w:p>
    <w:p w14:paraId="4F34D7E3" w14:textId="77777777" w:rsidR="006503CA" w:rsidRDefault="006503CA" w:rsidP="006503CA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</w:p>
    <w:p w14:paraId="78F84A23" w14:textId="37EC3A5D" w:rsidR="00FA7C9D" w:rsidRPr="00F464FB" w:rsidRDefault="006503CA" w:rsidP="006503C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6503CA">
        <w:rPr>
          <w:rFonts w:cstheme="minorHAnsi"/>
          <w:b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36DB5C3" wp14:editId="303F260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29600" cy="2880000"/>
            <wp:effectExtent l="0" t="0" r="0" b="0"/>
            <wp:wrapSquare wrapText="bothSides"/>
            <wp:docPr id="1674744892" name="Immagine 2" descr="Immagine che contiene testo, libro, targ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44892" name="Immagine 2" descr="Immagine che contiene testo, libro, targ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C9D" w:rsidRPr="00F464FB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FA7C9D">
        <w:rPr>
          <w:rFonts w:cstheme="minorHAnsi"/>
          <w:b/>
          <w:color w:val="C00000"/>
          <w:sz w:val="44"/>
          <w:szCs w:val="44"/>
        </w:rPr>
        <w:t>storico-</w:t>
      </w:r>
      <w:r w:rsidR="00FA7C9D" w:rsidRPr="00F464FB">
        <w:rPr>
          <w:rFonts w:cstheme="minorHAnsi"/>
          <w:b/>
          <w:color w:val="C00000"/>
          <w:sz w:val="44"/>
          <w:szCs w:val="44"/>
        </w:rPr>
        <w:t>bibliografica</w:t>
      </w:r>
    </w:p>
    <w:bookmarkEnd w:id="0"/>
    <w:p w14:paraId="55EC9369" w14:textId="3BE2C1F0" w:rsidR="00FA7C9D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 xml:space="preserve">*Farmacopea popolare, ossia Commentario delle più utili cognizioni farmaceutiche applicate agli usi domestici, all'igiene, ed alle arti / di Giovanni Righini. - </w:t>
      </w:r>
      <w:proofErr w:type="gramStart"/>
      <w:r w:rsidRPr="00A023BB">
        <w:rPr>
          <w:sz w:val="26"/>
          <w:szCs w:val="26"/>
        </w:rPr>
        <w:t>Torino :</w:t>
      </w:r>
      <w:proofErr w:type="gramEnd"/>
      <w:r w:rsidRPr="00A023BB">
        <w:rPr>
          <w:sz w:val="26"/>
          <w:szCs w:val="26"/>
        </w:rPr>
        <w:t xml:space="preserve"> </w:t>
      </w:r>
      <w:proofErr w:type="spellStart"/>
      <w:r w:rsidRPr="00A023BB">
        <w:rPr>
          <w:sz w:val="26"/>
          <w:szCs w:val="26"/>
        </w:rPr>
        <w:t>tip</w:t>
      </w:r>
      <w:proofErr w:type="spellEnd"/>
      <w:r w:rsidRPr="00A023BB">
        <w:rPr>
          <w:sz w:val="26"/>
          <w:szCs w:val="26"/>
        </w:rPr>
        <w:t xml:space="preserve">. Nazionale di G. Biancardi, 1856. - 731 p., [3] c. di tav </w:t>
      </w:r>
      <w:proofErr w:type="spellStart"/>
      <w:r w:rsidRPr="00A023BB">
        <w:rPr>
          <w:sz w:val="26"/>
          <w:szCs w:val="26"/>
        </w:rPr>
        <w:t>ripieg</w:t>
      </w:r>
      <w:proofErr w:type="spellEnd"/>
      <w:proofErr w:type="gramStart"/>
      <w:r w:rsidRPr="00A023BB">
        <w:rPr>
          <w:sz w:val="26"/>
          <w:szCs w:val="26"/>
        </w:rPr>
        <w:t>. ;</w:t>
      </w:r>
      <w:proofErr w:type="gramEnd"/>
      <w:r w:rsidRPr="00A023BB">
        <w:rPr>
          <w:sz w:val="26"/>
          <w:szCs w:val="26"/>
        </w:rPr>
        <w:t xml:space="preserve"> 23 cm. - TO01137992</w:t>
      </w:r>
    </w:p>
    <w:p w14:paraId="54EFEFE6" w14:textId="77777777" w:rsidR="006503CA" w:rsidRPr="00A023BB" w:rsidRDefault="006503CA" w:rsidP="006503CA">
      <w:pPr>
        <w:spacing w:after="0" w:line="240" w:lineRule="auto"/>
        <w:jc w:val="both"/>
        <w:rPr>
          <w:sz w:val="26"/>
          <w:szCs w:val="26"/>
        </w:rPr>
      </w:pPr>
    </w:p>
    <w:p w14:paraId="07D29C67" w14:textId="26454081" w:rsidR="0031062F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*</w:t>
      </w:r>
      <w:r w:rsidRPr="00A023BB">
        <w:rPr>
          <w:b/>
          <w:bCs/>
          <w:sz w:val="26"/>
          <w:szCs w:val="26"/>
        </w:rPr>
        <w:t xml:space="preserve">Rivista farmaceutica </w:t>
      </w:r>
      <w:proofErr w:type="gramStart"/>
      <w:r w:rsidRPr="00A023BB">
        <w:rPr>
          <w:b/>
          <w:bCs/>
          <w:sz w:val="26"/>
          <w:szCs w:val="26"/>
        </w:rPr>
        <w:t>popolare</w:t>
      </w:r>
      <w:r w:rsidRPr="00A023BB">
        <w:rPr>
          <w:sz w:val="26"/>
          <w:szCs w:val="26"/>
        </w:rPr>
        <w:t xml:space="preserve"> :</w:t>
      </w:r>
      <w:proofErr w:type="gramEnd"/>
      <w:r w:rsidRPr="00A023BB">
        <w:rPr>
          <w:sz w:val="26"/>
          <w:szCs w:val="26"/>
        </w:rPr>
        <w:t xml:space="preserve"> supplemento alla Farmacopea Popolare, ossia al Commentario delle più utili cognizioni... - 1 (1858). - </w:t>
      </w:r>
      <w:proofErr w:type="gramStart"/>
      <w:r w:rsidRPr="00A023BB">
        <w:rPr>
          <w:sz w:val="26"/>
          <w:szCs w:val="26"/>
        </w:rPr>
        <w:t>Torino :</w:t>
      </w:r>
      <w:proofErr w:type="gramEnd"/>
      <w:r w:rsidRPr="00A023BB">
        <w:rPr>
          <w:sz w:val="26"/>
          <w:szCs w:val="26"/>
        </w:rPr>
        <w:t xml:space="preserve"> Tipografia nazionale di G. Biancardi, 1858. – 1 </w:t>
      </w:r>
      <w:proofErr w:type="gramStart"/>
      <w:r w:rsidRPr="00A023BB">
        <w:rPr>
          <w:sz w:val="26"/>
          <w:szCs w:val="26"/>
        </w:rPr>
        <w:t>volume ;</w:t>
      </w:r>
      <w:proofErr w:type="gramEnd"/>
      <w:r w:rsidRPr="00A023BB">
        <w:rPr>
          <w:sz w:val="26"/>
          <w:szCs w:val="26"/>
        </w:rPr>
        <w:t xml:space="preserve"> 23 cm. ((Annuale. - MIL0941761; TO01139012</w:t>
      </w:r>
    </w:p>
    <w:p w14:paraId="28B48B02" w14:textId="77777777" w:rsidR="006503CA" w:rsidRPr="00A023BB" w:rsidRDefault="006503CA" w:rsidP="006503CA">
      <w:pPr>
        <w:spacing w:after="0" w:line="240" w:lineRule="auto"/>
        <w:jc w:val="both"/>
        <w:rPr>
          <w:sz w:val="26"/>
          <w:szCs w:val="26"/>
        </w:rPr>
      </w:pPr>
    </w:p>
    <w:p w14:paraId="1B940935" w14:textId="13D33568" w:rsidR="00FA7C9D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 xml:space="preserve">*Farmacopea popolare per il Regno d'Italia ossia Commentario delle più utili cognizioni chimiche applicate agli usi domestici .... - 2. ed. accuratamente riveduta ed aumentata considerevolmente. - </w:t>
      </w:r>
      <w:proofErr w:type="gramStart"/>
      <w:r w:rsidRPr="00A023BB">
        <w:rPr>
          <w:sz w:val="26"/>
          <w:szCs w:val="26"/>
        </w:rPr>
        <w:t>Torino :</w:t>
      </w:r>
      <w:proofErr w:type="gramEnd"/>
      <w:r w:rsidRPr="00A023BB">
        <w:rPr>
          <w:sz w:val="26"/>
          <w:szCs w:val="26"/>
        </w:rPr>
        <w:t xml:space="preserve"> </w:t>
      </w:r>
      <w:proofErr w:type="spellStart"/>
      <w:r w:rsidRPr="00A023BB">
        <w:rPr>
          <w:sz w:val="26"/>
          <w:szCs w:val="26"/>
        </w:rPr>
        <w:t>tip</w:t>
      </w:r>
      <w:proofErr w:type="spellEnd"/>
      <w:r w:rsidRPr="00A023BB">
        <w:rPr>
          <w:sz w:val="26"/>
          <w:szCs w:val="26"/>
        </w:rPr>
        <w:t xml:space="preserve">. Nazionale di Bottero Luigi, 1864. - 1 </w:t>
      </w:r>
      <w:proofErr w:type="gramStart"/>
      <w:r w:rsidRPr="00A023BB">
        <w:rPr>
          <w:sz w:val="26"/>
          <w:szCs w:val="26"/>
        </w:rPr>
        <w:t>volume ;</w:t>
      </w:r>
      <w:proofErr w:type="gramEnd"/>
      <w:r w:rsidRPr="00A023BB">
        <w:rPr>
          <w:sz w:val="26"/>
          <w:szCs w:val="26"/>
        </w:rPr>
        <w:t xml:space="preserve"> 8º. - TO01137995</w:t>
      </w:r>
    </w:p>
    <w:p w14:paraId="55A5F79A" w14:textId="77777777" w:rsidR="006503CA" w:rsidRPr="00A023BB" w:rsidRDefault="006503CA" w:rsidP="006503CA">
      <w:pPr>
        <w:spacing w:after="0" w:line="240" w:lineRule="auto"/>
        <w:jc w:val="both"/>
        <w:rPr>
          <w:sz w:val="26"/>
          <w:szCs w:val="26"/>
        </w:rPr>
      </w:pPr>
    </w:p>
    <w:p w14:paraId="1DE3B947" w14:textId="3145965B" w:rsidR="00FA7C9D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 xml:space="preserve">*Farmacopea popolare per il Regno d'Italia, ossia Commentario delle più utili cognizioni chimiche applicate agli usi domestici, all'igiene ... / del cav. dottore chimico Giovanni Righini. - 2. ed. accuratamente riveduta ed aumentata considerevolmente. - </w:t>
      </w:r>
      <w:proofErr w:type="gramStart"/>
      <w:r w:rsidRPr="00A023BB">
        <w:rPr>
          <w:sz w:val="26"/>
          <w:szCs w:val="26"/>
        </w:rPr>
        <w:t>Torino :</w:t>
      </w:r>
      <w:proofErr w:type="gramEnd"/>
      <w:r w:rsidRPr="00A023BB">
        <w:rPr>
          <w:sz w:val="26"/>
          <w:szCs w:val="26"/>
        </w:rPr>
        <w:t xml:space="preserve"> Tipografia nazionale di R. Iona, 1864. - 1115 </w:t>
      </w:r>
      <w:proofErr w:type="gramStart"/>
      <w:r w:rsidRPr="00A023BB">
        <w:rPr>
          <w:sz w:val="26"/>
          <w:szCs w:val="26"/>
        </w:rPr>
        <w:t>p. ;</w:t>
      </w:r>
      <w:proofErr w:type="gramEnd"/>
      <w:r w:rsidRPr="00A023BB">
        <w:rPr>
          <w:sz w:val="26"/>
          <w:szCs w:val="26"/>
        </w:rPr>
        <w:t xml:space="preserve"> 25 cm. - In copertina: Fascicolo XXIV. - Indicazioni di pubblicazione in copertina: </w:t>
      </w:r>
      <w:proofErr w:type="gramStart"/>
      <w:r w:rsidRPr="00A023BB">
        <w:rPr>
          <w:sz w:val="26"/>
          <w:szCs w:val="26"/>
        </w:rPr>
        <w:t>Torino :</w:t>
      </w:r>
      <w:proofErr w:type="gramEnd"/>
      <w:r w:rsidRPr="00A023BB">
        <w:rPr>
          <w:sz w:val="26"/>
          <w:szCs w:val="26"/>
        </w:rPr>
        <w:t xml:space="preserve"> Tipografia nazionale di Bottero Luigi, 1865. - PAV0078079</w:t>
      </w:r>
    </w:p>
    <w:p w14:paraId="5AE22645" w14:textId="77777777" w:rsidR="006503CA" w:rsidRPr="00A023BB" w:rsidRDefault="006503CA" w:rsidP="006503CA">
      <w:pPr>
        <w:spacing w:after="0" w:line="240" w:lineRule="auto"/>
        <w:jc w:val="both"/>
        <w:rPr>
          <w:sz w:val="26"/>
          <w:szCs w:val="26"/>
        </w:rPr>
      </w:pPr>
    </w:p>
    <w:p w14:paraId="089552F6" w14:textId="5B18A0EA" w:rsidR="00FA7C9D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Autore:</w:t>
      </w:r>
      <w:r w:rsidRPr="00A023BB">
        <w:rPr>
          <w:b/>
          <w:bCs/>
          <w:sz w:val="26"/>
          <w:szCs w:val="26"/>
        </w:rPr>
        <w:t xml:space="preserve"> </w:t>
      </w:r>
      <w:r w:rsidRPr="00A023BB">
        <w:rPr>
          <w:sz w:val="26"/>
          <w:szCs w:val="26"/>
        </w:rPr>
        <w:t xml:space="preserve">Righini, Giovanni &lt;sec. 19.&gt; </w:t>
      </w:r>
    </w:p>
    <w:p w14:paraId="37AF751D" w14:textId="45FF3F25" w:rsidR="00FA7C9D" w:rsidRPr="00A023BB" w:rsidRDefault="00FA7C9D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Soggetto: Farmacopea italiana – 1856-1865; Medicina popolare – Italia – 1856-1865</w:t>
      </w:r>
    </w:p>
    <w:p w14:paraId="43C75D56" w14:textId="77777777" w:rsidR="00675EDC" w:rsidRPr="00A023BB" w:rsidRDefault="00675EDC" w:rsidP="006503CA">
      <w:pPr>
        <w:spacing w:after="0" w:line="240" w:lineRule="auto"/>
        <w:jc w:val="both"/>
        <w:rPr>
          <w:sz w:val="26"/>
          <w:szCs w:val="26"/>
        </w:rPr>
      </w:pPr>
    </w:p>
    <w:p w14:paraId="2487CD3B" w14:textId="77777777" w:rsidR="00675EDC" w:rsidRPr="00A023BB" w:rsidRDefault="00675EDC" w:rsidP="006503CA">
      <w:pPr>
        <w:spacing w:after="0" w:line="240" w:lineRule="auto"/>
        <w:jc w:val="both"/>
        <w:rPr>
          <w:sz w:val="26"/>
          <w:szCs w:val="26"/>
        </w:rPr>
        <w:sectPr w:rsidR="00675EDC" w:rsidRPr="00A023BB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0F976614" w14:textId="6D39F665" w:rsidR="00675EDC" w:rsidRPr="00A023BB" w:rsidRDefault="00675EDC" w:rsidP="006503CA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sz w:val="30"/>
          <w:szCs w:val="30"/>
        </w:rPr>
        <w:t>*</w:t>
      </w:r>
      <w:r w:rsidRPr="00A023BB">
        <w:rPr>
          <w:b/>
          <w:bCs/>
          <w:sz w:val="30"/>
          <w:szCs w:val="30"/>
        </w:rPr>
        <w:t>Rivista farmaceutica italiana</w:t>
      </w:r>
      <w:r w:rsidRPr="00A023BB">
        <w:rPr>
          <w:sz w:val="30"/>
          <w:szCs w:val="30"/>
        </w:rPr>
        <w:t xml:space="preserve">. - Anno 1, n. 1 (aprile </w:t>
      </w:r>
      <w:proofErr w:type="gramStart"/>
      <w:r w:rsidRPr="00A023BB">
        <w:rPr>
          <w:sz w:val="30"/>
          <w:szCs w:val="30"/>
        </w:rPr>
        <w:t>1862)-</w:t>
      </w:r>
      <w:proofErr w:type="gramEnd"/>
      <w:r w:rsidRPr="00A023BB">
        <w:rPr>
          <w:sz w:val="30"/>
          <w:szCs w:val="30"/>
        </w:rPr>
        <w:t xml:space="preserve">anno 3 (1864). - </w:t>
      </w:r>
      <w:proofErr w:type="gramStart"/>
      <w:r w:rsidRPr="00A023BB">
        <w:rPr>
          <w:sz w:val="30"/>
          <w:szCs w:val="30"/>
        </w:rPr>
        <w:t>Genova :</w:t>
      </w:r>
      <w:proofErr w:type="gramEnd"/>
      <w:r w:rsidRPr="00A023BB">
        <w:rPr>
          <w:sz w:val="30"/>
          <w:szCs w:val="30"/>
        </w:rPr>
        <w:t xml:space="preserve"> Tip. sociale, 1862-1865. – 3 </w:t>
      </w:r>
      <w:proofErr w:type="gramStart"/>
      <w:r w:rsidRPr="00A023BB">
        <w:rPr>
          <w:sz w:val="30"/>
          <w:szCs w:val="30"/>
        </w:rPr>
        <w:t>volumi ;</w:t>
      </w:r>
      <w:proofErr w:type="gramEnd"/>
      <w:r w:rsidRPr="00A023BB">
        <w:rPr>
          <w:sz w:val="30"/>
          <w:szCs w:val="30"/>
        </w:rPr>
        <w:t xml:space="preserve"> 24 cm. ((Mensile. - ACNP P 00035398. - LO10715666</w:t>
      </w:r>
    </w:p>
    <w:p w14:paraId="220E877E" w14:textId="08091B27" w:rsidR="00675EDC" w:rsidRPr="00A023BB" w:rsidRDefault="00675EDC" w:rsidP="006503CA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sz w:val="30"/>
          <w:szCs w:val="30"/>
        </w:rPr>
        <w:t>Si fonde con: Il *monitore delle farmacie</w:t>
      </w:r>
    </w:p>
    <w:p w14:paraId="12B8A389" w14:textId="3603F5CF" w:rsidR="00675EDC" w:rsidRPr="00A023BB" w:rsidRDefault="00675EDC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Il *</w:t>
      </w:r>
      <w:r w:rsidRPr="00A023BB">
        <w:rPr>
          <w:b/>
          <w:bCs/>
          <w:sz w:val="26"/>
          <w:szCs w:val="26"/>
        </w:rPr>
        <w:t xml:space="preserve">monitore delle </w:t>
      </w:r>
      <w:proofErr w:type="gramStart"/>
      <w:r w:rsidRPr="00A023BB">
        <w:rPr>
          <w:b/>
          <w:bCs/>
          <w:sz w:val="26"/>
          <w:szCs w:val="26"/>
        </w:rPr>
        <w:t>farmacie</w:t>
      </w:r>
      <w:r w:rsidRPr="00A023BB">
        <w:rPr>
          <w:sz w:val="26"/>
          <w:szCs w:val="26"/>
        </w:rPr>
        <w:t xml:space="preserve"> :</w:t>
      </w:r>
      <w:proofErr w:type="gramEnd"/>
      <w:r w:rsidRPr="00A023BB">
        <w:rPr>
          <w:sz w:val="26"/>
          <w:szCs w:val="26"/>
        </w:rPr>
        <w:t xml:space="preserve"> rivista settimanale politica di scienze, arti, industria e commercio destinata a propugnare i diritti e tutelare gli interessi professionali. - Anno 1, n. di saggio (26 febbraio </w:t>
      </w:r>
      <w:proofErr w:type="gramStart"/>
      <w:r w:rsidRPr="00A023BB">
        <w:rPr>
          <w:sz w:val="26"/>
          <w:szCs w:val="26"/>
        </w:rPr>
        <w:t>1864)-</w:t>
      </w:r>
      <w:proofErr w:type="gramEnd"/>
      <w:r w:rsidRPr="00A023BB">
        <w:rPr>
          <w:sz w:val="26"/>
          <w:szCs w:val="26"/>
        </w:rPr>
        <w:t xml:space="preserve">n. 9 (20 giugno 1864). - </w:t>
      </w:r>
      <w:proofErr w:type="gramStart"/>
      <w:r w:rsidRPr="00A023BB">
        <w:rPr>
          <w:sz w:val="26"/>
          <w:szCs w:val="26"/>
        </w:rPr>
        <w:t>Genova :</w:t>
      </w:r>
      <w:proofErr w:type="gramEnd"/>
      <w:r w:rsidRPr="00A023BB">
        <w:rPr>
          <w:sz w:val="26"/>
          <w:szCs w:val="26"/>
        </w:rPr>
        <w:t xml:space="preserve"> Tip. sociale, 1864. – 1 </w:t>
      </w:r>
      <w:proofErr w:type="gramStart"/>
      <w:r w:rsidRPr="00A023BB">
        <w:rPr>
          <w:sz w:val="26"/>
          <w:szCs w:val="26"/>
        </w:rPr>
        <w:t>volume ;</w:t>
      </w:r>
      <w:proofErr w:type="gramEnd"/>
      <w:r w:rsidRPr="00A023BB">
        <w:rPr>
          <w:sz w:val="26"/>
          <w:szCs w:val="26"/>
        </w:rPr>
        <w:t xml:space="preserve"> 33 cm. - LIG0010345</w:t>
      </w:r>
    </w:p>
    <w:p w14:paraId="21E01CD5" w14:textId="380306D2" w:rsidR="00675EDC" w:rsidRPr="00A023BB" w:rsidRDefault="00675EDC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Si fonde con: *Rivista farmaceutica italiana</w:t>
      </w:r>
    </w:p>
    <w:p w14:paraId="08D90C9B" w14:textId="77777777" w:rsidR="00675EDC" w:rsidRPr="00A023BB" w:rsidRDefault="00675EDC" w:rsidP="00675EDC">
      <w:pPr>
        <w:spacing w:after="0" w:line="240" w:lineRule="auto"/>
        <w:jc w:val="both"/>
        <w:rPr>
          <w:sz w:val="26"/>
          <w:szCs w:val="26"/>
        </w:rPr>
        <w:sectPr w:rsidR="00675EDC" w:rsidRPr="00A023BB" w:rsidSect="00675EDC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42603499" w14:textId="77777777" w:rsidR="00A023BB" w:rsidRDefault="00A023BB" w:rsidP="00675EDC">
      <w:pPr>
        <w:spacing w:after="0" w:line="240" w:lineRule="auto"/>
        <w:jc w:val="both"/>
        <w:rPr>
          <w:sz w:val="26"/>
          <w:szCs w:val="26"/>
        </w:rPr>
      </w:pPr>
    </w:p>
    <w:p w14:paraId="0E255530" w14:textId="01A21730" w:rsidR="00675EDC" w:rsidRPr="00A023BB" w:rsidRDefault="00675EDC" w:rsidP="00675EDC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*</w:t>
      </w:r>
      <w:r w:rsidRPr="00A023BB">
        <w:rPr>
          <w:b/>
          <w:bCs/>
          <w:sz w:val="26"/>
          <w:szCs w:val="26"/>
        </w:rPr>
        <w:t>Rivista farmaceutica italiana e Monitore delle farmacie riunite</w:t>
      </w:r>
      <w:r w:rsidRPr="00A023BB">
        <w:rPr>
          <w:sz w:val="26"/>
          <w:szCs w:val="26"/>
        </w:rPr>
        <w:t xml:space="preserve">. - </w:t>
      </w:r>
      <w:proofErr w:type="gramStart"/>
      <w:r w:rsidRPr="00A023BB">
        <w:rPr>
          <w:sz w:val="26"/>
          <w:szCs w:val="26"/>
        </w:rPr>
        <w:t>Genova :</w:t>
      </w:r>
      <w:proofErr w:type="gramEnd"/>
      <w:r w:rsidRPr="00A023BB">
        <w:rPr>
          <w:sz w:val="26"/>
          <w:szCs w:val="26"/>
        </w:rPr>
        <w:t xml:space="preserve"> Tip. sociale, 1865. – 1 </w:t>
      </w:r>
      <w:proofErr w:type="gramStart"/>
      <w:r w:rsidRPr="00A023BB">
        <w:rPr>
          <w:sz w:val="26"/>
          <w:szCs w:val="26"/>
        </w:rPr>
        <w:t>volume ;</w:t>
      </w:r>
      <w:proofErr w:type="gramEnd"/>
      <w:r w:rsidRPr="00A023BB">
        <w:rPr>
          <w:sz w:val="26"/>
          <w:szCs w:val="26"/>
        </w:rPr>
        <w:t xml:space="preserve"> 24 cm. ((Mensile. - TO00194287</w:t>
      </w:r>
    </w:p>
    <w:p w14:paraId="226169D2" w14:textId="737AE1EA" w:rsidR="00675EDC" w:rsidRPr="00A023BB" w:rsidRDefault="00675EDC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lastRenderedPageBreak/>
        <w:t>Fusione di: *Rivista farmaceutica italiana; Il *monitore delle farmacie</w:t>
      </w:r>
    </w:p>
    <w:p w14:paraId="36536B5D" w14:textId="0A3B49D3" w:rsidR="00E93DCC" w:rsidRPr="00A023BB" w:rsidRDefault="00E93DCC" w:rsidP="006503CA">
      <w:pPr>
        <w:spacing w:after="0" w:line="240" w:lineRule="auto"/>
        <w:jc w:val="both"/>
        <w:rPr>
          <w:sz w:val="26"/>
          <w:szCs w:val="26"/>
        </w:rPr>
      </w:pPr>
      <w:r w:rsidRPr="00A023BB">
        <w:rPr>
          <w:sz w:val="26"/>
          <w:szCs w:val="26"/>
        </w:rPr>
        <w:t>Soggetto: Farmacie – Italia – 1862-1865</w:t>
      </w:r>
    </w:p>
    <w:p w14:paraId="5D8F5A05" w14:textId="77777777" w:rsidR="00A023BB" w:rsidRPr="00A023BB" w:rsidRDefault="00A023BB" w:rsidP="006503CA">
      <w:pPr>
        <w:spacing w:after="0" w:line="240" w:lineRule="auto"/>
        <w:jc w:val="both"/>
        <w:rPr>
          <w:sz w:val="26"/>
          <w:szCs w:val="26"/>
        </w:rPr>
      </w:pPr>
    </w:p>
    <w:p w14:paraId="0804A34B" w14:textId="3A6A2AB1" w:rsidR="00A023BB" w:rsidRPr="00A023BB" w:rsidRDefault="00A023BB" w:rsidP="00A023BB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noProof/>
          <w:sz w:val="30"/>
          <w:szCs w:val="30"/>
        </w:rPr>
        <w:drawing>
          <wp:anchor distT="0" distB="0" distL="114300" distR="114300" simplePos="0" relativeHeight="251658752" behindDoc="0" locked="0" layoutInCell="1" allowOverlap="1" wp14:anchorId="24782B2F" wp14:editId="2AE4926E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2145600" cy="2862000"/>
            <wp:effectExtent l="0" t="0" r="7620" b="0"/>
            <wp:wrapSquare wrapText="bothSides"/>
            <wp:docPr id="10921830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28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3BB">
        <w:rPr>
          <w:b/>
          <w:bCs/>
          <w:sz w:val="30"/>
          <w:szCs w:val="30"/>
        </w:rPr>
        <w:t>*Almanacco sanitario</w:t>
      </w:r>
      <w:r w:rsidRPr="00A023BB">
        <w:rPr>
          <w:sz w:val="30"/>
          <w:szCs w:val="30"/>
        </w:rPr>
        <w:t>, ossia Piccola farmacia di famiglia, applicata alla medicina domestica ed all'igiene / del dottor Giovanni Righini. – Anno 1 (</w:t>
      </w:r>
      <w:proofErr w:type="gramStart"/>
      <w:r w:rsidRPr="00A023BB">
        <w:rPr>
          <w:sz w:val="30"/>
          <w:szCs w:val="30"/>
        </w:rPr>
        <w:t>1868)-</w:t>
      </w:r>
      <w:proofErr w:type="gramEnd"/>
      <w:r w:rsidRPr="00A023BB">
        <w:rPr>
          <w:sz w:val="30"/>
          <w:szCs w:val="30"/>
        </w:rPr>
        <w:t xml:space="preserve">anno </w:t>
      </w:r>
      <w:r w:rsidRPr="00A023BB">
        <w:rPr>
          <w:sz w:val="30"/>
          <w:szCs w:val="30"/>
        </w:rPr>
        <w:t>8</w:t>
      </w:r>
      <w:r w:rsidRPr="00A023BB">
        <w:rPr>
          <w:sz w:val="30"/>
          <w:szCs w:val="30"/>
        </w:rPr>
        <w:t xml:space="preserve"> (187</w:t>
      </w:r>
      <w:r w:rsidRPr="00A023BB">
        <w:rPr>
          <w:sz w:val="30"/>
          <w:szCs w:val="30"/>
        </w:rPr>
        <w:t>5</w:t>
      </w:r>
      <w:r w:rsidRPr="00A023BB">
        <w:rPr>
          <w:sz w:val="30"/>
          <w:szCs w:val="30"/>
        </w:rPr>
        <w:t xml:space="preserve">). - </w:t>
      </w:r>
      <w:proofErr w:type="gramStart"/>
      <w:r w:rsidRPr="00A023BB">
        <w:rPr>
          <w:sz w:val="30"/>
          <w:szCs w:val="30"/>
        </w:rPr>
        <w:t>Torino :</w:t>
      </w:r>
      <w:proofErr w:type="gramEnd"/>
      <w:r w:rsidRPr="00A023BB">
        <w:rPr>
          <w:sz w:val="30"/>
          <w:szCs w:val="30"/>
        </w:rPr>
        <w:t xml:space="preserve"> Tipografia nazionale di Bottero Luigi, 1868-1872. – </w:t>
      </w:r>
      <w:r w:rsidRPr="00A023BB">
        <w:rPr>
          <w:sz w:val="30"/>
          <w:szCs w:val="30"/>
        </w:rPr>
        <w:t>9</w:t>
      </w:r>
      <w:r w:rsidRPr="00A023BB">
        <w:rPr>
          <w:sz w:val="30"/>
          <w:szCs w:val="30"/>
        </w:rPr>
        <w:t xml:space="preserve"> </w:t>
      </w:r>
      <w:proofErr w:type="gramStart"/>
      <w:r w:rsidRPr="00A023BB">
        <w:rPr>
          <w:sz w:val="30"/>
          <w:szCs w:val="30"/>
        </w:rPr>
        <w:t>volumi :</w:t>
      </w:r>
      <w:proofErr w:type="gramEnd"/>
      <w:r w:rsidRPr="00A023BB">
        <w:rPr>
          <w:sz w:val="30"/>
          <w:szCs w:val="30"/>
        </w:rPr>
        <w:t xml:space="preserve"> </w:t>
      </w:r>
      <w:proofErr w:type="gramStart"/>
      <w:r w:rsidRPr="00A023BB">
        <w:rPr>
          <w:sz w:val="30"/>
          <w:szCs w:val="30"/>
        </w:rPr>
        <w:t>ill. ;</w:t>
      </w:r>
      <w:proofErr w:type="gramEnd"/>
      <w:r w:rsidRPr="00A023BB">
        <w:rPr>
          <w:sz w:val="30"/>
          <w:szCs w:val="30"/>
        </w:rPr>
        <w:t xml:space="preserve"> 15 cm. ((Annuale. – </w:t>
      </w:r>
      <w:r w:rsidRPr="00A023BB">
        <w:rPr>
          <w:sz w:val="30"/>
          <w:szCs w:val="30"/>
        </w:rPr>
        <w:t>Dal 1869</w:t>
      </w:r>
      <w:r w:rsidRPr="00A023BB">
        <w:rPr>
          <w:sz w:val="30"/>
          <w:szCs w:val="30"/>
        </w:rPr>
        <w:t xml:space="preserve"> editore: </w:t>
      </w:r>
      <w:proofErr w:type="gramStart"/>
      <w:r w:rsidRPr="00A023BB">
        <w:rPr>
          <w:sz w:val="30"/>
          <w:szCs w:val="30"/>
        </w:rPr>
        <w:t>Milano :</w:t>
      </w:r>
      <w:proofErr w:type="gramEnd"/>
      <w:r w:rsidRPr="00A023BB">
        <w:rPr>
          <w:sz w:val="30"/>
          <w:szCs w:val="30"/>
        </w:rPr>
        <w:t xml:space="preserve"> Gaetano Brigola. - TO00172646</w:t>
      </w:r>
    </w:p>
    <w:p w14:paraId="34F9234D" w14:textId="77777777" w:rsidR="00A023BB" w:rsidRPr="00A023BB" w:rsidRDefault="00A023BB" w:rsidP="00A023BB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sz w:val="30"/>
          <w:szCs w:val="30"/>
        </w:rPr>
        <w:t>Titolo alternativo: *Piccola farmacia di famiglia applicata alla medicina domestica ed all'igiene</w:t>
      </w:r>
    </w:p>
    <w:p w14:paraId="54CC1D82" w14:textId="77777777" w:rsidR="00A023BB" w:rsidRPr="00A023BB" w:rsidRDefault="00A023BB" w:rsidP="00A023BB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sz w:val="30"/>
          <w:szCs w:val="30"/>
        </w:rPr>
        <w:t xml:space="preserve">Autore: Righini, Giovanni &lt;sec. 19.&gt; </w:t>
      </w:r>
    </w:p>
    <w:p w14:paraId="3594EA94" w14:textId="77777777" w:rsidR="00A023BB" w:rsidRPr="00A023BB" w:rsidRDefault="00A023BB" w:rsidP="00A023BB">
      <w:pPr>
        <w:spacing w:after="0" w:line="240" w:lineRule="auto"/>
        <w:jc w:val="both"/>
        <w:rPr>
          <w:sz w:val="30"/>
          <w:szCs w:val="30"/>
        </w:rPr>
      </w:pPr>
      <w:r w:rsidRPr="00A023BB">
        <w:rPr>
          <w:sz w:val="30"/>
          <w:szCs w:val="30"/>
        </w:rPr>
        <w:t>Soggetto: Medicina pratica – 1868-1872</w:t>
      </w:r>
    </w:p>
    <w:p w14:paraId="258D8FB5" w14:textId="77777777" w:rsidR="00A023BB" w:rsidRDefault="00A023BB" w:rsidP="00A023BB">
      <w:pPr>
        <w:spacing w:after="0" w:line="240" w:lineRule="auto"/>
        <w:jc w:val="both"/>
      </w:pPr>
    </w:p>
    <w:p w14:paraId="13F61BD2" w14:textId="2B2D84FF" w:rsidR="00A023BB" w:rsidRPr="00A023BB" w:rsidRDefault="00A023BB" w:rsidP="00A023BB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A023BB">
        <w:rPr>
          <w:b/>
          <w:bCs/>
          <w:color w:val="C00000"/>
          <w:sz w:val="44"/>
          <w:szCs w:val="44"/>
        </w:rPr>
        <w:t>Informazioni storico-bibliografiche</w:t>
      </w:r>
    </w:p>
    <w:p w14:paraId="098B040E" w14:textId="019DD790" w:rsidR="00A023BB" w:rsidRDefault="00A023BB" w:rsidP="00A023BB">
      <w:pPr>
        <w:spacing w:after="0" w:line="240" w:lineRule="auto"/>
        <w:jc w:val="center"/>
      </w:pPr>
      <w:r w:rsidRPr="00A023BB">
        <w:drawing>
          <wp:inline distT="0" distB="0" distL="0" distR="0" wp14:anchorId="1F634DA9" wp14:editId="1DD25C95">
            <wp:extent cx="2458800" cy="3600000"/>
            <wp:effectExtent l="0" t="0" r="0" b="635"/>
            <wp:docPr id="2110722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22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8349" w14:textId="2AB77628" w:rsidR="00A023BB" w:rsidRPr="00A023BB" w:rsidRDefault="00A023BB" w:rsidP="00A023BB">
      <w:pPr>
        <w:spacing w:after="0" w:line="240" w:lineRule="auto"/>
        <w:jc w:val="center"/>
      </w:pPr>
      <w:hyperlink r:id="rId7" w:history="1">
        <w:r w:rsidRPr="00A023BB">
          <w:rPr>
            <w:rStyle w:val="Collegamentoipertestuale"/>
          </w:rPr>
          <w:t>Annali di chimica applicata alla medicina cioè alla farmacia, alla tossicologia, all'igiene, alla fisiologia, alla patologia e alla terapeutica (1875 mar, Serie 3, Volume 60, Fascicolo 3)</w:t>
        </w:r>
      </w:hyperlink>
    </w:p>
    <w:p w14:paraId="39DE22DC" w14:textId="77777777" w:rsidR="00A023BB" w:rsidRDefault="00A023BB" w:rsidP="00A023BB">
      <w:pPr>
        <w:spacing w:after="0" w:line="240" w:lineRule="auto"/>
        <w:jc w:val="center"/>
      </w:pPr>
    </w:p>
    <w:sectPr w:rsidR="00A023B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284E"/>
    <w:rsid w:val="0031062F"/>
    <w:rsid w:val="003605E3"/>
    <w:rsid w:val="00375F4B"/>
    <w:rsid w:val="003811E4"/>
    <w:rsid w:val="003B57F1"/>
    <w:rsid w:val="00613E10"/>
    <w:rsid w:val="006503CA"/>
    <w:rsid w:val="00653982"/>
    <w:rsid w:val="00675EDC"/>
    <w:rsid w:val="00A023BB"/>
    <w:rsid w:val="00C6284E"/>
    <w:rsid w:val="00C71CAA"/>
    <w:rsid w:val="00D544E6"/>
    <w:rsid w:val="00E84EF4"/>
    <w:rsid w:val="00E93DCC"/>
    <w:rsid w:val="00FA0E06"/>
    <w:rsid w:val="00FA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EF9E"/>
  <w15:chartTrackingRefBased/>
  <w15:docId w15:val="{A21F6514-638C-4E0A-9463-83E2445E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EDC"/>
  </w:style>
  <w:style w:type="paragraph" w:styleId="Titolo1">
    <w:name w:val="heading 1"/>
    <w:basedOn w:val="Normale"/>
    <w:next w:val="Normale"/>
    <w:link w:val="Titolo1Carattere"/>
    <w:uiPriority w:val="9"/>
    <w:qFormat/>
    <w:rsid w:val="00C62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28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2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28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2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2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2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2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28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8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28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284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284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28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28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28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28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2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2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28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2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28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28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28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284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28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284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284E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7C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7C9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023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meroteca.braidense.it/eva/sfoglia_articolo.php?IDTestata=44&amp;CodScheda=131&amp;Alph=B&amp;OB=titolo&amp;OM=&amp;PageRec=25&amp;PageSel=1&amp;CodVolume=1577&amp;CodFascicolo=6589&amp;CodArticolo=1288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7</cp:revision>
  <dcterms:created xsi:type="dcterms:W3CDTF">2025-09-25T07:23:00Z</dcterms:created>
  <dcterms:modified xsi:type="dcterms:W3CDTF">2026-09-09T18:01:00Z</dcterms:modified>
</cp:coreProperties>
</file>