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A40A" w14:textId="3B6736BE" w:rsidR="0053015D" w:rsidRPr="002006AB" w:rsidRDefault="0053015D" w:rsidP="0053015D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XU1708</w:t>
      </w:r>
      <w:r w:rsidRPr="002006AB">
        <w:rPr>
          <w:rFonts w:asciiTheme="minorHAnsi" w:hAnsiTheme="minorHAnsi" w:cstheme="minorHAnsi"/>
          <w:b/>
          <w:sz w:val="16"/>
          <w:szCs w:val="16"/>
        </w:rPr>
        <w:tab/>
      </w:r>
      <w:r w:rsidRPr="002006AB">
        <w:rPr>
          <w:rFonts w:asciiTheme="minorHAnsi" w:hAnsiTheme="minorHAnsi" w:cstheme="minorHAnsi"/>
          <w:b/>
          <w:sz w:val="16"/>
          <w:szCs w:val="16"/>
        </w:rPr>
        <w:tab/>
      </w:r>
      <w:r w:rsidRPr="002006AB">
        <w:rPr>
          <w:rFonts w:asciiTheme="minorHAnsi" w:hAnsiTheme="minorHAnsi" w:cstheme="minorHAnsi"/>
          <w:b/>
          <w:sz w:val="16"/>
          <w:szCs w:val="16"/>
        </w:rPr>
        <w:tab/>
      </w:r>
      <w:r w:rsidRPr="002006AB">
        <w:rPr>
          <w:rFonts w:asciiTheme="minorHAnsi" w:hAnsiTheme="minorHAnsi" w:cstheme="minorHAnsi"/>
          <w:b/>
          <w:sz w:val="16"/>
          <w:szCs w:val="16"/>
        </w:rPr>
        <w:tab/>
      </w:r>
      <w:r w:rsidRPr="002006AB">
        <w:rPr>
          <w:rFonts w:asciiTheme="minorHAnsi" w:hAnsiTheme="minorHAnsi" w:cstheme="minorHAnsi"/>
          <w:b/>
          <w:sz w:val="16"/>
          <w:szCs w:val="16"/>
        </w:rPr>
        <w:tab/>
      </w:r>
      <w:r w:rsidRPr="002006AB">
        <w:rPr>
          <w:rFonts w:asciiTheme="minorHAnsi" w:hAnsiTheme="minorHAnsi" w:cstheme="minorHAnsi"/>
          <w:b/>
          <w:sz w:val="16"/>
          <w:szCs w:val="16"/>
        </w:rPr>
        <w:tab/>
      </w:r>
      <w:r w:rsidRPr="002006AB">
        <w:rPr>
          <w:rFonts w:asciiTheme="minorHAnsi" w:hAnsiTheme="minorHAnsi" w:cstheme="minorHAnsi"/>
          <w:b/>
          <w:sz w:val="16"/>
          <w:szCs w:val="16"/>
        </w:rPr>
        <w:tab/>
      </w:r>
      <w:r w:rsidRPr="002006AB">
        <w:rPr>
          <w:rFonts w:asciiTheme="minorHAnsi" w:hAnsiTheme="minorHAnsi" w:cstheme="minorHAnsi"/>
          <w:b/>
          <w:sz w:val="16"/>
          <w:szCs w:val="16"/>
        </w:rPr>
        <w:tab/>
      </w:r>
      <w:r w:rsidRPr="002006AB">
        <w:rPr>
          <w:rFonts w:asciiTheme="minorHAnsi" w:hAnsiTheme="minorHAnsi" w:cstheme="minorHAnsi"/>
          <w:bCs/>
          <w:i/>
          <w:iCs/>
          <w:sz w:val="16"/>
          <w:szCs w:val="16"/>
        </w:rPr>
        <w:t>Scheda creata il 1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4</w:t>
      </w:r>
      <w:r w:rsidRPr="002006AB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marzo 2026</w:t>
      </w:r>
    </w:p>
    <w:p w14:paraId="6716D86A" w14:textId="77777777" w:rsidR="0053015D" w:rsidRPr="002006AB" w:rsidRDefault="0053015D" w:rsidP="0053015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006AB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3241A9A" w14:textId="564FE07A" w:rsidR="0053015D" w:rsidRPr="00EE7003" w:rsidRDefault="0053015D" w:rsidP="0053015D">
      <w:pPr>
        <w:jc w:val="both"/>
        <w:rPr>
          <w:rFonts w:asciiTheme="minorHAnsi" w:hAnsiTheme="minorHAnsi" w:cstheme="minorHAnsi"/>
          <w:sz w:val="32"/>
          <w:szCs w:val="32"/>
        </w:rPr>
      </w:pPr>
      <w:r w:rsidRPr="00EE7003">
        <w:rPr>
          <w:rFonts w:asciiTheme="minorHAnsi" w:hAnsiTheme="minorHAnsi" w:cstheme="minorHAnsi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F93950" wp14:editId="77C64E3C">
            <wp:simplePos x="0" y="0"/>
            <wp:positionH relativeFrom="column">
              <wp:posOffset>1805</wp:posOffset>
            </wp:positionH>
            <wp:positionV relativeFrom="paragraph">
              <wp:posOffset>936</wp:posOffset>
            </wp:positionV>
            <wp:extent cx="2818800" cy="3808800"/>
            <wp:effectExtent l="0" t="0" r="635" b="1270"/>
            <wp:wrapSquare wrapText="bothSides"/>
            <wp:docPr id="17566822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00" cy="38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003">
        <w:rPr>
          <w:rFonts w:asciiTheme="minorHAnsi" w:hAnsiTheme="minorHAnsi" w:cstheme="minorHAnsi"/>
          <w:sz w:val="32"/>
          <w:szCs w:val="32"/>
        </w:rPr>
        <w:t>La *</w:t>
      </w:r>
      <w:proofErr w:type="spellStart"/>
      <w:r w:rsidRPr="00EE7003">
        <w:rPr>
          <w:rFonts w:asciiTheme="minorHAnsi" w:hAnsiTheme="minorHAnsi" w:cstheme="minorHAnsi"/>
          <w:b/>
          <w:bCs/>
          <w:sz w:val="32"/>
          <w:szCs w:val="32"/>
        </w:rPr>
        <w:t>gaseta</w:t>
      </w:r>
      <w:proofErr w:type="spellEnd"/>
      <w:r w:rsidRPr="00EE7003">
        <w:rPr>
          <w:rFonts w:asciiTheme="minorHAnsi" w:hAnsiTheme="minorHAnsi" w:cstheme="minorHAnsi"/>
          <w:b/>
          <w:bCs/>
          <w:sz w:val="32"/>
          <w:szCs w:val="32"/>
        </w:rPr>
        <w:t xml:space="preserve"> 'd </w:t>
      </w:r>
      <w:proofErr w:type="gramStart"/>
      <w:r w:rsidRPr="00EE7003">
        <w:rPr>
          <w:rFonts w:asciiTheme="minorHAnsi" w:hAnsiTheme="minorHAnsi" w:cstheme="minorHAnsi"/>
          <w:b/>
          <w:bCs/>
          <w:sz w:val="32"/>
          <w:szCs w:val="32"/>
        </w:rPr>
        <w:t xml:space="preserve">Gianduja </w:t>
      </w:r>
      <w:r w:rsidRPr="00EE7003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EE7003">
        <w:rPr>
          <w:rFonts w:asciiTheme="minorHAnsi" w:hAnsiTheme="minorHAnsi" w:cstheme="minorHAnsi"/>
          <w:sz w:val="32"/>
          <w:szCs w:val="32"/>
        </w:rPr>
        <w:t xml:space="preserve"> giornale in dialetto piemontese. - Anno 1, n. 1 (13 maggio </w:t>
      </w:r>
      <w:proofErr w:type="gramStart"/>
      <w:r w:rsidRPr="00EE7003">
        <w:rPr>
          <w:rFonts w:asciiTheme="minorHAnsi" w:hAnsiTheme="minorHAnsi" w:cstheme="minorHAnsi"/>
          <w:sz w:val="32"/>
          <w:szCs w:val="32"/>
        </w:rPr>
        <w:t>1866)-</w:t>
      </w:r>
      <w:proofErr w:type="gramEnd"/>
      <w:r w:rsidRPr="00EE7003">
        <w:rPr>
          <w:rFonts w:asciiTheme="minorHAnsi" w:hAnsiTheme="minorHAnsi" w:cstheme="minorHAnsi"/>
          <w:sz w:val="32"/>
          <w:szCs w:val="32"/>
        </w:rPr>
        <w:t xml:space="preserve">anno 4 (1869?). - </w:t>
      </w:r>
      <w:proofErr w:type="gramStart"/>
      <w:r w:rsidRPr="00EE7003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EE7003">
        <w:rPr>
          <w:rFonts w:asciiTheme="minorHAnsi" w:hAnsiTheme="minorHAnsi" w:cstheme="minorHAnsi"/>
          <w:sz w:val="32"/>
          <w:szCs w:val="32"/>
        </w:rPr>
        <w:t xml:space="preserve"> Tipografia Nazionale, [1866-1869?]. – 4 volumi. ((Bisettimanale; trisettimanale dal 1867. - Fondato da Luigi Pietracqua. - TO00184662</w:t>
      </w:r>
    </w:p>
    <w:p w14:paraId="0B1D5DFD" w14:textId="77777777" w:rsidR="0053015D" w:rsidRPr="00EE7003" w:rsidRDefault="0053015D" w:rsidP="0053015D">
      <w:pPr>
        <w:jc w:val="both"/>
        <w:rPr>
          <w:rFonts w:asciiTheme="minorHAnsi" w:hAnsiTheme="minorHAnsi" w:cstheme="minorHAnsi"/>
          <w:sz w:val="32"/>
          <w:szCs w:val="32"/>
        </w:rPr>
      </w:pPr>
      <w:r w:rsidRPr="00EE7003">
        <w:rPr>
          <w:rFonts w:asciiTheme="minorHAnsi" w:hAnsiTheme="minorHAnsi" w:cstheme="minorHAnsi"/>
          <w:sz w:val="32"/>
          <w:szCs w:val="32"/>
        </w:rPr>
        <w:t xml:space="preserve">Autore: </w:t>
      </w:r>
      <w:proofErr w:type="spellStart"/>
      <w:r w:rsidRPr="00EE7003">
        <w:rPr>
          <w:rFonts w:asciiTheme="minorHAnsi" w:hAnsiTheme="minorHAnsi" w:cstheme="minorHAnsi"/>
          <w:sz w:val="32"/>
          <w:szCs w:val="32"/>
        </w:rPr>
        <w:t>Pietracqua</w:t>
      </w:r>
      <w:proofErr w:type="spellEnd"/>
      <w:r w:rsidRPr="00EE7003">
        <w:rPr>
          <w:rFonts w:asciiTheme="minorHAnsi" w:hAnsiTheme="minorHAnsi" w:cstheme="minorHAnsi"/>
          <w:sz w:val="32"/>
          <w:szCs w:val="32"/>
        </w:rPr>
        <w:t>, Luigi &lt;1832-1901&gt;</w:t>
      </w:r>
    </w:p>
    <w:p w14:paraId="39F11ABA" w14:textId="77777777" w:rsidR="0053015D" w:rsidRPr="00EE7003" w:rsidRDefault="0053015D" w:rsidP="0053015D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0AB76CD" w14:textId="77777777" w:rsidR="0053015D" w:rsidRPr="00EE7003" w:rsidRDefault="0053015D" w:rsidP="0053015D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EE7003">
        <w:rPr>
          <w:rFonts w:asciiTheme="minorHAnsi" w:hAnsiTheme="minorHAnsi" w:cstheme="minorHAnsi"/>
          <w:sz w:val="32"/>
          <w:szCs w:val="32"/>
        </w:rPr>
        <w:t>*</w:t>
      </w:r>
      <w:r w:rsidRPr="00EE7003">
        <w:rPr>
          <w:rFonts w:asciiTheme="minorHAnsi" w:hAnsiTheme="minorHAnsi" w:cstheme="minorHAnsi"/>
          <w:b/>
          <w:sz w:val="32"/>
          <w:szCs w:val="32"/>
        </w:rPr>
        <w:t xml:space="preserve">Sot al </w:t>
      </w:r>
      <w:proofErr w:type="spellStart"/>
      <w:proofErr w:type="gramStart"/>
      <w:r w:rsidRPr="00EE7003">
        <w:rPr>
          <w:rFonts w:asciiTheme="minorHAnsi" w:hAnsiTheme="minorHAnsi" w:cstheme="minorHAnsi"/>
          <w:b/>
          <w:sz w:val="32"/>
          <w:szCs w:val="32"/>
        </w:rPr>
        <w:t>fornel</w:t>
      </w:r>
      <w:proofErr w:type="spellEnd"/>
      <w:r w:rsidRPr="00EE7003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EE7003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EE7003">
        <w:rPr>
          <w:rFonts w:asciiTheme="minorHAnsi" w:hAnsiTheme="minorHAnsi" w:cstheme="minorHAnsi"/>
          <w:bCs/>
          <w:sz w:val="32"/>
          <w:szCs w:val="32"/>
        </w:rPr>
        <w:t>strena</w:t>
      </w:r>
      <w:proofErr w:type="spellEnd"/>
      <w:r w:rsidRPr="00EE7003">
        <w:rPr>
          <w:rFonts w:asciiTheme="minorHAnsi" w:hAnsiTheme="minorHAnsi" w:cstheme="minorHAnsi"/>
          <w:bCs/>
          <w:sz w:val="32"/>
          <w:szCs w:val="32"/>
        </w:rPr>
        <w:t xml:space="preserve"> d'La </w:t>
      </w:r>
      <w:proofErr w:type="spellStart"/>
      <w:r w:rsidRPr="00EE7003">
        <w:rPr>
          <w:rFonts w:asciiTheme="minorHAnsi" w:hAnsiTheme="minorHAnsi" w:cstheme="minorHAnsi"/>
          <w:bCs/>
          <w:sz w:val="32"/>
          <w:szCs w:val="32"/>
        </w:rPr>
        <w:t>gaseta</w:t>
      </w:r>
      <w:proofErr w:type="spellEnd"/>
      <w:r w:rsidRPr="00EE7003">
        <w:rPr>
          <w:rFonts w:asciiTheme="minorHAnsi" w:hAnsiTheme="minorHAnsi" w:cstheme="minorHAnsi"/>
          <w:bCs/>
          <w:sz w:val="32"/>
          <w:szCs w:val="32"/>
        </w:rPr>
        <w:t xml:space="preserve"> d'Gianduja. – </w:t>
      </w:r>
      <w:proofErr w:type="gramStart"/>
      <w:r w:rsidRPr="00EE7003">
        <w:rPr>
          <w:rFonts w:asciiTheme="minorHAnsi" w:hAnsiTheme="minorHAnsi" w:cstheme="minorHAnsi"/>
          <w:bCs/>
          <w:sz w:val="32"/>
          <w:szCs w:val="32"/>
        </w:rPr>
        <w:t>Turin :</w:t>
      </w:r>
      <w:proofErr w:type="gramEnd"/>
      <w:r w:rsidRPr="00EE7003">
        <w:rPr>
          <w:rFonts w:asciiTheme="minorHAnsi" w:hAnsiTheme="minorHAnsi" w:cstheme="minorHAnsi"/>
          <w:bCs/>
          <w:sz w:val="32"/>
          <w:szCs w:val="32"/>
        </w:rPr>
        <w:t xml:space="preserve"> [s.n., 1868-1869]. – 2 volumi. ((Annuale. - TO00195560</w:t>
      </w:r>
    </w:p>
    <w:p w14:paraId="2DE9747A" w14:textId="77777777" w:rsidR="00EE7003" w:rsidRPr="00EE7003" w:rsidRDefault="00EE7003" w:rsidP="0053015D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02EAA7D9" w14:textId="0AC3E305" w:rsidR="00EE7003" w:rsidRPr="00EE7003" w:rsidRDefault="00EE7003" w:rsidP="0053015D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EE7003">
        <w:rPr>
          <w:rFonts w:asciiTheme="minorHAnsi" w:hAnsiTheme="minorHAnsi" w:cstheme="minorHAnsi"/>
          <w:bCs/>
          <w:sz w:val="32"/>
          <w:szCs w:val="32"/>
        </w:rPr>
        <w:t xml:space="preserve">'L </w:t>
      </w:r>
      <w:r w:rsidRPr="00EE7003">
        <w:rPr>
          <w:rFonts w:asciiTheme="minorHAnsi" w:hAnsiTheme="minorHAnsi" w:cstheme="minorHAnsi"/>
          <w:bCs/>
          <w:sz w:val="32"/>
          <w:szCs w:val="32"/>
        </w:rPr>
        <w:t>*</w:t>
      </w:r>
      <w:proofErr w:type="spellStart"/>
      <w:r w:rsidRPr="00EE7003">
        <w:rPr>
          <w:rFonts w:asciiTheme="minorHAnsi" w:hAnsiTheme="minorHAnsi" w:cstheme="minorHAnsi"/>
          <w:b/>
          <w:sz w:val="32"/>
          <w:szCs w:val="32"/>
        </w:rPr>
        <w:t>courê</w:t>
      </w:r>
      <w:proofErr w:type="spellEnd"/>
      <w:r w:rsidRPr="00EE7003">
        <w:rPr>
          <w:rFonts w:asciiTheme="minorHAnsi" w:hAnsiTheme="minorHAnsi" w:cstheme="minorHAnsi"/>
          <w:b/>
          <w:sz w:val="32"/>
          <w:szCs w:val="32"/>
        </w:rPr>
        <w:t xml:space="preserve"> d' </w:t>
      </w:r>
      <w:proofErr w:type="gramStart"/>
      <w:r w:rsidRPr="00EE7003">
        <w:rPr>
          <w:rFonts w:asciiTheme="minorHAnsi" w:hAnsiTheme="minorHAnsi" w:cstheme="minorHAnsi"/>
          <w:b/>
          <w:sz w:val="32"/>
          <w:szCs w:val="32"/>
        </w:rPr>
        <w:t>Turin</w:t>
      </w:r>
      <w:r w:rsidRPr="00EE7003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EE7003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EE7003">
        <w:rPr>
          <w:rFonts w:asciiTheme="minorHAnsi" w:hAnsiTheme="minorHAnsi" w:cstheme="minorHAnsi"/>
          <w:bCs/>
          <w:sz w:val="32"/>
          <w:szCs w:val="32"/>
        </w:rPr>
        <w:t>giornal</w:t>
      </w:r>
      <w:proofErr w:type="spellEnd"/>
      <w:r w:rsidRPr="00EE7003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EE7003">
        <w:rPr>
          <w:rFonts w:asciiTheme="minorHAnsi" w:hAnsiTheme="minorHAnsi" w:cstheme="minorHAnsi"/>
          <w:bCs/>
          <w:sz w:val="32"/>
          <w:szCs w:val="32"/>
        </w:rPr>
        <w:t>dü</w:t>
      </w:r>
      <w:proofErr w:type="spellEnd"/>
      <w:r w:rsidRPr="00EE7003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EE7003">
        <w:rPr>
          <w:rFonts w:asciiTheme="minorHAnsi" w:hAnsiTheme="minorHAnsi" w:cstheme="minorHAnsi"/>
          <w:bCs/>
          <w:sz w:val="32"/>
          <w:szCs w:val="32"/>
        </w:rPr>
        <w:t>farfo</w:t>
      </w:r>
      <w:proofErr w:type="spellEnd"/>
      <w:r w:rsidRPr="00EE7003">
        <w:rPr>
          <w:rFonts w:asciiTheme="minorHAnsi" w:hAnsiTheme="minorHAnsi" w:cstheme="minorHAnsi"/>
          <w:bCs/>
          <w:sz w:val="32"/>
          <w:szCs w:val="32"/>
        </w:rPr>
        <w:t xml:space="preserve">. - </w:t>
      </w:r>
      <w:proofErr w:type="gramStart"/>
      <w:r w:rsidRPr="00EE7003">
        <w:rPr>
          <w:rFonts w:asciiTheme="minorHAnsi" w:hAnsiTheme="minorHAnsi" w:cstheme="minorHAnsi"/>
          <w:bCs/>
          <w:sz w:val="32"/>
          <w:szCs w:val="32"/>
        </w:rPr>
        <w:t>Turin :</w:t>
      </w:r>
      <w:proofErr w:type="gramEnd"/>
      <w:r w:rsidRPr="00EE7003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EE7003">
        <w:rPr>
          <w:rFonts w:asciiTheme="minorHAnsi" w:hAnsiTheme="minorHAnsi" w:cstheme="minorHAnsi"/>
          <w:bCs/>
          <w:sz w:val="32"/>
          <w:szCs w:val="32"/>
        </w:rPr>
        <w:t>[</w:t>
      </w:r>
      <w:r w:rsidRPr="00EE7003">
        <w:rPr>
          <w:rFonts w:asciiTheme="minorHAnsi" w:hAnsiTheme="minorHAnsi" w:cstheme="minorHAnsi"/>
          <w:bCs/>
          <w:sz w:val="32"/>
          <w:szCs w:val="32"/>
        </w:rPr>
        <w:t>s. n.</w:t>
      </w:r>
      <w:r w:rsidRPr="00EE7003">
        <w:rPr>
          <w:rFonts w:asciiTheme="minorHAnsi" w:hAnsiTheme="minorHAnsi" w:cstheme="minorHAnsi"/>
          <w:bCs/>
          <w:sz w:val="32"/>
          <w:szCs w:val="32"/>
        </w:rPr>
        <w:t>, 1868-1871]</w:t>
      </w:r>
      <w:r w:rsidRPr="00EE7003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EE7003">
        <w:rPr>
          <w:rFonts w:asciiTheme="minorHAnsi" w:hAnsiTheme="minorHAnsi" w:cstheme="minorHAnsi"/>
          <w:bCs/>
          <w:sz w:val="32"/>
          <w:szCs w:val="32"/>
        </w:rPr>
        <w:t>–</w:t>
      </w:r>
      <w:r w:rsidRPr="00EE7003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EE7003">
        <w:rPr>
          <w:rFonts w:asciiTheme="minorHAnsi" w:hAnsiTheme="minorHAnsi" w:cstheme="minorHAnsi"/>
          <w:bCs/>
          <w:sz w:val="32"/>
          <w:szCs w:val="32"/>
        </w:rPr>
        <w:t xml:space="preserve">4 </w:t>
      </w:r>
      <w:r w:rsidRPr="00EE7003">
        <w:rPr>
          <w:rFonts w:asciiTheme="minorHAnsi" w:hAnsiTheme="minorHAnsi" w:cstheme="minorHAnsi"/>
          <w:bCs/>
          <w:sz w:val="32"/>
          <w:szCs w:val="32"/>
        </w:rPr>
        <w:t>v</w:t>
      </w:r>
      <w:r w:rsidRPr="00EE7003">
        <w:rPr>
          <w:rFonts w:asciiTheme="minorHAnsi" w:hAnsiTheme="minorHAnsi" w:cstheme="minorHAnsi"/>
          <w:bCs/>
          <w:sz w:val="32"/>
          <w:szCs w:val="32"/>
        </w:rPr>
        <w:t>olumi</w:t>
      </w:r>
      <w:r w:rsidRPr="00EE7003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EE7003">
        <w:rPr>
          <w:rFonts w:asciiTheme="minorHAnsi" w:hAnsiTheme="minorHAnsi" w:cstheme="minorHAnsi"/>
          <w:bCs/>
          <w:sz w:val="32"/>
          <w:szCs w:val="32"/>
        </w:rPr>
        <w:t>((</w:t>
      </w:r>
      <w:r w:rsidRPr="00EE7003">
        <w:rPr>
          <w:rFonts w:asciiTheme="minorHAnsi" w:hAnsiTheme="minorHAnsi" w:cstheme="minorHAnsi"/>
          <w:bCs/>
          <w:sz w:val="32"/>
          <w:szCs w:val="32"/>
        </w:rPr>
        <w:t>Settimanale. - Descrizione basata su: A</w:t>
      </w:r>
      <w:r w:rsidRPr="00EE7003">
        <w:rPr>
          <w:rFonts w:asciiTheme="minorHAnsi" w:hAnsiTheme="minorHAnsi" w:cstheme="minorHAnsi"/>
          <w:bCs/>
          <w:sz w:val="32"/>
          <w:szCs w:val="32"/>
        </w:rPr>
        <w:t>nno</w:t>
      </w:r>
      <w:r w:rsidRPr="00EE7003">
        <w:rPr>
          <w:rFonts w:asciiTheme="minorHAnsi" w:hAnsiTheme="minorHAnsi" w:cstheme="minorHAnsi"/>
          <w:bCs/>
          <w:sz w:val="32"/>
          <w:szCs w:val="32"/>
        </w:rPr>
        <w:t xml:space="preserve"> 4, n. 1 (8 gen</w:t>
      </w:r>
      <w:r w:rsidRPr="00EE7003">
        <w:rPr>
          <w:rFonts w:asciiTheme="minorHAnsi" w:hAnsiTheme="minorHAnsi" w:cstheme="minorHAnsi"/>
          <w:bCs/>
          <w:sz w:val="32"/>
          <w:szCs w:val="32"/>
        </w:rPr>
        <w:t>naio</w:t>
      </w:r>
      <w:r w:rsidRPr="00EE7003">
        <w:rPr>
          <w:rFonts w:asciiTheme="minorHAnsi" w:hAnsiTheme="minorHAnsi" w:cstheme="minorHAnsi"/>
          <w:bCs/>
          <w:sz w:val="32"/>
          <w:szCs w:val="32"/>
        </w:rPr>
        <w:t xml:space="preserve"> 1871).</w:t>
      </w:r>
      <w:r w:rsidRPr="00EE7003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EE7003">
        <w:rPr>
          <w:rFonts w:asciiTheme="minorHAnsi" w:hAnsiTheme="minorHAnsi" w:cstheme="minorHAnsi"/>
          <w:bCs/>
          <w:sz w:val="32"/>
          <w:szCs w:val="32"/>
        </w:rPr>
        <w:t>CFI0409062</w:t>
      </w:r>
    </w:p>
    <w:p w14:paraId="3D7C4BD6" w14:textId="77777777" w:rsidR="0053015D" w:rsidRPr="00EE7003" w:rsidRDefault="0053015D" w:rsidP="0053015D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0A6B633E" w14:textId="6A6296E6" w:rsidR="0053015D" w:rsidRPr="00EE7003" w:rsidRDefault="0053015D" w:rsidP="0053015D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EE7003">
        <w:rPr>
          <w:rFonts w:asciiTheme="minorHAnsi" w:hAnsiTheme="minorHAnsi" w:cstheme="minorHAnsi"/>
          <w:bCs/>
          <w:sz w:val="32"/>
          <w:szCs w:val="32"/>
        </w:rPr>
        <w:t>Soggetto: Letteratura dialettale piemontese – 18</w:t>
      </w:r>
      <w:r w:rsidRPr="00EE7003">
        <w:rPr>
          <w:rFonts w:asciiTheme="minorHAnsi" w:hAnsiTheme="minorHAnsi" w:cstheme="minorHAnsi"/>
          <w:bCs/>
          <w:sz w:val="32"/>
          <w:szCs w:val="32"/>
        </w:rPr>
        <w:t>66</w:t>
      </w:r>
      <w:r w:rsidRPr="00EE7003">
        <w:rPr>
          <w:rFonts w:asciiTheme="minorHAnsi" w:hAnsiTheme="minorHAnsi" w:cstheme="minorHAnsi"/>
          <w:bCs/>
          <w:sz w:val="32"/>
          <w:szCs w:val="32"/>
        </w:rPr>
        <w:t>-1</w:t>
      </w:r>
      <w:r w:rsidRPr="00EE7003">
        <w:rPr>
          <w:rFonts w:asciiTheme="minorHAnsi" w:hAnsiTheme="minorHAnsi" w:cstheme="minorHAnsi"/>
          <w:bCs/>
          <w:sz w:val="32"/>
          <w:szCs w:val="32"/>
        </w:rPr>
        <w:t>8</w:t>
      </w:r>
      <w:r w:rsidR="00EE7003" w:rsidRPr="00EE7003">
        <w:rPr>
          <w:rFonts w:asciiTheme="minorHAnsi" w:hAnsiTheme="minorHAnsi" w:cstheme="minorHAnsi"/>
          <w:bCs/>
          <w:sz w:val="32"/>
          <w:szCs w:val="32"/>
        </w:rPr>
        <w:t>71</w:t>
      </w:r>
    </w:p>
    <w:p w14:paraId="6D4D83E7" w14:textId="77777777" w:rsid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E96C24" w14:textId="77777777" w:rsidR="0053015D" w:rsidRPr="002006AB" w:rsidRDefault="0053015D" w:rsidP="0053015D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006AB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424E3E1B" w14:textId="75F01980" w:rsid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</w:t>
      </w:r>
      <w:r w:rsidRPr="0053015D">
        <w:rPr>
          <w:rFonts w:asciiTheme="minorHAnsi" w:hAnsiTheme="minorHAnsi" w:cstheme="minorHAnsi"/>
          <w:bCs/>
          <w:sz w:val="22"/>
          <w:szCs w:val="22"/>
        </w:rPr>
        <w:t>a «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Gasëta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d’ Gianduja» (grafia originale) fu il primo periodico in piemontese.</w:t>
      </w:r>
      <w:r w:rsidRPr="0053015D">
        <w:rPr>
          <w:rFonts w:asciiTheme="minorHAnsi" w:hAnsiTheme="minorHAnsi" w:cstheme="minorHAnsi"/>
          <w:bCs/>
          <w:sz w:val="22"/>
          <w:szCs w:val="22"/>
        </w:rPr>
        <w:br/>
        <w:t>Il primo numero uscì, 2 volte alla settimana, dalla Tipografia Nazionale di Torino dal 13 maggio 1866 fino al 2 aprile 1867, quando divenne trisettimanale e durò fino al 24 maggio 1868. Fu fondato da Luigi Pietracqua (Voghera 23 01 1832; Torino 28 10 1901) che diede al giornale un indirizzo politico, di ispirazione massonica.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015D">
        <w:rPr>
          <w:rFonts w:asciiTheme="minorHAnsi" w:hAnsiTheme="minorHAnsi" w:cstheme="minorHAnsi"/>
          <w:bCs/>
          <w:sz w:val="22"/>
          <w:szCs w:val="22"/>
        </w:rPr>
        <w:t xml:space="preserve">Il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Pietracqua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fondò vari periodici in lingua e in dialetto e scrisse, oltre a numerose commedie, anche poesie e romanzi che pubblicò a puntate sulla «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Gasëta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d’ Gianduja».</w:t>
      </w:r>
      <w:r w:rsidRPr="0053015D">
        <w:rPr>
          <w:rFonts w:asciiTheme="minorHAnsi" w:hAnsiTheme="minorHAnsi" w:cstheme="minorHAnsi"/>
          <w:bCs/>
          <w:sz w:val="22"/>
          <w:szCs w:val="22"/>
        </w:rPr>
        <w:br/>
        <w:t>In queste opere ritrasse l’anima del popolo nei suoi vizi, nelle sue virtù, nei suoi eroismi, con finalità patriottiche e pedagogiche.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015D">
        <w:rPr>
          <w:rFonts w:asciiTheme="minorHAnsi" w:hAnsiTheme="minorHAnsi" w:cstheme="minorHAnsi"/>
          <w:bCs/>
          <w:sz w:val="22"/>
          <w:szCs w:val="22"/>
        </w:rPr>
        <w:t xml:space="preserve">Uno dei romanzi è stato “Don Pipeta </w:t>
      </w:r>
      <w:proofErr w:type="gramStart"/>
      <w:r w:rsidRPr="0053015D">
        <w:rPr>
          <w:rFonts w:asciiTheme="minorHAnsi" w:hAnsiTheme="minorHAnsi" w:cstheme="minorHAnsi"/>
          <w:bCs/>
          <w:sz w:val="22"/>
          <w:szCs w:val="22"/>
        </w:rPr>
        <w:t>l’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asilé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>”[</w:t>
      </w:r>
      <w:proofErr w:type="gram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1]; la prima puntata uscì sulla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Gasëta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d’ Gianduja il 15 di giugno 1867. Romanzo storico in lingua piemontese. Vi si rivivono i tempi eroici della resistenza massonica all’Inquisizione.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6" w:history="1">
        <w:r w:rsidRPr="00C81F18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https://www.cosenostre-online.it/2025/02/la-gaseta-d-gianduja/</w:t>
        </w:r>
      </w:hyperlink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73A86CF" w14:textId="77777777" w:rsid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23E491" w14:textId="3E774FCB" w:rsidR="0053015D" w:rsidRP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015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Come simbolo dello allargarsi del nostro vernacolo notiamo ancora i Periodici attuali che lo divulgano, e le ultime Strenne composte per conciliare dolcemente il sonno </w:t>
      </w:r>
      <w:proofErr w:type="gramStart"/>
      <w:r w:rsidRPr="0053015D">
        <w:rPr>
          <w:rFonts w:asciiTheme="minorHAnsi" w:hAnsiTheme="minorHAnsi" w:cstheme="minorHAnsi"/>
          <w:bCs/>
          <w:sz w:val="22"/>
          <w:szCs w:val="22"/>
        </w:rPr>
        <w:t>colla</w:t>
      </w:r>
      <w:proofErr w:type="gram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lettura di qualche amorosa vicenda o di qualche caso pietoso.</w:t>
      </w:r>
    </w:p>
    <w:p w14:paraId="0C4414F4" w14:textId="3C8F4C7D" w:rsidR="0053015D" w:rsidRP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015D">
        <w:rPr>
          <w:rFonts w:asciiTheme="minorHAnsi" w:hAnsiTheme="minorHAnsi" w:cstheme="minorHAnsi"/>
          <w:bCs/>
          <w:sz w:val="22"/>
          <w:szCs w:val="22"/>
        </w:rPr>
        <w:t>La Strenna della Gazzetta di Gianduia — So</w:t>
      </w: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53015D">
        <w:rPr>
          <w:rFonts w:asciiTheme="minorHAnsi" w:hAnsiTheme="minorHAnsi" w:cstheme="minorHAnsi"/>
          <w:bCs/>
          <w:sz w:val="22"/>
          <w:szCs w:val="22"/>
        </w:rPr>
        <w:t xml:space="preserve"> al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fornel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— nell’anno primo di sua vita registra a suoi collaboratori i nomi di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Pietracqua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, del dottore Fornelli, di Cesare Scotta, del professore Rossi, del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Cle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¬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rici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>, di Federico Pugno.</w:t>
      </w:r>
    </w:p>
    <w:p w14:paraId="1EED1A0D" w14:textId="2EBCD369" w:rsidR="0053015D" w:rsidRP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015D">
        <w:rPr>
          <w:rFonts w:asciiTheme="minorHAnsi" w:hAnsiTheme="minorHAnsi" w:cstheme="minorHAnsi"/>
          <w:bCs/>
          <w:sz w:val="22"/>
          <w:szCs w:val="22"/>
        </w:rPr>
        <w:t xml:space="preserve">Ne segnaliamo le melanconiche canzoni di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Pietracqua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, la novella morale di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Gribouja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>, e la morte del Can da cassa, amenissima elegia dello Scotta; e dalla Rivista del 1867, nel mese di marzo, spigoliamo all’indirizzo dell’arcadico ex-Deputato di Bra le seguenti note:</w:t>
      </w:r>
    </w:p>
    <w:p w14:paraId="5A0F440A" w14:textId="77777777" w:rsidR="0053015D" w:rsidRP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3015D">
        <w:rPr>
          <w:rFonts w:asciiTheme="minorHAnsi" w:hAnsiTheme="minorHAnsi" w:cstheme="minorHAnsi"/>
          <w:bCs/>
          <w:sz w:val="22"/>
          <w:szCs w:val="22"/>
        </w:rPr>
        <w:t>« Fra</w:t>
      </w:r>
      <w:proofErr w:type="gram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Galdin,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nen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lassandse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elegi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deputato dai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eletor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d’ Bra,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as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treuva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provisoriament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sul pavé, e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as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buta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fè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’l </w:t>
      </w:r>
      <w:proofErr w:type="spellStart"/>
      <w:proofErr w:type="gramStart"/>
      <w:r w:rsidRPr="0053015D">
        <w:rPr>
          <w:rFonts w:asciiTheme="minorHAnsi" w:hAnsiTheme="minorHAnsi" w:cstheme="minorHAnsi"/>
          <w:bCs/>
          <w:sz w:val="22"/>
          <w:szCs w:val="22"/>
        </w:rPr>
        <w:t>Torototela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»</w:t>
      </w:r>
      <w:proofErr w:type="gramEnd"/>
      <w:r w:rsidRPr="0053015D">
        <w:rPr>
          <w:rFonts w:asciiTheme="minorHAnsi" w:hAnsiTheme="minorHAnsi" w:cstheme="minorHAnsi"/>
          <w:bCs/>
          <w:sz w:val="22"/>
          <w:szCs w:val="22"/>
        </w:rPr>
        <w:t>,</w:t>
      </w:r>
    </w:p>
    <w:p w14:paraId="478DAEB3" w14:textId="77777777" w:rsidR="0053015D" w:rsidRP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015D">
        <w:rPr>
          <w:rFonts w:asciiTheme="minorHAnsi" w:hAnsiTheme="minorHAnsi" w:cstheme="minorHAnsi"/>
          <w:bCs/>
          <w:sz w:val="22"/>
          <w:szCs w:val="22"/>
        </w:rPr>
        <w:t>glorioso ufficio che abbiamo segnalato nelle superiori pagine del nostro Cenno storico.</w:t>
      </w:r>
    </w:p>
    <w:p w14:paraId="71A3C8E6" w14:textId="4F6373D1" w:rsidR="0053015D" w:rsidRP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015D">
        <w:rPr>
          <w:rFonts w:asciiTheme="minorHAnsi" w:hAnsiTheme="minorHAnsi" w:cstheme="minorHAnsi"/>
          <w:bCs/>
          <w:sz w:val="22"/>
          <w:szCs w:val="22"/>
        </w:rPr>
        <w:t xml:space="preserve">Fra i periodici in dialetto, il primo per favore del pubblico è la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Gasèta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d’ Gianduja nell’anno terzo di sua vita, che esce per ogni buon subalpino per ben tre volte la settimana, con qualche paginetta di un bel romanzo di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Pietracqua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, con poesie più o meno scorrevoli di Carlarbert, di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Mirianni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>, di Cesare Scotta e di Calchas, e talora superbo di un buono e dignitoso articolo di fondo che si nasconde per verecondia nel seno amoroso dell’autore velato.</w:t>
      </w:r>
    </w:p>
    <w:p w14:paraId="5F10B829" w14:textId="77777777" w:rsidR="0053015D" w:rsidRP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015D">
        <w:rPr>
          <w:rFonts w:asciiTheme="minorHAnsi" w:hAnsiTheme="minorHAnsi" w:cstheme="minorHAnsi"/>
          <w:bCs/>
          <w:sz w:val="22"/>
          <w:szCs w:val="22"/>
        </w:rPr>
        <w:t>Desso è come l’organo ufficiale di S. M. Gianduja, Primo, Vero ed Unico.</w:t>
      </w:r>
    </w:p>
    <w:p w14:paraId="7CF11B98" w14:textId="5356AAA7" w:rsid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015D">
        <w:rPr>
          <w:rFonts w:asciiTheme="minorHAnsi" w:hAnsiTheme="minorHAnsi" w:cstheme="minorHAnsi"/>
          <w:bCs/>
          <w:sz w:val="22"/>
          <w:szCs w:val="22"/>
        </w:rPr>
        <w:t xml:space="preserve">Democratico per origine, maledico per mandato e per inclinazione, spiritosissimo talora e spesso veemente, viene in seconda ed ultima linea, come retroguardia perspicace ed oculatissima — ’L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Courè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d’ Turin&gt;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giornal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dii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farfo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eh 3 a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dis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mal d’tuli ’l pi eh 3 a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pml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— nell’anno secondo dell’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èra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nuova, che, bizzarro e schifiltoso a modo suo, ama sol riprodursi dall’ovo genitale due volte per settimana, nel pigro giorno sempre caro allo svogliato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scolaruzzo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, che talvolta </w:t>
      </w:r>
      <w:proofErr w:type="spellStart"/>
      <w:r w:rsidRPr="0053015D">
        <w:rPr>
          <w:rFonts w:asciiTheme="minorHAnsi" w:hAnsiTheme="minorHAnsi" w:cstheme="minorHAnsi"/>
          <w:bCs/>
          <w:sz w:val="22"/>
          <w:szCs w:val="22"/>
        </w:rPr>
        <w:t>capricciosetto</w:t>
      </w:r>
      <w:proofErr w:type="spellEnd"/>
      <w:r w:rsidRPr="0053015D">
        <w:rPr>
          <w:rFonts w:asciiTheme="minorHAnsi" w:hAnsiTheme="minorHAnsi" w:cstheme="minorHAnsi"/>
          <w:bCs/>
          <w:sz w:val="22"/>
          <w:szCs w:val="22"/>
        </w:rPr>
        <w:t xml:space="preserve"> si diverte facendone de’ suoi pezzi tavolini da gioco, o piccoli bastimenti, o maestose figure di oche docili ed intelligenti, che egli ben sa far manovrare come schiere di agguerriti soldatini di primo pelo.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015D">
        <w:rPr>
          <w:rFonts w:asciiTheme="minorHAnsi" w:hAnsiTheme="minorHAnsi" w:cstheme="minorHAnsi"/>
          <w:bCs/>
          <w:i/>
          <w:iCs/>
          <w:sz w:val="22"/>
          <w:szCs w:val="22"/>
        </w:rPr>
        <w:t>Mina, p.227-228</w:t>
      </w:r>
    </w:p>
    <w:p w14:paraId="24AFA670" w14:textId="77777777" w:rsidR="0053015D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F40516" w14:textId="77777777" w:rsidR="0053015D" w:rsidRPr="002006AB" w:rsidRDefault="0053015D" w:rsidP="0053015D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006AB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3591492B" w14:textId="453318C7" w:rsidR="0053015D" w:rsidRDefault="0053015D" w:rsidP="0053015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7" w:history="1">
        <w:r w:rsidRPr="0053015D">
          <w:rPr>
            <w:rStyle w:val="Collegamentoipertestuale"/>
            <w:rFonts w:asciiTheme="minorHAnsi" w:hAnsiTheme="minorHAnsi" w:cstheme="minorHAnsi"/>
          </w:rPr>
          <w:t xml:space="preserve">Canzoni piemontesi e cenni storici sulla letteratura subalpina / dell'avvocato Stefano Mina. - </w:t>
        </w:r>
        <w:proofErr w:type="gramStart"/>
        <w:r w:rsidRPr="0053015D">
          <w:rPr>
            <w:rStyle w:val="Collegamentoipertestuale"/>
            <w:rFonts w:asciiTheme="minorHAnsi" w:hAnsiTheme="minorHAnsi" w:cstheme="minorHAnsi"/>
          </w:rPr>
          <w:t>Torino :</w:t>
        </w:r>
        <w:proofErr w:type="gramEnd"/>
        <w:r w:rsidRPr="0053015D">
          <w:rPr>
            <w:rStyle w:val="Collegamentoipertestuale"/>
            <w:rFonts w:asciiTheme="minorHAnsi" w:hAnsiTheme="minorHAnsi" w:cstheme="minorHAnsi"/>
          </w:rPr>
          <w:t xml:space="preserve"> Vercellino, 1868. - 295 p.</w:t>
        </w:r>
      </w:hyperlink>
      <w:r w:rsidRPr="0053015D">
        <w:rPr>
          <w:rFonts w:asciiTheme="minorHAnsi" w:hAnsiTheme="minorHAnsi" w:cstheme="minorHAnsi"/>
        </w:rPr>
        <w:t xml:space="preserve"> </w:t>
      </w:r>
    </w:p>
    <w:p w14:paraId="1373E719" w14:textId="266CC369" w:rsidR="0053015D" w:rsidRPr="002006AB" w:rsidRDefault="0053015D" w:rsidP="0053015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8" w:history="1">
        <w:r w:rsidRPr="002006AB">
          <w:rPr>
            <w:rStyle w:val="Collegamentoipertestuale"/>
            <w:rFonts w:asciiTheme="minorHAnsi" w:hAnsiTheme="minorHAnsi" w:cstheme="minorHAnsi"/>
          </w:rPr>
          <w:t xml:space="preserve">Parole di </w:t>
        </w:r>
        <w:proofErr w:type="gramStart"/>
        <w:r w:rsidRPr="002006AB">
          <w:rPr>
            <w:rStyle w:val="Collegamentoipertestuale"/>
            <w:rFonts w:asciiTheme="minorHAnsi" w:hAnsiTheme="minorHAnsi" w:cstheme="minorHAnsi"/>
          </w:rPr>
          <w:t>Piemonte :</w:t>
        </w:r>
        <w:proofErr w:type="gramEnd"/>
        <w:r w:rsidRPr="002006AB">
          <w:rPr>
            <w:rStyle w:val="Collegamentoipertestuale"/>
            <w:rFonts w:asciiTheme="minorHAnsi" w:hAnsiTheme="minorHAnsi" w:cstheme="minorHAnsi"/>
          </w:rPr>
          <w:t xml:space="preserve"> 1861-2011. - </w:t>
        </w:r>
        <w:proofErr w:type="gramStart"/>
        <w:r w:rsidRPr="002006AB">
          <w:rPr>
            <w:rStyle w:val="Collegamentoipertestuale"/>
            <w:rFonts w:asciiTheme="minorHAnsi" w:hAnsiTheme="minorHAnsi" w:cstheme="minorHAnsi"/>
          </w:rPr>
          <w:t>Torino :</w:t>
        </w:r>
        <w:proofErr w:type="gramEnd"/>
        <w:r w:rsidRPr="002006AB">
          <w:rPr>
            <w:rStyle w:val="Collegamentoipertestuale"/>
            <w:rFonts w:asciiTheme="minorHAnsi" w:hAnsiTheme="minorHAnsi" w:cstheme="minorHAnsi"/>
          </w:rPr>
          <w:t xml:space="preserve"> Consiglio regionale del Piemonte, 2011. - 40 </w:t>
        </w:r>
        <w:proofErr w:type="gramStart"/>
        <w:r w:rsidRPr="002006AB">
          <w:rPr>
            <w:rStyle w:val="Collegamentoipertestuale"/>
            <w:rFonts w:asciiTheme="minorHAnsi" w:hAnsiTheme="minorHAnsi" w:cstheme="minorHAnsi"/>
          </w:rPr>
          <w:t>p. :</w:t>
        </w:r>
        <w:proofErr w:type="gramEnd"/>
        <w:r w:rsidRPr="002006AB">
          <w:rPr>
            <w:rStyle w:val="Collegamentoipertestuale"/>
            <w:rFonts w:asciiTheme="minorHAnsi" w:hAnsiTheme="minorHAnsi" w:cstheme="minorHAnsi"/>
          </w:rPr>
          <w:t xml:space="preserve"> </w:t>
        </w:r>
        <w:proofErr w:type="gramStart"/>
        <w:r w:rsidRPr="002006AB">
          <w:rPr>
            <w:rStyle w:val="Collegamentoipertestuale"/>
            <w:rFonts w:asciiTheme="minorHAnsi" w:hAnsiTheme="minorHAnsi" w:cstheme="minorHAnsi"/>
          </w:rPr>
          <w:t>ill. ;</w:t>
        </w:r>
        <w:proofErr w:type="gramEnd"/>
        <w:r w:rsidRPr="002006AB">
          <w:rPr>
            <w:rStyle w:val="Collegamentoipertestuale"/>
            <w:rFonts w:asciiTheme="minorHAnsi" w:hAnsiTheme="minorHAnsi" w:cstheme="minorHAnsi"/>
          </w:rPr>
          <w:t xml:space="preserve"> 16 cm. - (I tascabili di Palazzo </w:t>
        </w:r>
        <w:proofErr w:type="gramStart"/>
        <w:r w:rsidRPr="002006AB">
          <w:rPr>
            <w:rStyle w:val="Collegamentoipertestuale"/>
            <w:rFonts w:asciiTheme="minorHAnsi" w:hAnsiTheme="minorHAnsi" w:cstheme="minorHAnsi"/>
          </w:rPr>
          <w:t>Lascaris ;</w:t>
        </w:r>
        <w:proofErr w:type="gramEnd"/>
        <w:r w:rsidRPr="002006AB">
          <w:rPr>
            <w:rStyle w:val="Collegamentoipertestuale"/>
            <w:rFonts w:asciiTheme="minorHAnsi" w:hAnsiTheme="minorHAnsi" w:cstheme="minorHAnsi"/>
          </w:rPr>
          <w:t xml:space="preserve"> 39)</w:t>
        </w:r>
      </w:hyperlink>
    </w:p>
    <w:p w14:paraId="60757635" w14:textId="77777777" w:rsidR="0053015D" w:rsidRDefault="0053015D" w:rsidP="0053015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006AB">
        <w:rPr>
          <w:rFonts w:asciiTheme="minorHAnsi" w:hAnsiTheme="minorHAnsi" w:cstheme="minorHAnsi"/>
        </w:rPr>
        <w:t>La '</w:t>
      </w:r>
      <w:proofErr w:type="spellStart"/>
      <w:r w:rsidRPr="002006AB">
        <w:rPr>
          <w:rFonts w:asciiTheme="minorHAnsi" w:hAnsiTheme="minorHAnsi" w:cstheme="minorHAnsi"/>
        </w:rPr>
        <w:t>Gasëta</w:t>
      </w:r>
      <w:proofErr w:type="spellEnd"/>
      <w:r w:rsidRPr="002006AB">
        <w:rPr>
          <w:rFonts w:asciiTheme="minorHAnsi" w:hAnsiTheme="minorHAnsi" w:cstheme="minorHAnsi"/>
        </w:rPr>
        <w:t xml:space="preserve"> d' Gianduja' (6 </w:t>
      </w:r>
      <w:proofErr w:type="spellStart"/>
      <w:r w:rsidRPr="002006AB">
        <w:rPr>
          <w:rFonts w:asciiTheme="minorHAnsi" w:hAnsiTheme="minorHAnsi" w:cstheme="minorHAnsi"/>
        </w:rPr>
        <w:t>magg</w:t>
      </w:r>
      <w:proofErr w:type="spellEnd"/>
      <w:r w:rsidRPr="002006AB">
        <w:rPr>
          <w:rFonts w:asciiTheme="minorHAnsi" w:hAnsiTheme="minorHAnsi" w:cstheme="minorHAnsi"/>
        </w:rPr>
        <w:t xml:space="preserve"> 1866 - </w:t>
      </w:r>
      <w:proofErr w:type="spellStart"/>
      <w:r w:rsidRPr="002006AB">
        <w:rPr>
          <w:rFonts w:asciiTheme="minorHAnsi" w:hAnsiTheme="minorHAnsi" w:cstheme="minorHAnsi"/>
        </w:rPr>
        <w:t>magg</w:t>
      </w:r>
      <w:proofErr w:type="spellEnd"/>
      <w:r w:rsidRPr="002006AB">
        <w:rPr>
          <w:rFonts w:asciiTheme="minorHAnsi" w:hAnsiTheme="minorHAnsi" w:cstheme="minorHAnsi"/>
        </w:rPr>
        <w:t xml:space="preserve"> 1868) / Gustavo Buratti. - [Alba</w:t>
      </w:r>
      <w:proofErr w:type="gramStart"/>
      <w:r w:rsidRPr="002006AB">
        <w:rPr>
          <w:rFonts w:asciiTheme="minorHAnsi" w:hAnsiTheme="minorHAnsi" w:cstheme="minorHAnsi"/>
        </w:rPr>
        <w:t>] :</w:t>
      </w:r>
      <w:proofErr w:type="gramEnd"/>
      <w:r w:rsidRPr="002006AB">
        <w:rPr>
          <w:rFonts w:asciiTheme="minorHAnsi" w:hAnsiTheme="minorHAnsi" w:cstheme="minorHAnsi"/>
        </w:rPr>
        <w:t xml:space="preserve"> </w:t>
      </w:r>
      <w:proofErr w:type="spellStart"/>
      <w:r w:rsidRPr="002006AB">
        <w:rPr>
          <w:rFonts w:asciiTheme="minorHAnsi" w:hAnsiTheme="minorHAnsi" w:cstheme="minorHAnsi"/>
        </w:rPr>
        <w:t>Famija</w:t>
      </w:r>
      <w:proofErr w:type="spellEnd"/>
      <w:r w:rsidRPr="002006AB">
        <w:rPr>
          <w:rFonts w:asciiTheme="minorHAnsi" w:hAnsiTheme="minorHAnsi" w:cstheme="minorHAnsi"/>
        </w:rPr>
        <w:t xml:space="preserve"> </w:t>
      </w:r>
      <w:proofErr w:type="spellStart"/>
      <w:r w:rsidRPr="002006AB">
        <w:rPr>
          <w:rFonts w:asciiTheme="minorHAnsi" w:hAnsiTheme="minorHAnsi" w:cstheme="minorHAnsi"/>
        </w:rPr>
        <w:t>albèisa</w:t>
      </w:r>
      <w:proofErr w:type="spellEnd"/>
      <w:r w:rsidRPr="002006AB">
        <w:rPr>
          <w:rFonts w:asciiTheme="minorHAnsi" w:hAnsiTheme="minorHAnsi" w:cstheme="minorHAnsi"/>
        </w:rPr>
        <w:t>, 1989. - P. 109-</w:t>
      </w:r>
      <w:proofErr w:type="gramStart"/>
      <w:r w:rsidRPr="002006AB">
        <w:rPr>
          <w:rFonts w:asciiTheme="minorHAnsi" w:hAnsiTheme="minorHAnsi" w:cstheme="minorHAnsi"/>
        </w:rPr>
        <w:t>146 ;</w:t>
      </w:r>
      <w:proofErr w:type="gramEnd"/>
      <w:r w:rsidRPr="002006AB">
        <w:rPr>
          <w:rFonts w:asciiTheme="minorHAnsi" w:hAnsiTheme="minorHAnsi" w:cstheme="minorHAnsi"/>
        </w:rPr>
        <w:t xml:space="preserve"> 25 cm. - </w:t>
      </w:r>
      <w:proofErr w:type="spellStart"/>
      <w:r w:rsidRPr="002006AB">
        <w:rPr>
          <w:rFonts w:asciiTheme="minorHAnsi" w:hAnsiTheme="minorHAnsi" w:cstheme="minorHAnsi"/>
        </w:rPr>
        <w:t>Gavà</w:t>
      </w:r>
      <w:proofErr w:type="spellEnd"/>
      <w:r w:rsidRPr="002006AB">
        <w:rPr>
          <w:rFonts w:asciiTheme="minorHAnsi" w:hAnsiTheme="minorHAnsi" w:cstheme="minorHAnsi"/>
        </w:rPr>
        <w:t xml:space="preserve"> da </w:t>
      </w:r>
      <w:proofErr w:type="spellStart"/>
      <w:r w:rsidRPr="002006AB">
        <w:rPr>
          <w:rFonts w:asciiTheme="minorHAnsi" w:hAnsiTheme="minorHAnsi" w:cstheme="minorHAnsi"/>
        </w:rPr>
        <w:t>j'At</w:t>
      </w:r>
      <w:proofErr w:type="spellEnd"/>
      <w:r w:rsidRPr="002006AB">
        <w:rPr>
          <w:rFonts w:asciiTheme="minorHAnsi" w:hAnsiTheme="minorHAnsi" w:cstheme="minorHAnsi"/>
        </w:rPr>
        <w:t xml:space="preserve"> </w:t>
      </w:r>
      <w:proofErr w:type="spellStart"/>
      <w:r w:rsidRPr="002006AB">
        <w:rPr>
          <w:rFonts w:asciiTheme="minorHAnsi" w:hAnsiTheme="minorHAnsi" w:cstheme="minorHAnsi"/>
        </w:rPr>
        <w:t>dël</w:t>
      </w:r>
      <w:proofErr w:type="spellEnd"/>
      <w:r w:rsidRPr="002006AB">
        <w:rPr>
          <w:rFonts w:asciiTheme="minorHAnsi" w:hAnsiTheme="minorHAnsi" w:cstheme="minorHAnsi"/>
        </w:rPr>
        <w:t xml:space="preserve"> 6. </w:t>
      </w:r>
      <w:proofErr w:type="spellStart"/>
      <w:r w:rsidRPr="002006AB">
        <w:rPr>
          <w:rFonts w:asciiTheme="minorHAnsi" w:hAnsiTheme="minorHAnsi" w:cstheme="minorHAnsi"/>
        </w:rPr>
        <w:t>Rëscontr</w:t>
      </w:r>
      <w:proofErr w:type="spellEnd"/>
      <w:r w:rsidRPr="002006AB">
        <w:rPr>
          <w:rFonts w:asciiTheme="minorHAnsi" w:hAnsiTheme="minorHAnsi" w:cstheme="minorHAnsi"/>
        </w:rPr>
        <w:t xml:space="preserve"> </w:t>
      </w:r>
      <w:proofErr w:type="spellStart"/>
      <w:r w:rsidRPr="002006AB">
        <w:rPr>
          <w:rFonts w:asciiTheme="minorHAnsi" w:hAnsiTheme="minorHAnsi" w:cstheme="minorHAnsi"/>
        </w:rPr>
        <w:t>antërnassional</w:t>
      </w:r>
      <w:proofErr w:type="spellEnd"/>
      <w:r w:rsidRPr="002006AB">
        <w:rPr>
          <w:rFonts w:asciiTheme="minorHAnsi" w:hAnsiTheme="minorHAnsi" w:cstheme="minorHAnsi"/>
        </w:rPr>
        <w:t xml:space="preserve"> </w:t>
      </w:r>
      <w:proofErr w:type="spellStart"/>
      <w:r w:rsidRPr="002006AB">
        <w:rPr>
          <w:rFonts w:asciiTheme="minorHAnsi" w:hAnsiTheme="minorHAnsi" w:cstheme="minorHAnsi"/>
        </w:rPr>
        <w:t>dë</w:t>
      </w:r>
      <w:proofErr w:type="spellEnd"/>
      <w:r w:rsidRPr="002006AB">
        <w:rPr>
          <w:rFonts w:asciiTheme="minorHAnsi" w:hAnsiTheme="minorHAnsi" w:cstheme="minorHAnsi"/>
        </w:rPr>
        <w:t xml:space="preserve"> studi an sla </w:t>
      </w:r>
      <w:proofErr w:type="spellStart"/>
      <w:r w:rsidRPr="002006AB">
        <w:rPr>
          <w:rFonts w:asciiTheme="minorHAnsi" w:hAnsiTheme="minorHAnsi" w:cstheme="minorHAnsi"/>
        </w:rPr>
        <w:t>lenga</w:t>
      </w:r>
      <w:proofErr w:type="spellEnd"/>
      <w:r w:rsidRPr="002006AB">
        <w:rPr>
          <w:rFonts w:asciiTheme="minorHAnsi" w:hAnsiTheme="minorHAnsi" w:cstheme="minorHAnsi"/>
        </w:rPr>
        <w:t xml:space="preserve"> e la </w:t>
      </w:r>
      <w:proofErr w:type="spellStart"/>
      <w:r w:rsidRPr="002006AB">
        <w:rPr>
          <w:rFonts w:asciiTheme="minorHAnsi" w:hAnsiTheme="minorHAnsi" w:cstheme="minorHAnsi"/>
        </w:rPr>
        <w:t>literatura</w:t>
      </w:r>
      <w:proofErr w:type="spellEnd"/>
      <w:r w:rsidRPr="002006AB">
        <w:rPr>
          <w:rFonts w:asciiTheme="minorHAnsi" w:hAnsiTheme="minorHAnsi" w:cstheme="minorHAnsi"/>
        </w:rPr>
        <w:t xml:space="preserve"> </w:t>
      </w:r>
      <w:proofErr w:type="spellStart"/>
      <w:r w:rsidRPr="002006AB">
        <w:rPr>
          <w:rFonts w:asciiTheme="minorHAnsi" w:hAnsiTheme="minorHAnsi" w:cstheme="minorHAnsi"/>
        </w:rPr>
        <w:t>piemontèisa</w:t>
      </w:r>
      <w:proofErr w:type="spellEnd"/>
      <w:r w:rsidRPr="002006AB">
        <w:rPr>
          <w:rFonts w:asciiTheme="minorHAnsi" w:hAnsiTheme="minorHAnsi" w:cstheme="minorHAnsi"/>
        </w:rPr>
        <w:t xml:space="preserve">, a cura 'd </w:t>
      </w:r>
      <w:proofErr w:type="spellStart"/>
      <w:r w:rsidRPr="002006AB">
        <w:rPr>
          <w:rFonts w:asciiTheme="minorHAnsi" w:hAnsiTheme="minorHAnsi" w:cstheme="minorHAnsi"/>
        </w:rPr>
        <w:t>Gianrenzo</w:t>
      </w:r>
      <w:proofErr w:type="spellEnd"/>
      <w:r w:rsidRPr="002006AB">
        <w:rPr>
          <w:rFonts w:asciiTheme="minorHAnsi" w:hAnsiTheme="minorHAnsi" w:cstheme="minorHAnsi"/>
        </w:rPr>
        <w:t xml:space="preserve"> P. Clivio e </w:t>
      </w:r>
      <w:proofErr w:type="spellStart"/>
      <w:r w:rsidRPr="002006AB">
        <w:rPr>
          <w:rFonts w:asciiTheme="minorHAnsi" w:hAnsiTheme="minorHAnsi" w:cstheme="minorHAnsi"/>
        </w:rPr>
        <w:t>Censin</w:t>
      </w:r>
      <w:proofErr w:type="spellEnd"/>
      <w:r w:rsidRPr="002006AB">
        <w:rPr>
          <w:rFonts w:asciiTheme="minorHAnsi" w:hAnsiTheme="minorHAnsi" w:cstheme="minorHAnsi"/>
        </w:rPr>
        <w:t xml:space="preserve"> Pich, 6 e 7 </w:t>
      </w:r>
      <w:proofErr w:type="gramStart"/>
      <w:r w:rsidRPr="002006AB">
        <w:rPr>
          <w:rFonts w:asciiTheme="minorHAnsi" w:hAnsiTheme="minorHAnsi" w:cstheme="minorHAnsi"/>
        </w:rPr>
        <w:t>ed</w:t>
      </w:r>
      <w:proofErr w:type="gramEnd"/>
      <w:r w:rsidRPr="002006AB">
        <w:rPr>
          <w:rFonts w:asciiTheme="minorHAnsi" w:hAnsiTheme="minorHAnsi" w:cstheme="minorHAnsi"/>
        </w:rPr>
        <w:t xml:space="preserve"> </w:t>
      </w:r>
      <w:proofErr w:type="spellStart"/>
      <w:r w:rsidRPr="002006AB">
        <w:rPr>
          <w:rFonts w:asciiTheme="minorHAnsi" w:hAnsiTheme="minorHAnsi" w:cstheme="minorHAnsi"/>
        </w:rPr>
        <w:t>magg</w:t>
      </w:r>
      <w:proofErr w:type="spellEnd"/>
      <w:r w:rsidRPr="002006AB">
        <w:rPr>
          <w:rFonts w:asciiTheme="minorHAnsi" w:hAnsiTheme="minorHAnsi" w:cstheme="minorHAnsi"/>
        </w:rPr>
        <w:t xml:space="preserve"> 1989.</w:t>
      </w:r>
    </w:p>
    <w:p w14:paraId="1544BE13" w14:textId="77777777" w:rsidR="0053015D" w:rsidRPr="002006AB" w:rsidRDefault="0053015D" w:rsidP="0053015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9" w:history="1">
        <w:r w:rsidRPr="00C81F18">
          <w:rPr>
            <w:rStyle w:val="Collegamentoipertestuale"/>
            <w:rFonts w:asciiTheme="minorHAnsi" w:hAnsiTheme="minorHAnsi" w:cstheme="minorHAnsi"/>
          </w:rPr>
          <w:t>https://www.periodicipiemonte.it/index.php?c=scheda&amp;s=36263</w:t>
        </w:r>
      </w:hyperlink>
      <w:r>
        <w:rPr>
          <w:rFonts w:asciiTheme="minorHAnsi" w:hAnsiTheme="minorHAnsi" w:cstheme="minorHAnsi"/>
        </w:rPr>
        <w:t xml:space="preserve">. </w:t>
      </w:r>
    </w:p>
    <w:p w14:paraId="5564B802" w14:textId="77777777" w:rsidR="0053015D" w:rsidRPr="002006AB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495C6C" w14:textId="77777777" w:rsidR="0053015D" w:rsidRPr="002006AB" w:rsidRDefault="0053015D" w:rsidP="0053015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587CCB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55E"/>
    <w:multiLevelType w:val="hybridMultilevel"/>
    <w:tmpl w:val="9DFA1048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0DDC"/>
    <w:rsid w:val="0031062F"/>
    <w:rsid w:val="003605E3"/>
    <w:rsid w:val="00375F4B"/>
    <w:rsid w:val="003811E4"/>
    <w:rsid w:val="0053015D"/>
    <w:rsid w:val="00653982"/>
    <w:rsid w:val="008F5D39"/>
    <w:rsid w:val="00B70DDC"/>
    <w:rsid w:val="00C71CAA"/>
    <w:rsid w:val="00D544E6"/>
    <w:rsid w:val="00E84EF4"/>
    <w:rsid w:val="00E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C639"/>
  <w15:chartTrackingRefBased/>
  <w15:docId w15:val="{799EF3C7-E378-4DD2-BC68-F047BAB3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1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0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0D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0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D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0D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0D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0D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0D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D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D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D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0DD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DD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0D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0D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0D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0D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0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0D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0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0D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0D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0D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0DD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0D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0DD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0DD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3015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://cr.piemonte.it/dwd/pubblicazioni/tascabili/2011_Parole_piemonte.pdf&amp;ved=2ahUKEwicipWUlJ2TAxVL_rsIHbTLEZMQFnoECBYQAQ&amp;usg=AOvVaw109C1Ee8qpsyd8PTgatb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e.org/details/NAP0064157/mode/2up?q=GIANDU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senostre-online.it/2025/02/la-gaseta-d-gianduj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eriodicipiemonte.it/index.php?c=scheda&amp;s=3626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2026-03-14T05:47:00Z</dcterms:created>
  <dcterms:modified xsi:type="dcterms:W3CDTF">2026-03-14T06:09:00Z</dcterms:modified>
</cp:coreProperties>
</file>