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0E6B" w14:textId="5C57DCCB" w:rsidR="00D96B21" w:rsidRPr="00D12606" w:rsidRDefault="00D96B21" w:rsidP="00E51823">
      <w:pPr>
        <w:spacing w:after="0" w:line="240" w:lineRule="auto"/>
        <w:jc w:val="both"/>
        <w:rPr>
          <w:rFonts w:asciiTheme="minorHAnsi" w:hAnsiTheme="minorHAnsi" w:cstheme="minorHAnsi"/>
          <w:bCs/>
          <w:i/>
          <w:iCs/>
          <w:sz w:val="16"/>
          <w:szCs w:val="16"/>
        </w:rPr>
      </w:pPr>
      <w:bookmarkStart w:id="0" w:name="_Hlk210798871"/>
      <w:r>
        <w:rPr>
          <w:rFonts w:asciiTheme="minorHAnsi" w:hAnsiTheme="minorHAnsi" w:cstheme="minorHAnsi"/>
          <w:b/>
          <w:color w:val="C00000"/>
          <w:sz w:val="44"/>
          <w:szCs w:val="44"/>
        </w:rPr>
        <w:t>XU1834</w:t>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t>scheda creata il 22 giugno 2026</w:t>
      </w:r>
    </w:p>
    <w:bookmarkEnd w:id="0"/>
    <w:p w14:paraId="468B0D8A" w14:textId="77777777" w:rsidR="00D96B21" w:rsidRPr="00D12606" w:rsidRDefault="00D96B21" w:rsidP="00E51823">
      <w:pPr>
        <w:spacing w:after="0" w:line="240" w:lineRule="auto"/>
        <w:jc w:val="both"/>
        <w:rPr>
          <w:rFonts w:asciiTheme="minorHAnsi" w:hAnsiTheme="minorHAnsi" w:cstheme="minorHAnsi"/>
          <w:b/>
          <w:color w:val="C00000"/>
          <w:sz w:val="44"/>
          <w:szCs w:val="44"/>
        </w:rPr>
      </w:pPr>
      <w:r w:rsidRPr="00D12606">
        <w:rPr>
          <w:rFonts w:asciiTheme="minorHAnsi" w:hAnsiTheme="minorHAnsi" w:cstheme="minorHAnsi"/>
          <w:b/>
          <w:color w:val="C00000"/>
          <w:sz w:val="44"/>
          <w:szCs w:val="44"/>
        </w:rPr>
        <w:t>Descrizione storico-bibliografica</w:t>
      </w:r>
    </w:p>
    <w:p w14:paraId="2FF32500" w14:textId="77777777" w:rsidR="00E51823" w:rsidRDefault="00E51823" w:rsidP="00E51823">
      <w:pPr>
        <w:spacing w:after="0" w:line="240" w:lineRule="auto"/>
        <w:jc w:val="both"/>
        <w:sectPr w:rsidR="00E51823" w:rsidSect="003811E4">
          <w:type w:val="continuous"/>
          <w:pgSz w:w="11906" w:h="16838" w:code="9"/>
          <w:pgMar w:top="1418" w:right="1418" w:bottom="1418" w:left="1134" w:header="709" w:footer="709" w:gutter="0"/>
          <w:cols w:space="708"/>
          <w:docGrid w:linePitch="360"/>
        </w:sectPr>
      </w:pPr>
    </w:p>
    <w:p w14:paraId="50784789" w14:textId="4DEDA8C9" w:rsidR="00D96B21" w:rsidRPr="00B01201" w:rsidRDefault="00D96B21" w:rsidP="00E51823">
      <w:pPr>
        <w:spacing w:after="0" w:line="240" w:lineRule="auto"/>
        <w:jc w:val="both"/>
        <w:rPr>
          <w:sz w:val="28"/>
          <w:szCs w:val="28"/>
        </w:rPr>
      </w:pPr>
      <w:r w:rsidRPr="00B01201">
        <w:rPr>
          <w:sz w:val="28"/>
          <w:szCs w:val="28"/>
        </w:rPr>
        <w:t xml:space="preserve">La </w:t>
      </w:r>
      <w:r w:rsidRPr="00B01201">
        <w:rPr>
          <w:sz w:val="28"/>
          <w:szCs w:val="28"/>
        </w:rPr>
        <w:t>*</w:t>
      </w:r>
      <w:r w:rsidRPr="00B01201">
        <w:rPr>
          <w:b/>
          <w:bCs/>
          <w:sz w:val="28"/>
          <w:szCs w:val="28"/>
        </w:rPr>
        <w:t xml:space="preserve">moderna </w:t>
      </w:r>
      <w:proofErr w:type="gramStart"/>
      <w:r w:rsidRPr="00B01201">
        <w:rPr>
          <w:b/>
          <w:bCs/>
          <w:sz w:val="28"/>
          <w:szCs w:val="28"/>
        </w:rPr>
        <w:t>ricamatrice</w:t>
      </w:r>
      <w:r w:rsidRPr="00B01201">
        <w:rPr>
          <w:sz w:val="28"/>
          <w:szCs w:val="28"/>
        </w:rPr>
        <w:t xml:space="preserve"> :</w:t>
      </w:r>
      <w:proofErr w:type="gramEnd"/>
      <w:r w:rsidRPr="00B01201">
        <w:rPr>
          <w:sz w:val="28"/>
          <w:szCs w:val="28"/>
        </w:rPr>
        <w:t xml:space="preserve"> rivista mensile delle mode, ricami, lavori all'</w:t>
      </w:r>
      <w:r w:rsidRPr="00B01201">
        <w:rPr>
          <w:sz w:val="28"/>
          <w:szCs w:val="28"/>
        </w:rPr>
        <w:t>u</w:t>
      </w:r>
      <w:r w:rsidRPr="00B01201">
        <w:rPr>
          <w:sz w:val="28"/>
          <w:szCs w:val="28"/>
        </w:rPr>
        <w:t xml:space="preserve">ncinetto ed al canovaccio, ecc. - </w:t>
      </w:r>
      <w:proofErr w:type="gramStart"/>
      <w:r w:rsidRPr="00B01201">
        <w:rPr>
          <w:sz w:val="28"/>
          <w:szCs w:val="28"/>
        </w:rPr>
        <w:t>Milano :</w:t>
      </w:r>
      <w:proofErr w:type="gramEnd"/>
      <w:r w:rsidRPr="00B01201">
        <w:rPr>
          <w:sz w:val="28"/>
          <w:szCs w:val="28"/>
        </w:rPr>
        <w:t xml:space="preserve"> </w:t>
      </w:r>
      <w:r w:rsidR="00E51823" w:rsidRPr="00B01201">
        <w:rPr>
          <w:sz w:val="28"/>
          <w:szCs w:val="28"/>
        </w:rPr>
        <w:t>Edoardo Sonzogno,</w:t>
      </w:r>
      <w:r w:rsidRPr="00B01201">
        <w:rPr>
          <w:sz w:val="28"/>
          <w:szCs w:val="28"/>
        </w:rPr>
        <w:t xml:space="preserve"> </w:t>
      </w:r>
      <w:r w:rsidR="00E51823" w:rsidRPr="00B01201">
        <w:rPr>
          <w:sz w:val="28"/>
          <w:szCs w:val="28"/>
        </w:rPr>
        <w:t>[</w:t>
      </w:r>
      <w:r w:rsidRPr="00B01201">
        <w:rPr>
          <w:sz w:val="28"/>
          <w:szCs w:val="28"/>
        </w:rPr>
        <w:t>1865-1867</w:t>
      </w:r>
      <w:r w:rsidRPr="00B01201">
        <w:rPr>
          <w:sz w:val="28"/>
          <w:szCs w:val="28"/>
        </w:rPr>
        <w:t xml:space="preserve">]. </w:t>
      </w:r>
      <w:r w:rsidRPr="00B01201">
        <w:rPr>
          <w:sz w:val="28"/>
          <w:szCs w:val="28"/>
        </w:rPr>
        <w:t>–</w:t>
      </w:r>
      <w:r w:rsidRPr="00B01201">
        <w:rPr>
          <w:sz w:val="28"/>
          <w:szCs w:val="28"/>
        </w:rPr>
        <w:t xml:space="preserve"> </w:t>
      </w:r>
      <w:r w:rsidR="00E51823" w:rsidRPr="00B01201">
        <w:rPr>
          <w:sz w:val="28"/>
          <w:szCs w:val="28"/>
        </w:rPr>
        <w:t>3</w:t>
      </w:r>
      <w:r w:rsidRPr="00B01201">
        <w:rPr>
          <w:sz w:val="28"/>
          <w:szCs w:val="28"/>
        </w:rPr>
        <w:t xml:space="preserve"> volumi. </w:t>
      </w:r>
      <w:r w:rsidRPr="00B01201">
        <w:rPr>
          <w:sz w:val="28"/>
          <w:szCs w:val="28"/>
        </w:rPr>
        <w:t>Descrizione basata su A</w:t>
      </w:r>
      <w:r w:rsidRPr="00B01201">
        <w:rPr>
          <w:sz w:val="28"/>
          <w:szCs w:val="28"/>
        </w:rPr>
        <w:t xml:space="preserve">nno </w:t>
      </w:r>
      <w:r w:rsidRPr="00B01201">
        <w:rPr>
          <w:sz w:val="28"/>
          <w:szCs w:val="28"/>
        </w:rPr>
        <w:t xml:space="preserve">3 </w:t>
      </w:r>
      <w:r w:rsidRPr="00B01201">
        <w:rPr>
          <w:sz w:val="28"/>
          <w:szCs w:val="28"/>
        </w:rPr>
        <w:t>(</w:t>
      </w:r>
      <w:r w:rsidRPr="00B01201">
        <w:rPr>
          <w:sz w:val="28"/>
          <w:szCs w:val="28"/>
        </w:rPr>
        <w:t>1867</w:t>
      </w:r>
      <w:r w:rsidRPr="00B01201">
        <w:rPr>
          <w:sz w:val="28"/>
          <w:szCs w:val="28"/>
        </w:rPr>
        <w:t>)</w:t>
      </w:r>
      <w:r w:rsidRPr="00B01201">
        <w:rPr>
          <w:sz w:val="28"/>
          <w:szCs w:val="28"/>
        </w:rPr>
        <w:t xml:space="preserve">. </w:t>
      </w:r>
      <w:r w:rsidRPr="00B01201">
        <w:rPr>
          <w:sz w:val="28"/>
          <w:szCs w:val="28"/>
        </w:rPr>
        <w:t xml:space="preserve">- </w:t>
      </w:r>
      <w:r w:rsidRPr="00B01201">
        <w:rPr>
          <w:sz w:val="28"/>
          <w:szCs w:val="28"/>
        </w:rPr>
        <w:t>MIL0588340</w:t>
      </w:r>
    </w:p>
    <w:p w14:paraId="725F4C02" w14:textId="2F1E31F4" w:rsidR="00E51823" w:rsidRPr="00B01201" w:rsidRDefault="00E51823" w:rsidP="00E51823">
      <w:pPr>
        <w:spacing w:after="0" w:line="240" w:lineRule="auto"/>
        <w:jc w:val="both"/>
        <w:rPr>
          <w:sz w:val="28"/>
          <w:szCs w:val="28"/>
        </w:rPr>
      </w:pPr>
      <w:r w:rsidRPr="00B01201">
        <w:rPr>
          <w:sz w:val="28"/>
          <w:szCs w:val="28"/>
        </w:rPr>
        <w:t xml:space="preserve">Il </w:t>
      </w:r>
      <w:r w:rsidRPr="00B01201">
        <w:rPr>
          <w:sz w:val="28"/>
          <w:szCs w:val="28"/>
        </w:rPr>
        <w:t>*</w:t>
      </w:r>
      <w:r w:rsidRPr="00B01201">
        <w:rPr>
          <w:b/>
          <w:bCs/>
          <w:sz w:val="28"/>
          <w:szCs w:val="28"/>
        </w:rPr>
        <w:t xml:space="preserve">monitore delle </w:t>
      </w:r>
      <w:proofErr w:type="gramStart"/>
      <w:r w:rsidRPr="00B01201">
        <w:rPr>
          <w:b/>
          <w:bCs/>
          <w:sz w:val="28"/>
          <w:szCs w:val="28"/>
        </w:rPr>
        <w:t>sarte</w:t>
      </w:r>
      <w:r w:rsidRPr="00B01201">
        <w:rPr>
          <w:sz w:val="28"/>
          <w:szCs w:val="28"/>
        </w:rPr>
        <w:t xml:space="preserve"> :</w:t>
      </w:r>
      <w:proofErr w:type="gramEnd"/>
      <w:r w:rsidRPr="00B01201">
        <w:rPr>
          <w:sz w:val="28"/>
          <w:szCs w:val="28"/>
        </w:rPr>
        <w:t xml:space="preserve"> rivista mensile delle mode di Parigi. - </w:t>
      </w:r>
      <w:proofErr w:type="gramStart"/>
      <w:r w:rsidRPr="00B01201">
        <w:rPr>
          <w:sz w:val="28"/>
          <w:szCs w:val="28"/>
        </w:rPr>
        <w:t>Milano :</w:t>
      </w:r>
      <w:proofErr w:type="gramEnd"/>
      <w:r w:rsidRPr="00B01201">
        <w:rPr>
          <w:sz w:val="28"/>
          <w:szCs w:val="28"/>
        </w:rPr>
        <w:t xml:space="preserve"> </w:t>
      </w:r>
      <w:r w:rsidRPr="00B01201">
        <w:rPr>
          <w:sz w:val="28"/>
          <w:szCs w:val="28"/>
        </w:rPr>
        <w:t>Edoardo Sonzogno, [1865-1867</w:t>
      </w:r>
      <w:r w:rsidRPr="00B01201">
        <w:rPr>
          <w:sz w:val="28"/>
          <w:szCs w:val="28"/>
        </w:rPr>
        <w:t xml:space="preserve">]. </w:t>
      </w:r>
      <w:r w:rsidRPr="00B01201">
        <w:rPr>
          <w:sz w:val="28"/>
          <w:szCs w:val="28"/>
        </w:rPr>
        <w:t>–</w:t>
      </w:r>
      <w:r w:rsidRPr="00B01201">
        <w:rPr>
          <w:sz w:val="28"/>
          <w:szCs w:val="28"/>
        </w:rPr>
        <w:t xml:space="preserve"> </w:t>
      </w:r>
      <w:r w:rsidRPr="00B01201">
        <w:rPr>
          <w:sz w:val="28"/>
          <w:szCs w:val="28"/>
        </w:rPr>
        <w:t xml:space="preserve">3 volumi. </w:t>
      </w:r>
      <w:r w:rsidRPr="00B01201">
        <w:rPr>
          <w:sz w:val="28"/>
          <w:szCs w:val="28"/>
        </w:rPr>
        <w:t>- Descrizione basata su A</w:t>
      </w:r>
      <w:r w:rsidRPr="00B01201">
        <w:rPr>
          <w:sz w:val="28"/>
          <w:szCs w:val="28"/>
        </w:rPr>
        <w:t xml:space="preserve">nno </w:t>
      </w:r>
      <w:r w:rsidRPr="00B01201">
        <w:rPr>
          <w:sz w:val="28"/>
          <w:szCs w:val="28"/>
        </w:rPr>
        <w:t>3</w:t>
      </w:r>
      <w:r w:rsidRPr="00B01201">
        <w:rPr>
          <w:sz w:val="28"/>
          <w:szCs w:val="28"/>
        </w:rPr>
        <w:t xml:space="preserve"> (</w:t>
      </w:r>
      <w:r w:rsidRPr="00B01201">
        <w:rPr>
          <w:sz w:val="28"/>
          <w:szCs w:val="28"/>
        </w:rPr>
        <w:t>1867</w:t>
      </w:r>
      <w:r w:rsidRPr="00B01201">
        <w:rPr>
          <w:sz w:val="28"/>
          <w:szCs w:val="28"/>
        </w:rPr>
        <w:t>)</w:t>
      </w:r>
      <w:r w:rsidRPr="00B01201">
        <w:rPr>
          <w:sz w:val="28"/>
          <w:szCs w:val="28"/>
        </w:rPr>
        <w:t>.</w:t>
      </w:r>
      <w:r w:rsidRPr="00B01201">
        <w:rPr>
          <w:sz w:val="28"/>
          <w:szCs w:val="28"/>
        </w:rPr>
        <w:t xml:space="preserve"> - </w:t>
      </w:r>
      <w:r w:rsidRPr="00B01201">
        <w:rPr>
          <w:sz w:val="28"/>
          <w:szCs w:val="28"/>
        </w:rPr>
        <w:t>MIL0588347</w:t>
      </w:r>
    </w:p>
    <w:p w14:paraId="1DDF2AEC" w14:textId="77777777" w:rsidR="00E51823" w:rsidRPr="00B01201" w:rsidRDefault="00E51823" w:rsidP="00E51823">
      <w:pPr>
        <w:spacing w:after="0" w:line="240" w:lineRule="auto"/>
        <w:jc w:val="both"/>
        <w:rPr>
          <w:sz w:val="28"/>
          <w:szCs w:val="28"/>
        </w:rPr>
        <w:sectPr w:rsidR="00E51823" w:rsidRPr="00B01201" w:rsidSect="00E51823">
          <w:type w:val="continuous"/>
          <w:pgSz w:w="11906" w:h="16838" w:code="9"/>
          <w:pgMar w:top="1418" w:right="1418" w:bottom="1418" w:left="1134" w:header="709" w:footer="709" w:gutter="0"/>
          <w:cols w:num="2" w:space="708"/>
          <w:docGrid w:linePitch="360"/>
        </w:sectPr>
      </w:pPr>
    </w:p>
    <w:p w14:paraId="4573F113" w14:textId="017D18B1" w:rsidR="00D96B21" w:rsidRPr="00B01201" w:rsidRDefault="00D96B21" w:rsidP="00E51823">
      <w:pPr>
        <w:spacing w:after="0" w:line="240" w:lineRule="auto"/>
        <w:jc w:val="both"/>
        <w:rPr>
          <w:sz w:val="28"/>
          <w:szCs w:val="28"/>
        </w:rPr>
      </w:pPr>
      <w:r w:rsidRPr="00B01201">
        <w:rPr>
          <w:sz w:val="28"/>
          <w:szCs w:val="28"/>
        </w:rPr>
        <w:t xml:space="preserve">La </w:t>
      </w:r>
      <w:r w:rsidRPr="00B01201">
        <w:rPr>
          <w:sz w:val="28"/>
          <w:szCs w:val="28"/>
        </w:rPr>
        <w:t>*</w:t>
      </w:r>
      <w:r w:rsidRPr="00B01201">
        <w:rPr>
          <w:b/>
          <w:bCs/>
          <w:sz w:val="28"/>
          <w:szCs w:val="28"/>
        </w:rPr>
        <w:t xml:space="preserve">moderna ricamatrice e il monitore delle </w:t>
      </w:r>
      <w:proofErr w:type="gramStart"/>
      <w:r w:rsidRPr="00B01201">
        <w:rPr>
          <w:b/>
          <w:bCs/>
          <w:sz w:val="28"/>
          <w:szCs w:val="28"/>
        </w:rPr>
        <w:t>sarte</w:t>
      </w:r>
      <w:r w:rsidRPr="00B01201">
        <w:rPr>
          <w:sz w:val="28"/>
          <w:szCs w:val="28"/>
        </w:rPr>
        <w:t xml:space="preserve"> :</w:t>
      </w:r>
      <w:proofErr w:type="gramEnd"/>
      <w:r w:rsidRPr="00B01201">
        <w:rPr>
          <w:sz w:val="28"/>
          <w:szCs w:val="28"/>
        </w:rPr>
        <w:t xml:space="preserve"> giornale di mode, ricami, lavori al canavaccio, all'uncinetto, ecc. - A</w:t>
      </w:r>
      <w:r w:rsidRPr="00B01201">
        <w:rPr>
          <w:sz w:val="28"/>
          <w:szCs w:val="28"/>
        </w:rPr>
        <w:t>nno</w:t>
      </w:r>
      <w:r w:rsidRPr="00B01201">
        <w:rPr>
          <w:sz w:val="28"/>
          <w:szCs w:val="28"/>
        </w:rPr>
        <w:t xml:space="preserve"> 4, n. 1</w:t>
      </w:r>
      <w:r w:rsidRPr="00B01201">
        <w:rPr>
          <w:sz w:val="28"/>
          <w:szCs w:val="28"/>
        </w:rPr>
        <w:t xml:space="preserve"> </w:t>
      </w:r>
      <w:r w:rsidRPr="00B01201">
        <w:rPr>
          <w:sz w:val="28"/>
          <w:szCs w:val="28"/>
        </w:rPr>
        <w:t>(</w:t>
      </w:r>
      <w:proofErr w:type="gramStart"/>
      <w:r w:rsidRPr="00B01201">
        <w:rPr>
          <w:sz w:val="28"/>
          <w:szCs w:val="28"/>
        </w:rPr>
        <w:t>1868)</w:t>
      </w:r>
      <w:r w:rsidRPr="00B01201">
        <w:rPr>
          <w:sz w:val="28"/>
          <w:szCs w:val="28"/>
        </w:rPr>
        <w:t>-</w:t>
      </w:r>
      <w:proofErr w:type="gramEnd"/>
      <w:r w:rsidRPr="00B01201">
        <w:rPr>
          <w:sz w:val="28"/>
          <w:szCs w:val="28"/>
        </w:rPr>
        <w:t xml:space="preserve">  </w:t>
      </w:r>
      <w:proofErr w:type="gramStart"/>
      <w:r w:rsidRPr="00B01201">
        <w:rPr>
          <w:sz w:val="28"/>
          <w:szCs w:val="28"/>
        </w:rPr>
        <w:t xml:space="preserve">  </w:t>
      </w:r>
      <w:r w:rsidRPr="00B01201">
        <w:rPr>
          <w:sz w:val="28"/>
          <w:szCs w:val="28"/>
        </w:rPr>
        <w:t>.</w:t>
      </w:r>
      <w:proofErr w:type="gramEnd"/>
      <w:r w:rsidRPr="00B01201">
        <w:rPr>
          <w:sz w:val="28"/>
          <w:szCs w:val="28"/>
        </w:rPr>
        <w:t xml:space="preserve"> - </w:t>
      </w:r>
      <w:proofErr w:type="gramStart"/>
      <w:r w:rsidRPr="00B01201">
        <w:rPr>
          <w:sz w:val="28"/>
          <w:szCs w:val="28"/>
        </w:rPr>
        <w:t>Milano :</w:t>
      </w:r>
      <w:proofErr w:type="gramEnd"/>
      <w:r w:rsidRPr="00B01201">
        <w:rPr>
          <w:sz w:val="28"/>
          <w:szCs w:val="28"/>
        </w:rPr>
        <w:t xml:space="preserve"> </w:t>
      </w:r>
      <w:r w:rsidRPr="00B01201">
        <w:rPr>
          <w:sz w:val="28"/>
          <w:szCs w:val="28"/>
        </w:rPr>
        <w:t xml:space="preserve">Edoardo </w:t>
      </w:r>
      <w:r w:rsidRPr="00B01201">
        <w:rPr>
          <w:sz w:val="28"/>
          <w:szCs w:val="28"/>
        </w:rPr>
        <w:t xml:space="preserve">Sonzogno, 1868. </w:t>
      </w:r>
      <w:r w:rsidRPr="00B01201">
        <w:rPr>
          <w:sz w:val="28"/>
          <w:szCs w:val="28"/>
        </w:rPr>
        <w:t>–</w:t>
      </w:r>
      <w:r w:rsidRPr="00B01201">
        <w:rPr>
          <w:sz w:val="28"/>
          <w:szCs w:val="28"/>
        </w:rPr>
        <w:t xml:space="preserve"> </w:t>
      </w:r>
      <w:r w:rsidRPr="00B01201">
        <w:rPr>
          <w:sz w:val="28"/>
          <w:szCs w:val="28"/>
        </w:rPr>
        <w:t xml:space="preserve">1 </w:t>
      </w:r>
      <w:proofErr w:type="gramStart"/>
      <w:r w:rsidRPr="00B01201">
        <w:rPr>
          <w:sz w:val="28"/>
          <w:szCs w:val="28"/>
        </w:rPr>
        <w:t>v</w:t>
      </w:r>
      <w:r w:rsidRPr="00B01201">
        <w:rPr>
          <w:sz w:val="28"/>
          <w:szCs w:val="28"/>
        </w:rPr>
        <w:t>olume</w:t>
      </w:r>
      <w:r w:rsidRPr="00B01201">
        <w:rPr>
          <w:sz w:val="28"/>
          <w:szCs w:val="28"/>
        </w:rPr>
        <w:t xml:space="preserve"> :</w:t>
      </w:r>
      <w:proofErr w:type="gramEnd"/>
      <w:r w:rsidRPr="00B01201">
        <w:rPr>
          <w:sz w:val="28"/>
          <w:szCs w:val="28"/>
        </w:rPr>
        <w:t xml:space="preserve"> </w:t>
      </w:r>
      <w:proofErr w:type="gramStart"/>
      <w:r w:rsidRPr="00B01201">
        <w:rPr>
          <w:sz w:val="28"/>
          <w:szCs w:val="28"/>
        </w:rPr>
        <w:t>ill. ;</w:t>
      </w:r>
      <w:proofErr w:type="gramEnd"/>
      <w:r w:rsidRPr="00B01201">
        <w:rPr>
          <w:sz w:val="28"/>
          <w:szCs w:val="28"/>
        </w:rPr>
        <w:t xml:space="preserve"> 30 cm. </w:t>
      </w:r>
      <w:r w:rsidRPr="00B01201">
        <w:rPr>
          <w:sz w:val="28"/>
          <w:szCs w:val="28"/>
        </w:rPr>
        <w:t>((</w:t>
      </w:r>
      <w:r w:rsidRPr="00B01201">
        <w:rPr>
          <w:sz w:val="28"/>
          <w:szCs w:val="28"/>
        </w:rPr>
        <w:t>Mensile. -  MIL0588357</w:t>
      </w:r>
    </w:p>
    <w:p w14:paraId="2BAFD4FA" w14:textId="720A5FB3" w:rsidR="00D96B21" w:rsidRPr="00B01201" w:rsidRDefault="00D96B21" w:rsidP="00E51823">
      <w:pPr>
        <w:spacing w:after="0" w:line="240" w:lineRule="auto"/>
        <w:jc w:val="both"/>
        <w:rPr>
          <w:sz w:val="28"/>
          <w:szCs w:val="28"/>
        </w:rPr>
      </w:pPr>
      <w:r w:rsidRPr="00B01201">
        <w:rPr>
          <w:sz w:val="28"/>
          <w:szCs w:val="28"/>
        </w:rPr>
        <w:t xml:space="preserve">Fusione di: </w:t>
      </w:r>
      <w:r w:rsidRPr="00B01201">
        <w:rPr>
          <w:sz w:val="28"/>
          <w:szCs w:val="28"/>
        </w:rPr>
        <w:t xml:space="preserve">La </w:t>
      </w:r>
      <w:r w:rsidRPr="00B01201">
        <w:rPr>
          <w:sz w:val="28"/>
          <w:szCs w:val="28"/>
        </w:rPr>
        <w:t>*</w:t>
      </w:r>
      <w:r w:rsidRPr="00B01201">
        <w:rPr>
          <w:sz w:val="28"/>
          <w:szCs w:val="28"/>
        </w:rPr>
        <w:t>moderna ricamatrice</w:t>
      </w:r>
      <w:r w:rsidRPr="00B01201">
        <w:rPr>
          <w:sz w:val="28"/>
          <w:szCs w:val="28"/>
        </w:rPr>
        <w:t>; I</w:t>
      </w:r>
      <w:r w:rsidRPr="00B01201">
        <w:rPr>
          <w:sz w:val="28"/>
          <w:szCs w:val="28"/>
        </w:rPr>
        <w:t xml:space="preserve">l </w:t>
      </w:r>
      <w:r w:rsidRPr="00B01201">
        <w:rPr>
          <w:sz w:val="28"/>
          <w:szCs w:val="28"/>
        </w:rPr>
        <w:t>*</w:t>
      </w:r>
      <w:r w:rsidRPr="00B01201">
        <w:rPr>
          <w:sz w:val="28"/>
          <w:szCs w:val="28"/>
        </w:rPr>
        <w:t>monitore delle sarte</w:t>
      </w:r>
    </w:p>
    <w:p w14:paraId="371B44A0" w14:textId="79F158DB" w:rsidR="00D96B21" w:rsidRPr="00B01201" w:rsidRDefault="00D96B21" w:rsidP="00E51823">
      <w:pPr>
        <w:spacing w:after="0" w:line="240" w:lineRule="auto"/>
        <w:jc w:val="both"/>
        <w:rPr>
          <w:sz w:val="28"/>
          <w:szCs w:val="28"/>
        </w:rPr>
      </w:pPr>
      <w:r w:rsidRPr="00B01201">
        <w:rPr>
          <w:sz w:val="28"/>
          <w:szCs w:val="28"/>
        </w:rPr>
        <w:t xml:space="preserve">Da dicembre 1868 assorbito da: </w:t>
      </w:r>
      <w:r w:rsidRPr="00B01201">
        <w:rPr>
          <w:sz w:val="28"/>
          <w:szCs w:val="28"/>
        </w:rPr>
        <w:t>Il *tesoro delle famiglie [</w:t>
      </w:r>
      <w:hyperlink r:id="rId5" w:history="1">
        <w:r w:rsidRPr="00B01201">
          <w:rPr>
            <w:rStyle w:val="Collegamentoipertestuale"/>
            <w:sz w:val="28"/>
            <w:szCs w:val="28"/>
          </w:rPr>
          <w:t>SB3</w:t>
        </w:r>
      </w:hyperlink>
      <w:r w:rsidRPr="00B01201">
        <w:rPr>
          <w:sz w:val="28"/>
          <w:szCs w:val="28"/>
        </w:rPr>
        <w:t>]</w:t>
      </w:r>
    </w:p>
    <w:p w14:paraId="2CA3D543" w14:textId="77777777" w:rsidR="00E51823" w:rsidRPr="00B01201" w:rsidRDefault="00E51823" w:rsidP="00E51823">
      <w:pPr>
        <w:spacing w:after="0" w:line="240" w:lineRule="auto"/>
        <w:jc w:val="both"/>
        <w:rPr>
          <w:sz w:val="28"/>
          <w:szCs w:val="28"/>
        </w:rPr>
      </w:pPr>
    </w:p>
    <w:p w14:paraId="3F6CD4B3" w14:textId="0D2E821D" w:rsidR="00D96B21" w:rsidRPr="00B01201" w:rsidRDefault="00D96B21" w:rsidP="00E51823">
      <w:pPr>
        <w:spacing w:after="0" w:line="240" w:lineRule="auto"/>
        <w:jc w:val="both"/>
        <w:rPr>
          <w:sz w:val="28"/>
          <w:szCs w:val="28"/>
        </w:rPr>
      </w:pPr>
      <w:r w:rsidRPr="00B01201">
        <w:rPr>
          <w:sz w:val="28"/>
          <w:szCs w:val="28"/>
        </w:rPr>
        <w:t xml:space="preserve">La </w:t>
      </w:r>
      <w:r w:rsidRPr="00B01201">
        <w:rPr>
          <w:sz w:val="28"/>
          <w:szCs w:val="28"/>
        </w:rPr>
        <w:t>*</w:t>
      </w:r>
      <w:r w:rsidRPr="00B01201">
        <w:rPr>
          <w:b/>
          <w:bCs/>
          <w:sz w:val="28"/>
          <w:szCs w:val="28"/>
        </w:rPr>
        <w:t xml:space="preserve">ricamatrice </w:t>
      </w:r>
      <w:proofErr w:type="gramStart"/>
      <w:r w:rsidRPr="00B01201">
        <w:rPr>
          <w:b/>
          <w:bCs/>
          <w:sz w:val="28"/>
          <w:szCs w:val="28"/>
        </w:rPr>
        <w:t>moderna</w:t>
      </w:r>
      <w:r w:rsidRPr="00B01201">
        <w:rPr>
          <w:sz w:val="28"/>
          <w:szCs w:val="28"/>
        </w:rPr>
        <w:t xml:space="preserve"> :</w:t>
      </w:r>
      <w:proofErr w:type="gramEnd"/>
      <w:r w:rsidRPr="00B01201">
        <w:rPr>
          <w:sz w:val="28"/>
          <w:szCs w:val="28"/>
        </w:rPr>
        <w:t xml:space="preserve"> giornale artistico settimanale di ricami, monogrammi e lavori femminili / diretto dal prof. Ugo Sani. - A</w:t>
      </w:r>
      <w:r w:rsidRPr="00B01201">
        <w:rPr>
          <w:sz w:val="28"/>
          <w:szCs w:val="28"/>
        </w:rPr>
        <w:t>nno</w:t>
      </w:r>
      <w:r w:rsidRPr="00B01201">
        <w:rPr>
          <w:sz w:val="28"/>
          <w:szCs w:val="28"/>
        </w:rPr>
        <w:t xml:space="preserve"> 1, n. 1 (11 dic</w:t>
      </w:r>
      <w:r w:rsidRPr="00B01201">
        <w:rPr>
          <w:sz w:val="28"/>
          <w:szCs w:val="28"/>
        </w:rPr>
        <w:t>embre</w:t>
      </w:r>
      <w:r w:rsidRPr="00B01201">
        <w:rPr>
          <w:sz w:val="28"/>
          <w:szCs w:val="28"/>
        </w:rPr>
        <w:t xml:space="preserve"> </w:t>
      </w:r>
      <w:proofErr w:type="gramStart"/>
      <w:r w:rsidRPr="00B01201">
        <w:rPr>
          <w:sz w:val="28"/>
          <w:szCs w:val="28"/>
        </w:rPr>
        <w:t>1898)-</w:t>
      </w:r>
      <w:proofErr w:type="gramEnd"/>
      <w:r w:rsidRPr="00B01201">
        <w:rPr>
          <w:sz w:val="28"/>
          <w:szCs w:val="28"/>
        </w:rPr>
        <w:t xml:space="preserve">anno 2, n. 1 (1900); nuova serie, anno </w:t>
      </w:r>
      <w:r w:rsidRPr="00B01201">
        <w:rPr>
          <w:sz w:val="28"/>
          <w:szCs w:val="28"/>
        </w:rPr>
        <w:t>1</w:t>
      </w:r>
      <w:r w:rsidRPr="00B01201">
        <w:rPr>
          <w:sz w:val="28"/>
          <w:szCs w:val="28"/>
        </w:rPr>
        <w:t xml:space="preserve">, n. 2 </w:t>
      </w:r>
      <w:r w:rsidRPr="00B01201">
        <w:rPr>
          <w:sz w:val="28"/>
          <w:szCs w:val="28"/>
        </w:rPr>
        <w:t>(</w:t>
      </w:r>
      <w:proofErr w:type="gramStart"/>
      <w:r w:rsidRPr="00B01201">
        <w:rPr>
          <w:sz w:val="28"/>
          <w:szCs w:val="28"/>
        </w:rPr>
        <w:t>1902)</w:t>
      </w:r>
      <w:r w:rsidRPr="00B01201">
        <w:rPr>
          <w:sz w:val="28"/>
          <w:szCs w:val="28"/>
        </w:rPr>
        <w:t>-</w:t>
      </w:r>
      <w:proofErr w:type="gramEnd"/>
      <w:r w:rsidRPr="00B01201">
        <w:rPr>
          <w:sz w:val="28"/>
          <w:szCs w:val="28"/>
        </w:rPr>
        <w:t xml:space="preserve">anno </w:t>
      </w:r>
      <w:r w:rsidRPr="00B01201">
        <w:rPr>
          <w:sz w:val="28"/>
          <w:szCs w:val="28"/>
        </w:rPr>
        <w:t>2</w:t>
      </w:r>
      <w:r w:rsidRPr="00B01201">
        <w:rPr>
          <w:sz w:val="28"/>
          <w:szCs w:val="28"/>
        </w:rPr>
        <w:t xml:space="preserve">, n. 1 </w:t>
      </w:r>
      <w:r w:rsidRPr="00B01201">
        <w:rPr>
          <w:sz w:val="28"/>
          <w:szCs w:val="28"/>
        </w:rPr>
        <w:t xml:space="preserve">(1903). - </w:t>
      </w:r>
      <w:proofErr w:type="gramStart"/>
      <w:r w:rsidRPr="00B01201">
        <w:rPr>
          <w:sz w:val="28"/>
          <w:szCs w:val="28"/>
        </w:rPr>
        <w:t>Torino :</w:t>
      </w:r>
      <w:proofErr w:type="gramEnd"/>
      <w:r w:rsidRPr="00B01201">
        <w:rPr>
          <w:sz w:val="28"/>
          <w:szCs w:val="28"/>
        </w:rPr>
        <w:t xml:space="preserve"> E. Cordier, 1898-</w:t>
      </w:r>
      <w:r w:rsidRPr="00B01201">
        <w:rPr>
          <w:sz w:val="28"/>
          <w:szCs w:val="28"/>
        </w:rPr>
        <w:t>1903</w:t>
      </w:r>
      <w:r w:rsidRPr="00B01201">
        <w:rPr>
          <w:sz w:val="28"/>
          <w:szCs w:val="28"/>
        </w:rPr>
        <w:t xml:space="preserve">. </w:t>
      </w:r>
      <w:r w:rsidRPr="00B01201">
        <w:rPr>
          <w:sz w:val="28"/>
          <w:szCs w:val="28"/>
        </w:rPr>
        <w:t>–</w:t>
      </w:r>
      <w:r w:rsidRPr="00B01201">
        <w:rPr>
          <w:sz w:val="28"/>
          <w:szCs w:val="28"/>
        </w:rPr>
        <w:t xml:space="preserve"> </w:t>
      </w:r>
      <w:r w:rsidRPr="00B01201">
        <w:rPr>
          <w:sz w:val="28"/>
          <w:szCs w:val="28"/>
        </w:rPr>
        <w:t xml:space="preserve">4 </w:t>
      </w:r>
      <w:r w:rsidRPr="00B01201">
        <w:rPr>
          <w:sz w:val="28"/>
          <w:szCs w:val="28"/>
        </w:rPr>
        <w:t>v</w:t>
      </w:r>
      <w:r w:rsidRPr="00B01201">
        <w:rPr>
          <w:sz w:val="28"/>
          <w:szCs w:val="28"/>
        </w:rPr>
        <w:t>olumi</w:t>
      </w:r>
      <w:r w:rsidRPr="00B01201">
        <w:rPr>
          <w:sz w:val="28"/>
          <w:szCs w:val="28"/>
        </w:rPr>
        <w:t>. - CUBI 502769. - BNI 1899</w:t>
      </w:r>
      <w:r w:rsidRPr="00B01201">
        <w:rPr>
          <w:sz w:val="28"/>
          <w:szCs w:val="28"/>
        </w:rPr>
        <w:t>-</w:t>
      </w:r>
      <w:r w:rsidRPr="00B01201">
        <w:rPr>
          <w:sz w:val="28"/>
          <w:szCs w:val="28"/>
        </w:rPr>
        <w:t>367.</w:t>
      </w:r>
      <w:r w:rsidRPr="00B01201">
        <w:rPr>
          <w:sz w:val="28"/>
          <w:szCs w:val="28"/>
        </w:rPr>
        <w:t xml:space="preserve"> - </w:t>
      </w:r>
      <w:r w:rsidRPr="00B01201">
        <w:rPr>
          <w:sz w:val="28"/>
          <w:szCs w:val="28"/>
        </w:rPr>
        <w:t>CFI0363563</w:t>
      </w:r>
    </w:p>
    <w:p w14:paraId="2861B1C9" w14:textId="77777777" w:rsidR="00D96B21" w:rsidRPr="00B01201" w:rsidRDefault="00D96B21" w:rsidP="00E51823">
      <w:pPr>
        <w:spacing w:after="0" w:line="240" w:lineRule="auto"/>
        <w:jc w:val="both"/>
        <w:rPr>
          <w:sz w:val="28"/>
          <w:szCs w:val="28"/>
        </w:rPr>
      </w:pPr>
    </w:p>
    <w:p w14:paraId="3BA7D55D" w14:textId="30052DA7" w:rsidR="00D96B21" w:rsidRPr="00B01201" w:rsidRDefault="00D96B21" w:rsidP="00E51823">
      <w:pPr>
        <w:spacing w:after="0" w:line="240" w:lineRule="auto"/>
        <w:jc w:val="both"/>
        <w:rPr>
          <w:sz w:val="28"/>
          <w:szCs w:val="28"/>
        </w:rPr>
      </w:pPr>
      <w:r w:rsidRPr="00B01201">
        <w:rPr>
          <w:sz w:val="28"/>
          <w:szCs w:val="28"/>
        </w:rPr>
        <w:t>L'</w:t>
      </w:r>
      <w:r w:rsidR="00E51823" w:rsidRPr="00B01201">
        <w:rPr>
          <w:sz w:val="28"/>
          <w:szCs w:val="28"/>
        </w:rPr>
        <w:t>*</w:t>
      </w:r>
      <w:r w:rsidRPr="00B01201">
        <w:rPr>
          <w:b/>
          <w:bCs/>
          <w:sz w:val="28"/>
          <w:szCs w:val="28"/>
        </w:rPr>
        <w:t xml:space="preserve">arte moderna della </w:t>
      </w:r>
      <w:proofErr w:type="gramStart"/>
      <w:r w:rsidRPr="00B01201">
        <w:rPr>
          <w:b/>
          <w:bCs/>
          <w:sz w:val="28"/>
          <w:szCs w:val="28"/>
        </w:rPr>
        <w:t>ricamatrice</w:t>
      </w:r>
      <w:r w:rsidRPr="00B01201">
        <w:rPr>
          <w:sz w:val="28"/>
          <w:szCs w:val="28"/>
        </w:rPr>
        <w:t xml:space="preserve"> :</w:t>
      </w:r>
      <w:proofErr w:type="gramEnd"/>
      <w:r w:rsidRPr="00B01201">
        <w:rPr>
          <w:sz w:val="28"/>
          <w:szCs w:val="28"/>
        </w:rPr>
        <w:t xml:space="preserve"> giornale artistico mensile contenente disegni di tutti i generi di ricami. - </w:t>
      </w:r>
      <w:proofErr w:type="gramStart"/>
      <w:r w:rsidRPr="00B01201">
        <w:rPr>
          <w:sz w:val="28"/>
          <w:szCs w:val="28"/>
        </w:rPr>
        <w:t>Genova :</w:t>
      </w:r>
      <w:proofErr w:type="gramEnd"/>
      <w:r w:rsidRPr="00B01201">
        <w:rPr>
          <w:sz w:val="28"/>
          <w:szCs w:val="28"/>
        </w:rPr>
        <w:t xml:space="preserve"> Fratelli Casareto. - </w:t>
      </w:r>
      <w:proofErr w:type="gramStart"/>
      <w:r w:rsidRPr="00B01201">
        <w:rPr>
          <w:sz w:val="28"/>
          <w:szCs w:val="28"/>
        </w:rPr>
        <w:t>v</w:t>
      </w:r>
      <w:r w:rsidR="00E51823" w:rsidRPr="00B01201">
        <w:rPr>
          <w:sz w:val="28"/>
          <w:szCs w:val="28"/>
        </w:rPr>
        <w:t>olumi</w:t>
      </w:r>
      <w:r w:rsidRPr="00B01201">
        <w:rPr>
          <w:sz w:val="28"/>
          <w:szCs w:val="28"/>
        </w:rPr>
        <w:t xml:space="preserve"> ;</w:t>
      </w:r>
      <w:proofErr w:type="gramEnd"/>
      <w:r w:rsidRPr="00B01201">
        <w:rPr>
          <w:sz w:val="28"/>
          <w:szCs w:val="28"/>
        </w:rPr>
        <w:t xml:space="preserve"> 18 cm. </w:t>
      </w:r>
      <w:r w:rsidR="00E51823" w:rsidRPr="00B01201">
        <w:rPr>
          <w:sz w:val="28"/>
          <w:szCs w:val="28"/>
        </w:rPr>
        <w:t>((</w:t>
      </w:r>
      <w:r w:rsidRPr="00B01201">
        <w:rPr>
          <w:sz w:val="28"/>
          <w:szCs w:val="28"/>
        </w:rPr>
        <w:t>Descrizione basata su: a</w:t>
      </w:r>
      <w:r w:rsidR="00E51823" w:rsidRPr="00B01201">
        <w:rPr>
          <w:sz w:val="28"/>
          <w:szCs w:val="28"/>
        </w:rPr>
        <w:t>nno</w:t>
      </w:r>
      <w:r w:rsidRPr="00B01201">
        <w:rPr>
          <w:sz w:val="28"/>
          <w:szCs w:val="28"/>
        </w:rPr>
        <w:t xml:space="preserve"> 3. - Ed. in formato ridotto.</w:t>
      </w:r>
      <w:r w:rsidRPr="00B01201">
        <w:rPr>
          <w:sz w:val="28"/>
          <w:szCs w:val="28"/>
        </w:rPr>
        <w:t xml:space="preserve"> - </w:t>
      </w:r>
      <w:r w:rsidRPr="00B01201">
        <w:rPr>
          <w:sz w:val="28"/>
          <w:szCs w:val="28"/>
        </w:rPr>
        <w:t>LO10736178</w:t>
      </w:r>
    </w:p>
    <w:p w14:paraId="6EA86BAD" w14:textId="77777777" w:rsidR="00E51823" w:rsidRPr="00B01201" w:rsidRDefault="00E51823" w:rsidP="00E51823">
      <w:pPr>
        <w:spacing w:after="0" w:line="240" w:lineRule="auto"/>
        <w:jc w:val="both"/>
        <w:rPr>
          <w:sz w:val="28"/>
          <w:szCs w:val="28"/>
        </w:rPr>
      </w:pPr>
    </w:p>
    <w:p w14:paraId="0186FD4E" w14:textId="283227B9" w:rsidR="0031062F" w:rsidRPr="00B01201" w:rsidRDefault="00D96B21" w:rsidP="00E51823">
      <w:pPr>
        <w:spacing w:after="0" w:line="240" w:lineRule="auto"/>
        <w:jc w:val="both"/>
        <w:rPr>
          <w:sz w:val="28"/>
          <w:szCs w:val="28"/>
        </w:rPr>
      </w:pPr>
      <w:r w:rsidRPr="00B01201">
        <w:rPr>
          <w:sz w:val="28"/>
          <w:szCs w:val="28"/>
        </w:rPr>
        <w:t xml:space="preserve">La </w:t>
      </w:r>
      <w:r w:rsidR="00E51823" w:rsidRPr="00B01201">
        <w:rPr>
          <w:sz w:val="28"/>
          <w:szCs w:val="28"/>
        </w:rPr>
        <w:t>*</w:t>
      </w:r>
      <w:r w:rsidRPr="00B01201">
        <w:rPr>
          <w:b/>
          <w:bCs/>
          <w:sz w:val="28"/>
          <w:szCs w:val="28"/>
        </w:rPr>
        <w:t>ricamatrice moderna</w:t>
      </w:r>
      <w:r w:rsidRPr="00B01201">
        <w:rPr>
          <w:sz w:val="28"/>
          <w:szCs w:val="28"/>
        </w:rPr>
        <w:t>. - A</w:t>
      </w:r>
      <w:r w:rsidR="00E51823" w:rsidRPr="00B01201">
        <w:rPr>
          <w:sz w:val="28"/>
          <w:szCs w:val="28"/>
        </w:rPr>
        <w:t>nno</w:t>
      </w:r>
      <w:r w:rsidRPr="00B01201">
        <w:rPr>
          <w:sz w:val="28"/>
          <w:szCs w:val="28"/>
        </w:rPr>
        <w:t xml:space="preserve"> 1, n. 1 (12 mag</w:t>
      </w:r>
      <w:r w:rsidR="00E51823" w:rsidRPr="00B01201">
        <w:rPr>
          <w:sz w:val="28"/>
          <w:szCs w:val="28"/>
        </w:rPr>
        <w:t>gio</w:t>
      </w:r>
      <w:r w:rsidRPr="00B01201">
        <w:rPr>
          <w:sz w:val="28"/>
          <w:szCs w:val="28"/>
        </w:rPr>
        <w:t xml:space="preserve"> </w:t>
      </w:r>
      <w:proofErr w:type="gramStart"/>
      <w:r w:rsidRPr="00B01201">
        <w:rPr>
          <w:sz w:val="28"/>
          <w:szCs w:val="28"/>
        </w:rPr>
        <w:t>1912)-</w:t>
      </w:r>
      <w:proofErr w:type="gramEnd"/>
      <w:r w:rsidR="00E51823" w:rsidRPr="00B01201">
        <w:rPr>
          <w:sz w:val="28"/>
          <w:szCs w:val="28"/>
        </w:rPr>
        <w:t xml:space="preserve">  </w:t>
      </w:r>
      <w:proofErr w:type="gramStart"/>
      <w:r w:rsidR="00E51823" w:rsidRPr="00B01201">
        <w:rPr>
          <w:sz w:val="28"/>
          <w:szCs w:val="28"/>
        </w:rPr>
        <w:t xml:space="preserve">  </w:t>
      </w:r>
      <w:r w:rsidRPr="00B01201">
        <w:rPr>
          <w:sz w:val="28"/>
          <w:szCs w:val="28"/>
        </w:rPr>
        <w:t>.</w:t>
      </w:r>
      <w:proofErr w:type="gramEnd"/>
      <w:r w:rsidRPr="00B01201">
        <w:rPr>
          <w:sz w:val="28"/>
          <w:szCs w:val="28"/>
        </w:rPr>
        <w:t xml:space="preserve"> - </w:t>
      </w:r>
      <w:proofErr w:type="gramStart"/>
      <w:r w:rsidRPr="00B01201">
        <w:rPr>
          <w:sz w:val="28"/>
          <w:szCs w:val="28"/>
        </w:rPr>
        <w:t>Milano :</w:t>
      </w:r>
      <w:proofErr w:type="gramEnd"/>
      <w:r w:rsidRPr="00B01201">
        <w:rPr>
          <w:sz w:val="28"/>
          <w:szCs w:val="28"/>
        </w:rPr>
        <w:t xml:space="preserve"> Tip. La milanese, 1912. </w:t>
      </w:r>
      <w:r w:rsidRPr="00B01201">
        <w:rPr>
          <w:sz w:val="28"/>
          <w:szCs w:val="28"/>
        </w:rPr>
        <w:t>–</w:t>
      </w:r>
      <w:r w:rsidRPr="00B01201">
        <w:rPr>
          <w:sz w:val="28"/>
          <w:szCs w:val="28"/>
        </w:rPr>
        <w:t xml:space="preserve"> </w:t>
      </w:r>
      <w:r w:rsidRPr="00B01201">
        <w:rPr>
          <w:sz w:val="28"/>
          <w:szCs w:val="28"/>
        </w:rPr>
        <w:t xml:space="preserve">1 </w:t>
      </w:r>
      <w:proofErr w:type="gramStart"/>
      <w:r w:rsidRPr="00B01201">
        <w:rPr>
          <w:sz w:val="28"/>
          <w:szCs w:val="28"/>
        </w:rPr>
        <w:t>v</w:t>
      </w:r>
      <w:r w:rsidRPr="00B01201">
        <w:rPr>
          <w:sz w:val="28"/>
          <w:szCs w:val="28"/>
        </w:rPr>
        <w:t>olume</w:t>
      </w:r>
      <w:r w:rsidRPr="00B01201">
        <w:rPr>
          <w:sz w:val="28"/>
          <w:szCs w:val="28"/>
        </w:rPr>
        <w:t xml:space="preserve"> ;</w:t>
      </w:r>
      <w:proofErr w:type="gramEnd"/>
      <w:r w:rsidRPr="00B01201">
        <w:rPr>
          <w:sz w:val="28"/>
          <w:szCs w:val="28"/>
        </w:rPr>
        <w:t xml:space="preserve"> 39 cm. </w:t>
      </w:r>
      <w:r w:rsidR="00E51823" w:rsidRPr="00B01201">
        <w:rPr>
          <w:sz w:val="28"/>
          <w:szCs w:val="28"/>
        </w:rPr>
        <w:t>((</w:t>
      </w:r>
      <w:r w:rsidRPr="00B01201">
        <w:rPr>
          <w:sz w:val="28"/>
          <w:szCs w:val="28"/>
        </w:rPr>
        <w:t>Settimanale. - CUBI 502768. - BNI 1912</w:t>
      </w:r>
      <w:r w:rsidR="00E51823" w:rsidRPr="00B01201">
        <w:rPr>
          <w:sz w:val="28"/>
          <w:szCs w:val="28"/>
        </w:rPr>
        <w:t>-</w:t>
      </w:r>
      <w:r w:rsidRPr="00B01201">
        <w:rPr>
          <w:sz w:val="28"/>
          <w:szCs w:val="28"/>
        </w:rPr>
        <w:t>7511.</w:t>
      </w:r>
      <w:r w:rsidRPr="00B01201">
        <w:rPr>
          <w:sz w:val="28"/>
          <w:szCs w:val="28"/>
        </w:rPr>
        <w:t xml:space="preserve"> - </w:t>
      </w:r>
      <w:r w:rsidRPr="00B01201">
        <w:rPr>
          <w:sz w:val="28"/>
          <w:szCs w:val="28"/>
        </w:rPr>
        <w:t>CFI0363562</w:t>
      </w:r>
    </w:p>
    <w:p w14:paraId="12FE4362" w14:textId="77777777" w:rsidR="004732A5" w:rsidRPr="00B01201" w:rsidRDefault="004732A5" w:rsidP="00E51823">
      <w:pPr>
        <w:spacing w:after="0" w:line="240" w:lineRule="auto"/>
        <w:jc w:val="both"/>
        <w:rPr>
          <w:sz w:val="28"/>
          <w:szCs w:val="28"/>
        </w:rPr>
      </w:pPr>
    </w:p>
    <w:p w14:paraId="2501C997" w14:textId="79BECACF" w:rsidR="004732A5" w:rsidRPr="00B01201" w:rsidRDefault="004732A5" w:rsidP="00E51823">
      <w:pPr>
        <w:spacing w:after="0" w:line="240" w:lineRule="auto"/>
        <w:jc w:val="both"/>
        <w:rPr>
          <w:sz w:val="28"/>
          <w:szCs w:val="28"/>
        </w:rPr>
      </w:pPr>
      <w:r w:rsidRPr="00B01201">
        <w:rPr>
          <w:sz w:val="28"/>
          <w:szCs w:val="28"/>
        </w:rPr>
        <w:t>Soggetti: Moda – Periodici; Ricami - periodici</w:t>
      </w:r>
    </w:p>
    <w:p w14:paraId="4C7C6D67" w14:textId="77777777" w:rsidR="00E51823" w:rsidRDefault="00E51823" w:rsidP="00E51823">
      <w:pPr>
        <w:spacing w:after="0" w:line="240" w:lineRule="auto"/>
        <w:jc w:val="both"/>
      </w:pPr>
    </w:p>
    <w:p w14:paraId="75437F47" w14:textId="77777777" w:rsidR="00E51823" w:rsidRDefault="00E51823" w:rsidP="00E51823">
      <w:pPr>
        <w:spacing w:after="0" w:line="240" w:lineRule="auto"/>
        <w:jc w:val="both"/>
        <w:rPr>
          <w:b/>
          <w:bCs/>
          <w:color w:val="C00000"/>
          <w:sz w:val="44"/>
          <w:szCs w:val="44"/>
        </w:rPr>
      </w:pPr>
      <w:r>
        <w:rPr>
          <w:b/>
          <w:bCs/>
          <w:color w:val="C00000"/>
          <w:sz w:val="44"/>
          <w:szCs w:val="44"/>
        </w:rPr>
        <w:t>Informazioni storico-bibliografiche</w:t>
      </w:r>
    </w:p>
    <w:p w14:paraId="1B934F9E" w14:textId="77777777" w:rsidR="00E51823" w:rsidRPr="00B01201" w:rsidRDefault="00E51823" w:rsidP="00E51823">
      <w:pPr>
        <w:spacing w:after="0" w:line="240" w:lineRule="auto"/>
        <w:jc w:val="both"/>
        <w:rPr>
          <w:i/>
          <w:iCs/>
          <w:sz w:val="28"/>
          <w:szCs w:val="28"/>
        </w:rPr>
      </w:pPr>
      <w:r w:rsidRPr="00B01201">
        <w:rPr>
          <w:sz w:val="28"/>
          <w:szCs w:val="28"/>
        </w:rPr>
        <w:t xml:space="preserve">Con il dicembre 1868 l’esperimento di Sonzogno nell’allora capitale del Regno, comunque, si chiude: «L’Eco della Moda» si fonde con il mensile che sta già conquistando il ruolo del ‘‘familiare’’ più economico e più largamente diffuso dell’editore, «Il Tesoro delle Famiglie», nato a Milano nel dicembre 1865, in cui alla stessa data ‘‘confluiscono’’, per esserne sostituiti, anche «Il Paniere da Lavoro» e il milanese «La Moderna Ricamatrice e il Monitore delle Sarte» di Milano (derivante a sua volte dalla riunione de «La Moderna Ricamatrice» con «Il Monitore delle Sarte», avvenuta nel gennaio 1868). Nel n. 11 del novembre 1868, Sonzogno può annunziare quindi che «Il Tesoro delle Famiglie» diventerà con il </w:t>
      </w:r>
      <w:r w:rsidRPr="00B01201">
        <w:rPr>
          <w:sz w:val="28"/>
          <w:szCs w:val="28"/>
        </w:rPr>
        <w:lastRenderedPageBreak/>
        <w:t xml:space="preserve">mese di dicembre «un vero Emporio delle Mode e d’ogni genere di lavori» e che le abbonate a «L’Eco della Moda» e al suo supplemento vi troveranno modelli e lavori femminili in quantità assai maggiore. L’editore si vanta di inviarlo loro almeno temporaneamente allo stesso prezzo – nonostante l’abbonamento al «Tesoro delle Famiglie» sia più costoso –, ma allo scadere dell’«associazione» le lettrici che vorranno rinnovarla dovranno rivolgersi alla sede principale di Milano. SILVIA FRANCHINI </w:t>
      </w:r>
      <w:r w:rsidRPr="00B01201">
        <w:rPr>
          <w:i/>
          <w:iCs/>
          <w:sz w:val="28"/>
          <w:szCs w:val="28"/>
        </w:rPr>
        <w:t>Giornali di donne in Toscana, p.213-216</w:t>
      </w:r>
    </w:p>
    <w:p w14:paraId="7D621DC3" w14:textId="77777777" w:rsidR="00E51823" w:rsidRDefault="00E51823" w:rsidP="00E51823">
      <w:pPr>
        <w:spacing w:after="0" w:line="240" w:lineRule="auto"/>
        <w:jc w:val="both"/>
        <w:rPr>
          <w:i/>
          <w:iCs/>
        </w:rPr>
      </w:pPr>
    </w:p>
    <w:p w14:paraId="381CB8FA" w14:textId="77777777" w:rsidR="00E51823" w:rsidRPr="00D33FB4" w:rsidRDefault="00E51823" w:rsidP="00E51823">
      <w:pPr>
        <w:spacing w:after="0" w:line="240" w:lineRule="auto"/>
        <w:jc w:val="both"/>
        <w:rPr>
          <w:b/>
          <w:bCs/>
          <w:color w:val="C00000"/>
          <w:sz w:val="44"/>
          <w:szCs w:val="44"/>
        </w:rPr>
      </w:pPr>
      <w:r w:rsidRPr="00D33FB4">
        <w:rPr>
          <w:b/>
          <w:bCs/>
          <w:color w:val="C00000"/>
          <w:sz w:val="44"/>
          <w:szCs w:val="44"/>
        </w:rPr>
        <w:t>Note e riferimenti bibliografici</w:t>
      </w:r>
    </w:p>
    <w:p w14:paraId="40F12177" w14:textId="77777777" w:rsidR="00E51823" w:rsidRPr="00B01201" w:rsidRDefault="00E51823" w:rsidP="00E51823">
      <w:pPr>
        <w:pStyle w:val="Paragrafoelenco"/>
        <w:numPr>
          <w:ilvl w:val="0"/>
          <w:numId w:val="1"/>
        </w:numPr>
        <w:spacing w:after="0" w:line="240" w:lineRule="auto"/>
        <w:jc w:val="both"/>
        <w:rPr>
          <w:rFonts w:asciiTheme="minorHAnsi" w:hAnsiTheme="minorHAnsi" w:cstheme="minorHAnsi"/>
          <w:sz w:val="28"/>
          <w:szCs w:val="28"/>
        </w:rPr>
      </w:pPr>
      <w:hyperlink r:id="rId6" w:history="1">
        <w:r w:rsidRPr="00B01201">
          <w:rPr>
            <w:rStyle w:val="Collegamentoipertestuale"/>
            <w:rFonts w:asciiTheme="minorHAnsi" w:hAnsiTheme="minorHAnsi" w:cstheme="minorHAnsi"/>
            <w:sz w:val="28"/>
            <w:szCs w:val="28"/>
          </w:rPr>
          <w:t>Giornali di donne in Toscana</w:t>
        </w:r>
      </w:hyperlink>
      <w:r w:rsidRPr="00B01201">
        <w:rPr>
          <w:rFonts w:asciiTheme="minorHAnsi" w:hAnsiTheme="minorHAnsi" w:cstheme="minorHAnsi"/>
          <w:sz w:val="28"/>
          <w:szCs w:val="28"/>
        </w:rPr>
        <w:t xml:space="preserve"> : un catalogo, molte storie (1770-1945) / Silvia Franchini, Monica Pacini, Simonetta Soldani. - </w:t>
      </w:r>
      <w:proofErr w:type="gramStart"/>
      <w:r w:rsidRPr="00B01201">
        <w:rPr>
          <w:rFonts w:asciiTheme="minorHAnsi" w:hAnsiTheme="minorHAnsi" w:cstheme="minorHAnsi"/>
          <w:sz w:val="28"/>
          <w:szCs w:val="28"/>
        </w:rPr>
        <w:t>Firenze :</w:t>
      </w:r>
      <w:proofErr w:type="gramEnd"/>
      <w:r w:rsidRPr="00B01201">
        <w:rPr>
          <w:rFonts w:asciiTheme="minorHAnsi" w:hAnsiTheme="minorHAnsi" w:cstheme="minorHAnsi"/>
          <w:sz w:val="28"/>
          <w:szCs w:val="28"/>
        </w:rPr>
        <w:t xml:space="preserve"> Leo S. Olschki, 2007. – 2 </w:t>
      </w:r>
      <w:proofErr w:type="gramStart"/>
      <w:r w:rsidRPr="00B01201">
        <w:rPr>
          <w:rFonts w:asciiTheme="minorHAnsi" w:hAnsiTheme="minorHAnsi" w:cstheme="minorHAnsi"/>
          <w:sz w:val="28"/>
          <w:szCs w:val="28"/>
        </w:rPr>
        <w:t>volumi ;</w:t>
      </w:r>
      <w:proofErr w:type="gramEnd"/>
      <w:r w:rsidRPr="00B01201">
        <w:rPr>
          <w:rFonts w:asciiTheme="minorHAnsi" w:hAnsiTheme="minorHAnsi" w:cstheme="minorHAnsi"/>
          <w:sz w:val="28"/>
          <w:szCs w:val="28"/>
        </w:rPr>
        <w:t xml:space="preserve"> 21 cm. - (Biblioteca di storia toscana moderna e </w:t>
      </w:r>
      <w:proofErr w:type="gramStart"/>
      <w:r w:rsidRPr="00B01201">
        <w:rPr>
          <w:rFonts w:asciiTheme="minorHAnsi" w:hAnsiTheme="minorHAnsi" w:cstheme="minorHAnsi"/>
          <w:sz w:val="28"/>
          <w:szCs w:val="28"/>
        </w:rPr>
        <w:t>contemporanea ;</w:t>
      </w:r>
      <w:proofErr w:type="gramEnd"/>
      <w:r w:rsidRPr="00B01201">
        <w:rPr>
          <w:rFonts w:asciiTheme="minorHAnsi" w:hAnsiTheme="minorHAnsi" w:cstheme="minorHAnsi"/>
          <w:sz w:val="28"/>
          <w:szCs w:val="28"/>
        </w:rPr>
        <w:t xml:space="preserve"> 54</w:t>
      </w:r>
    </w:p>
    <w:p w14:paraId="7D9DB97A" w14:textId="77777777" w:rsidR="00E51823" w:rsidRPr="00B01201" w:rsidRDefault="00E51823" w:rsidP="00E51823">
      <w:pPr>
        <w:pStyle w:val="Paragrafoelenco"/>
        <w:spacing w:after="0" w:line="240" w:lineRule="auto"/>
        <w:jc w:val="both"/>
        <w:rPr>
          <w:rFonts w:asciiTheme="minorHAnsi" w:hAnsiTheme="minorHAnsi" w:cstheme="minorHAnsi"/>
          <w:sz w:val="28"/>
          <w:szCs w:val="28"/>
        </w:rPr>
      </w:pPr>
      <w:r w:rsidRPr="00B01201">
        <w:rPr>
          <w:rFonts w:asciiTheme="minorHAnsi" w:hAnsiTheme="minorHAnsi" w:cstheme="minorHAnsi"/>
          <w:sz w:val="28"/>
          <w:szCs w:val="28"/>
        </w:rPr>
        <w:t>Comprende:</w:t>
      </w:r>
    </w:p>
    <w:p w14:paraId="26E18910" w14:textId="77777777" w:rsidR="00E51823" w:rsidRPr="00B01201" w:rsidRDefault="00E51823" w:rsidP="00E51823">
      <w:pPr>
        <w:pStyle w:val="Paragrafoelenco"/>
        <w:spacing w:after="0" w:line="240" w:lineRule="auto"/>
        <w:jc w:val="both"/>
        <w:rPr>
          <w:rFonts w:asciiTheme="minorHAnsi" w:hAnsiTheme="minorHAnsi" w:cstheme="minorHAnsi"/>
          <w:sz w:val="28"/>
          <w:szCs w:val="28"/>
        </w:rPr>
      </w:pPr>
      <w:hyperlink r:id="rId7" w:tgtFrame="_self" w:history="1">
        <w:r w:rsidRPr="00B01201">
          <w:rPr>
            <w:rStyle w:val="Collegamentoipertestuale"/>
            <w:rFonts w:asciiTheme="minorHAnsi" w:hAnsiTheme="minorHAnsi" w:cstheme="minorHAnsi"/>
            <w:sz w:val="28"/>
            <w:szCs w:val="28"/>
          </w:rPr>
          <w:t xml:space="preserve">1: 1770-1897 / Silvia Franchini, Monica Pacini, Simonetta Soldani </w:t>
        </w:r>
      </w:hyperlink>
    </w:p>
    <w:p w14:paraId="3553FB83" w14:textId="77777777" w:rsidR="00E51823" w:rsidRPr="00B01201" w:rsidRDefault="00E51823" w:rsidP="00E51823">
      <w:pPr>
        <w:pStyle w:val="Paragrafoelenco"/>
        <w:spacing w:after="0" w:line="240" w:lineRule="auto"/>
        <w:jc w:val="both"/>
        <w:rPr>
          <w:rFonts w:asciiTheme="minorHAnsi" w:hAnsiTheme="minorHAnsi" w:cstheme="minorHAnsi"/>
          <w:sz w:val="28"/>
          <w:szCs w:val="28"/>
        </w:rPr>
      </w:pPr>
      <w:hyperlink r:id="rId8" w:tgtFrame="_self" w:history="1">
        <w:r w:rsidRPr="00B01201">
          <w:rPr>
            <w:rStyle w:val="Collegamentoipertestuale"/>
            <w:rFonts w:asciiTheme="minorHAnsi" w:hAnsiTheme="minorHAnsi" w:cstheme="minorHAnsi"/>
            <w:sz w:val="28"/>
            <w:szCs w:val="28"/>
          </w:rPr>
          <w:t>2: 1900-1945 / Silvia Franchini, Monica Pacini, Simonetta Soldani</w:t>
        </w:r>
      </w:hyperlink>
      <w:r w:rsidRPr="00B01201">
        <w:rPr>
          <w:rFonts w:asciiTheme="minorHAnsi" w:hAnsiTheme="minorHAnsi" w:cstheme="minorHAnsi"/>
          <w:sz w:val="28"/>
          <w:szCs w:val="28"/>
        </w:rPr>
        <w:t xml:space="preserve"> </w:t>
      </w:r>
    </w:p>
    <w:p w14:paraId="0510A636" w14:textId="1C26AC84" w:rsidR="002E7B40" w:rsidRPr="00B01201" w:rsidRDefault="002E7B40" w:rsidP="00AA3CF3">
      <w:pPr>
        <w:pStyle w:val="Paragrafoelenco"/>
        <w:numPr>
          <w:ilvl w:val="0"/>
          <w:numId w:val="1"/>
        </w:numPr>
        <w:spacing w:after="0"/>
        <w:jc w:val="both"/>
        <w:rPr>
          <w:rFonts w:asciiTheme="minorHAnsi" w:hAnsiTheme="minorHAnsi" w:cstheme="minorHAnsi"/>
          <w:sz w:val="28"/>
          <w:szCs w:val="28"/>
        </w:rPr>
      </w:pPr>
      <w:r w:rsidRPr="00B01201">
        <w:rPr>
          <w:rFonts w:asciiTheme="minorHAnsi" w:hAnsiTheme="minorHAnsi" w:cstheme="minorHAnsi"/>
          <w:sz w:val="28"/>
          <w:szCs w:val="28"/>
        </w:rPr>
        <w:t xml:space="preserve">Rita Carrini, </w:t>
      </w:r>
      <w:hyperlink r:id="rId9" w:history="1">
        <w:r w:rsidRPr="00B01201">
          <w:rPr>
            <w:rStyle w:val="Collegamentoipertestuale"/>
            <w:rFonts w:asciiTheme="minorHAnsi" w:hAnsiTheme="minorHAnsi" w:cstheme="minorHAnsi"/>
            <w:sz w:val="28"/>
            <w:szCs w:val="28"/>
          </w:rPr>
          <w:t xml:space="preserve">La stampa di moda dall'Unità a oggi Rita, Schemi e mappe concettuali di Comunicazione </w:t>
        </w:r>
        <w:r w:rsidRPr="00B01201">
          <w:rPr>
            <w:rStyle w:val="Collegamentoipertestuale"/>
            <w:rFonts w:asciiTheme="minorHAnsi" w:hAnsiTheme="minorHAnsi" w:cstheme="minorHAnsi"/>
            <w:sz w:val="28"/>
            <w:szCs w:val="28"/>
          </w:rPr>
          <w:t>d</w:t>
        </w:r>
        <w:r w:rsidRPr="00B01201">
          <w:rPr>
            <w:rStyle w:val="Collegamentoipertestuale"/>
            <w:rFonts w:asciiTheme="minorHAnsi" w:hAnsiTheme="minorHAnsi" w:cstheme="minorHAnsi"/>
            <w:sz w:val="28"/>
            <w:szCs w:val="28"/>
          </w:rPr>
          <w:t xml:space="preserve">ell'industria </w:t>
        </w:r>
        <w:r w:rsidRPr="00B01201">
          <w:rPr>
            <w:rStyle w:val="Collegamentoipertestuale"/>
            <w:rFonts w:asciiTheme="minorHAnsi" w:hAnsiTheme="minorHAnsi" w:cstheme="minorHAnsi"/>
            <w:sz w:val="28"/>
            <w:szCs w:val="28"/>
          </w:rPr>
          <w:t>c</w:t>
        </w:r>
        <w:r w:rsidRPr="00B01201">
          <w:rPr>
            <w:rStyle w:val="Collegamentoipertestuale"/>
            <w:rFonts w:asciiTheme="minorHAnsi" w:hAnsiTheme="minorHAnsi" w:cstheme="minorHAnsi"/>
            <w:sz w:val="28"/>
            <w:szCs w:val="28"/>
          </w:rPr>
          <w:t>ulturale</w:t>
        </w:r>
        <w:r w:rsidRPr="00B01201">
          <w:rPr>
            <w:rStyle w:val="Collegamentoipertestuale"/>
            <w:rFonts w:asciiTheme="minorHAnsi" w:hAnsiTheme="minorHAnsi" w:cstheme="minorHAnsi"/>
            <w:sz w:val="28"/>
            <w:szCs w:val="28"/>
          </w:rPr>
          <w:t xml:space="preserve"> </w:t>
        </w:r>
      </w:hyperlink>
      <w:r w:rsidRPr="00B01201">
        <w:rPr>
          <w:rFonts w:asciiTheme="minorHAnsi" w:hAnsiTheme="minorHAnsi" w:cstheme="minorHAnsi"/>
          <w:b/>
          <w:bCs/>
          <w:sz w:val="28"/>
          <w:szCs w:val="28"/>
        </w:rPr>
        <w:t xml:space="preserve"> </w:t>
      </w:r>
      <w:hyperlink r:id="rId10" w:history="1">
        <w:r w:rsidRPr="00B01201">
          <w:rPr>
            <w:rStyle w:val="Collegamentoipertestuale"/>
            <w:rFonts w:asciiTheme="minorHAnsi" w:hAnsiTheme="minorHAnsi" w:cstheme="minorHAnsi"/>
            <w:sz w:val="28"/>
            <w:szCs w:val="28"/>
            <w:u w:val="none"/>
          </w:rPr>
          <w:t>Università degli Studi di Milano (UNIMI)</w:t>
        </w:r>
      </w:hyperlink>
      <w:r w:rsidRPr="00B01201">
        <w:rPr>
          <w:rFonts w:asciiTheme="minorHAnsi" w:hAnsiTheme="minorHAnsi" w:cstheme="minorHAnsi"/>
          <w:sz w:val="28"/>
          <w:szCs w:val="28"/>
        </w:rPr>
        <w:t xml:space="preserve"> . – 14 p.</w:t>
      </w:r>
    </w:p>
    <w:p w14:paraId="0ECA452C" w14:textId="5E917F7F" w:rsidR="00AA3CF3" w:rsidRPr="00B01201" w:rsidRDefault="00AA3CF3" w:rsidP="00AA3CF3">
      <w:pPr>
        <w:pStyle w:val="Paragrafoelenco"/>
        <w:widowControl w:val="0"/>
        <w:numPr>
          <w:ilvl w:val="0"/>
          <w:numId w:val="1"/>
        </w:numPr>
        <w:tabs>
          <w:tab w:val="left" w:pos="90"/>
        </w:tabs>
        <w:adjustRightInd w:val="0"/>
        <w:spacing w:before="100" w:beforeAutospacing="1" w:after="100" w:afterAutospacing="1" w:line="240" w:lineRule="auto"/>
        <w:rPr>
          <w:rFonts w:asciiTheme="minorHAnsi" w:eastAsia="Times New Roman" w:hAnsiTheme="minorHAnsi" w:cstheme="minorHAnsi"/>
          <w:sz w:val="28"/>
          <w:szCs w:val="28"/>
          <w:lang w:eastAsia="it-IT"/>
        </w:rPr>
      </w:pPr>
      <w:hyperlink r:id="rId11" w:history="1">
        <w:r w:rsidRPr="00B01201">
          <w:rPr>
            <w:rStyle w:val="Collegamentoipertestuale"/>
            <w:rFonts w:asciiTheme="minorHAnsi" w:eastAsia="Times New Roman" w:hAnsiTheme="minorHAnsi" w:cstheme="minorHAnsi"/>
            <w:sz w:val="28"/>
            <w:szCs w:val="28"/>
            <w:lang w:eastAsia="it-IT"/>
          </w:rPr>
          <w:t>Cronologia di Milano dal 1861 al 1870 / a cura di Paolo Colussi</w:t>
        </w:r>
      </w:hyperlink>
    </w:p>
    <w:p w14:paraId="64CC1163" w14:textId="77777777" w:rsidR="00AA3CF3" w:rsidRPr="00AA3CF3" w:rsidRDefault="00AA3CF3" w:rsidP="00AA3CF3">
      <w:pPr>
        <w:pStyle w:val="Paragrafoelenco"/>
        <w:spacing w:after="0"/>
        <w:jc w:val="both"/>
        <w:rPr>
          <w:rFonts w:cstheme="minorHAnsi"/>
        </w:rPr>
      </w:pPr>
    </w:p>
    <w:p w14:paraId="3393519E" w14:textId="77777777" w:rsidR="002E7B40" w:rsidRDefault="002E7B40" w:rsidP="00E51823">
      <w:pPr>
        <w:pStyle w:val="Paragrafoelenco"/>
        <w:spacing w:after="0" w:line="240" w:lineRule="auto"/>
        <w:jc w:val="both"/>
        <w:rPr>
          <w:rFonts w:cstheme="minorHAnsi"/>
        </w:rPr>
      </w:pPr>
    </w:p>
    <w:p w14:paraId="71E49C1D" w14:textId="77777777" w:rsidR="00E51823" w:rsidRDefault="00E51823" w:rsidP="00E51823">
      <w:pPr>
        <w:pStyle w:val="Paragrafoelenco"/>
        <w:spacing w:after="0" w:line="240" w:lineRule="auto"/>
        <w:jc w:val="both"/>
        <w:rPr>
          <w:rFonts w:cstheme="minorHAnsi"/>
        </w:rPr>
      </w:pPr>
    </w:p>
    <w:p w14:paraId="63DC7577" w14:textId="77777777" w:rsidR="00E51823" w:rsidRDefault="00E51823" w:rsidP="00E51823">
      <w:pPr>
        <w:spacing w:after="0" w:line="240" w:lineRule="auto"/>
        <w:jc w:val="both"/>
      </w:pPr>
    </w:p>
    <w:sectPr w:rsidR="00E5182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372D8"/>
    <w:multiLevelType w:val="hybridMultilevel"/>
    <w:tmpl w:val="5852992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933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F2F2C"/>
    <w:rsid w:val="002E7B40"/>
    <w:rsid w:val="0031062F"/>
    <w:rsid w:val="003605E3"/>
    <w:rsid w:val="00375F4B"/>
    <w:rsid w:val="003811E4"/>
    <w:rsid w:val="003D0D27"/>
    <w:rsid w:val="004732A5"/>
    <w:rsid w:val="00653982"/>
    <w:rsid w:val="00AA3CF3"/>
    <w:rsid w:val="00AF2F2C"/>
    <w:rsid w:val="00B01201"/>
    <w:rsid w:val="00C71CAA"/>
    <w:rsid w:val="00D544E6"/>
    <w:rsid w:val="00D96B21"/>
    <w:rsid w:val="00E51823"/>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0EDD"/>
  <w15:chartTrackingRefBased/>
  <w15:docId w15:val="{8B727E3D-1EB6-4757-83D0-2E543DB9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B21"/>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AF2F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2F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2F2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2F2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2F2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2F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2F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2F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2F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2F2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2F2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2F2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2F2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2F2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2F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2F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2F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2F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2F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2F2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2F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2F2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2F2C"/>
    <w:rPr>
      <w:i/>
      <w:iCs/>
      <w:color w:val="404040" w:themeColor="text1" w:themeTint="BF"/>
    </w:rPr>
  </w:style>
  <w:style w:type="paragraph" w:styleId="Paragrafoelenco">
    <w:name w:val="List Paragraph"/>
    <w:basedOn w:val="Normale"/>
    <w:uiPriority w:val="34"/>
    <w:qFormat/>
    <w:rsid w:val="00AF2F2C"/>
    <w:pPr>
      <w:ind w:left="720"/>
      <w:contextualSpacing/>
    </w:pPr>
  </w:style>
  <w:style w:type="character" w:styleId="Enfasiintensa">
    <w:name w:val="Intense Emphasis"/>
    <w:basedOn w:val="Carpredefinitoparagrafo"/>
    <w:uiPriority w:val="21"/>
    <w:qFormat/>
    <w:rsid w:val="00AF2F2C"/>
    <w:rPr>
      <w:i/>
      <w:iCs/>
      <w:color w:val="365F91" w:themeColor="accent1" w:themeShade="BF"/>
    </w:rPr>
  </w:style>
  <w:style w:type="paragraph" w:styleId="Citazioneintensa">
    <w:name w:val="Intense Quote"/>
    <w:basedOn w:val="Normale"/>
    <w:next w:val="Normale"/>
    <w:link w:val="CitazioneintensaCarattere"/>
    <w:uiPriority w:val="30"/>
    <w:qFormat/>
    <w:rsid w:val="00AF2F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2F2C"/>
    <w:rPr>
      <w:i/>
      <w:iCs/>
      <w:color w:val="365F91" w:themeColor="accent1" w:themeShade="BF"/>
    </w:rPr>
  </w:style>
  <w:style w:type="character" w:styleId="Riferimentointenso">
    <w:name w:val="Intense Reference"/>
    <w:basedOn w:val="Carpredefinitoparagrafo"/>
    <w:uiPriority w:val="32"/>
    <w:qFormat/>
    <w:rsid w:val="00AF2F2C"/>
    <w:rPr>
      <w:b/>
      <w:bCs/>
      <w:smallCaps/>
      <w:color w:val="365F91" w:themeColor="accent1" w:themeShade="BF"/>
      <w:spacing w:val="5"/>
    </w:rPr>
  </w:style>
  <w:style w:type="character" w:styleId="Collegamentoipertestuale">
    <w:name w:val="Hyperlink"/>
    <w:basedOn w:val="Carpredefinitoparagrafo"/>
    <w:uiPriority w:val="99"/>
    <w:unhideWhenUsed/>
    <w:rsid w:val="00D96B21"/>
    <w:rPr>
      <w:color w:val="0000FF" w:themeColor="hyperlink"/>
      <w:u w:val="single"/>
    </w:rPr>
  </w:style>
  <w:style w:type="character" w:styleId="Menzionenonrisolta">
    <w:name w:val="Unresolved Mention"/>
    <w:basedOn w:val="Carpredefinitoparagrafo"/>
    <w:uiPriority w:val="99"/>
    <w:semiHidden/>
    <w:unhideWhenUsed/>
    <w:rsid w:val="00D9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ac.sbn.it/c/opac/view?id=IEI02677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ac.sbn.it/c/opac/view?id=IEI02677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ademia.edu/12491101/Giornali_di_donne_in_Toscana_Un_catalogo_molte_storie_1770_1945_II_1900_1945" TargetMode="External"/><Relationship Id="rId11" Type="http://schemas.openxmlformats.org/officeDocument/2006/relationships/hyperlink" Target="https://www.storiadimilano.it/cron/dal1861al1870.htm" TargetMode="External"/><Relationship Id="rId5" Type="http://schemas.openxmlformats.org/officeDocument/2006/relationships/hyperlink" Target="https://giuliopalanga.com/wp-content/uploads/2025/04/SB3.docx" TargetMode="External"/><Relationship Id="rId10" Type="http://schemas.openxmlformats.org/officeDocument/2006/relationships/hyperlink" Target="https://www.docsity.com/it/universita/it/universita-degli-studi-di-milano-unimi/" TargetMode="External"/><Relationship Id="rId4" Type="http://schemas.openxmlformats.org/officeDocument/2006/relationships/webSettings" Target="webSettings.xml"/><Relationship Id="rId9" Type="http://schemas.openxmlformats.org/officeDocument/2006/relationships/hyperlink" Target="https://www.docsity.com/it/docs/la-stampa-di-moda-dall-unita-a-oggi-rita-carrini/217960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622</Words>
  <Characters>3548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2026-06-22T10:21:00Z</dcterms:created>
  <dcterms:modified xsi:type="dcterms:W3CDTF">2026-06-22T13:23:00Z</dcterms:modified>
</cp:coreProperties>
</file>