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CA5B" w14:textId="5857193E" w:rsidR="00F14954" w:rsidRPr="00D12606" w:rsidRDefault="00F14954" w:rsidP="00BB014C">
      <w:pPr>
        <w:spacing w:after="0" w:line="240" w:lineRule="auto"/>
        <w:jc w:val="both"/>
        <w:rPr>
          <w:rFonts w:cstheme="minorHAnsi"/>
          <w:bCs/>
          <w:i/>
          <w:iCs/>
          <w:sz w:val="16"/>
          <w:szCs w:val="16"/>
        </w:rPr>
      </w:pPr>
      <w:bookmarkStart w:id="0" w:name="_Hlk210798871"/>
      <w:r>
        <w:rPr>
          <w:rFonts w:cstheme="minorHAnsi"/>
          <w:b/>
          <w:color w:val="C00000"/>
          <w:sz w:val="44"/>
          <w:szCs w:val="44"/>
        </w:rPr>
        <w:t>XU184</w:t>
      </w:r>
      <w:r>
        <w:rPr>
          <w:rFonts w:cstheme="minorHAnsi"/>
          <w:b/>
          <w:color w:val="C00000"/>
          <w:sz w:val="44"/>
          <w:szCs w:val="44"/>
        </w:rPr>
        <w:t>5</w:t>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scheda creata il 2</w:t>
      </w:r>
      <w:r>
        <w:rPr>
          <w:rFonts w:cstheme="minorHAnsi"/>
          <w:bCs/>
          <w:i/>
          <w:iCs/>
          <w:sz w:val="16"/>
          <w:szCs w:val="16"/>
        </w:rPr>
        <w:t>6</w:t>
      </w:r>
      <w:r w:rsidRPr="00D12606">
        <w:rPr>
          <w:rFonts w:cstheme="minorHAnsi"/>
          <w:bCs/>
          <w:i/>
          <w:iCs/>
          <w:sz w:val="16"/>
          <w:szCs w:val="16"/>
        </w:rPr>
        <w:t xml:space="preserve"> giugno 2026</w:t>
      </w:r>
    </w:p>
    <w:bookmarkEnd w:id="0"/>
    <w:p w14:paraId="77ECD574" w14:textId="77777777" w:rsidR="00F14954" w:rsidRDefault="00F14954" w:rsidP="00BB014C">
      <w:pPr>
        <w:spacing w:after="0" w:line="240" w:lineRule="auto"/>
        <w:jc w:val="both"/>
        <w:rPr>
          <w:rFonts w:cstheme="minorHAnsi"/>
          <w:b/>
          <w:color w:val="C00000"/>
          <w:sz w:val="44"/>
          <w:szCs w:val="44"/>
        </w:rPr>
      </w:pPr>
      <w:r w:rsidRPr="00D12606">
        <w:rPr>
          <w:rFonts w:cstheme="minorHAnsi"/>
          <w:b/>
          <w:color w:val="C00000"/>
          <w:sz w:val="44"/>
          <w:szCs w:val="44"/>
        </w:rPr>
        <w:t>Descrizione storico-bibliografica</w:t>
      </w:r>
    </w:p>
    <w:p w14:paraId="718A42CB" w14:textId="12D68982" w:rsidR="0031062F" w:rsidRPr="008C43EF" w:rsidRDefault="00F14954" w:rsidP="00BB014C">
      <w:pPr>
        <w:spacing w:after="0" w:line="240" w:lineRule="auto"/>
        <w:jc w:val="both"/>
        <w:rPr>
          <w:sz w:val="24"/>
          <w:szCs w:val="24"/>
        </w:rPr>
      </w:pPr>
      <w:r w:rsidRPr="008C43EF">
        <w:rPr>
          <w:sz w:val="24"/>
          <w:szCs w:val="24"/>
        </w:rPr>
        <w:drawing>
          <wp:anchor distT="0" distB="0" distL="114300" distR="114300" simplePos="0" relativeHeight="251658240" behindDoc="0" locked="0" layoutInCell="1" allowOverlap="1" wp14:anchorId="51F4D0D2" wp14:editId="57C74608">
            <wp:simplePos x="0" y="0"/>
            <wp:positionH relativeFrom="column">
              <wp:posOffset>1270</wp:posOffset>
            </wp:positionH>
            <wp:positionV relativeFrom="paragraph">
              <wp:posOffset>2540</wp:posOffset>
            </wp:positionV>
            <wp:extent cx="2682000" cy="3960000"/>
            <wp:effectExtent l="0" t="0" r="4445" b="2540"/>
            <wp:wrapSquare wrapText="bothSides"/>
            <wp:docPr id="8628966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96659" name=""/>
                    <pic:cNvPicPr/>
                  </pic:nvPicPr>
                  <pic:blipFill>
                    <a:blip r:embed="rId5">
                      <a:extLst>
                        <a:ext uri="{28A0092B-C50C-407E-A947-70E740481C1C}">
                          <a14:useLocalDpi xmlns:a14="http://schemas.microsoft.com/office/drawing/2010/main" val="0"/>
                        </a:ext>
                      </a:extLst>
                    </a:blip>
                    <a:stretch>
                      <a:fillRect/>
                    </a:stretch>
                  </pic:blipFill>
                  <pic:spPr>
                    <a:xfrm>
                      <a:off x="0" y="0"/>
                      <a:ext cx="2682000" cy="3960000"/>
                    </a:xfrm>
                    <a:prstGeom prst="rect">
                      <a:avLst/>
                    </a:prstGeom>
                  </pic:spPr>
                </pic:pic>
              </a:graphicData>
            </a:graphic>
            <wp14:sizeRelH relativeFrom="margin">
              <wp14:pctWidth>0</wp14:pctWidth>
            </wp14:sizeRelH>
            <wp14:sizeRelV relativeFrom="margin">
              <wp14:pctHeight>0</wp14:pctHeight>
            </wp14:sizeRelV>
          </wp:anchor>
        </w:drawing>
      </w:r>
      <w:r w:rsidRPr="008C43EF">
        <w:rPr>
          <w:sz w:val="24"/>
          <w:szCs w:val="24"/>
        </w:rPr>
        <w:t xml:space="preserve">Il </w:t>
      </w:r>
      <w:r w:rsidRPr="008C43EF">
        <w:rPr>
          <w:sz w:val="24"/>
          <w:szCs w:val="24"/>
        </w:rPr>
        <w:t>*</w:t>
      </w:r>
      <w:r w:rsidRPr="008C43EF">
        <w:rPr>
          <w:b/>
          <w:bCs/>
          <w:sz w:val="24"/>
          <w:szCs w:val="24"/>
        </w:rPr>
        <w:t>p</w:t>
      </w:r>
      <w:r w:rsidRPr="008C43EF">
        <w:rPr>
          <w:b/>
          <w:bCs/>
          <w:sz w:val="24"/>
          <w:szCs w:val="24"/>
        </w:rPr>
        <w:t xml:space="preserve">rogresso dell'Associazione nazionale degli asili rurali per </w:t>
      </w:r>
      <w:proofErr w:type="gramStart"/>
      <w:r w:rsidRPr="008C43EF">
        <w:rPr>
          <w:b/>
          <w:bCs/>
          <w:sz w:val="24"/>
          <w:szCs w:val="24"/>
        </w:rPr>
        <w:t>l'infanzia</w:t>
      </w:r>
      <w:r w:rsidRPr="008C43EF">
        <w:rPr>
          <w:sz w:val="24"/>
          <w:szCs w:val="24"/>
        </w:rPr>
        <w:t xml:space="preserve"> :</w:t>
      </w:r>
      <w:proofErr w:type="gramEnd"/>
      <w:r w:rsidRPr="008C43EF">
        <w:rPr>
          <w:sz w:val="24"/>
          <w:szCs w:val="24"/>
        </w:rPr>
        <w:t xml:space="preserve"> </w:t>
      </w:r>
      <w:r w:rsidRPr="008C43EF">
        <w:rPr>
          <w:sz w:val="24"/>
          <w:szCs w:val="24"/>
        </w:rPr>
        <w:t>*</w:t>
      </w:r>
      <w:r w:rsidRPr="008C43EF">
        <w:rPr>
          <w:b/>
          <w:bCs/>
          <w:sz w:val="24"/>
          <w:szCs w:val="24"/>
        </w:rPr>
        <w:t>bullettino dell'associazione</w:t>
      </w:r>
      <w:r w:rsidRPr="008C43EF">
        <w:rPr>
          <w:sz w:val="24"/>
          <w:szCs w:val="24"/>
        </w:rPr>
        <w:t>. - 31 ottobre 1866</w:t>
      </w:r>
      <w:r w:rsidRPr="008C43EF">
        <w:rPr>
          <w:sz w:val="24"/>
          <w:szCs w:val="24"/>
        </w:rPr>
        <w:t>-31 gennaio 1867; anno</w:t>
      </w:r>
      <w:r w:rsidRPr="008C43EF">
        <w:rPr>
          <w:sz w:val="24"/>
          <w:szCs w:val="24"/>
        </w:rPr>
        <w:t xml:space="preserve"> 1, n. 1 (19 giugno </w:t>
      </w:r>
      <w:proofErr w:type="gramStart"/>
      <w:r w:rsidRPr="008C43EF">
        <w:rPr>
          <w:sz w:val="24"/>
          <w:szCs w:val="24"/>
        </w:rPr>
        <w:t>1867)-</w:t>
      </w:r>
      <w:proofErr w:type="gramEnd"/>
      <w:r w:rsidRPr="008C43EF">
        <w:rPr>
          <w:sz w:val="24"/>
          <w:szCs w:val="24"/>
        </w:rPr>
        <w:t xml:space="preserve">  </w:t>
      </w:r>
      <w:proofErr w:type="gramStart"/>
      <w:r w:rsidRPr="008C43EF">
        <w:rPr>
          <w:sz w:val="24"/>
          <w:szCs w:val="24"/>
        </w:rPr>
        <w:t xml:space="preserve">  </w:t>
      </w:r>
      <w:r w:rsidRPr="008C43EF">
        <w:rPr>
          <w:sz w:val="24"/>
          <w:szCs w:val="24"/>
        </w:rPr>
        <w:t>.</w:t>
      </w:r>
      <w:proofErr w:type="gramEnd"/>
      <w:r w:rsidRPr="008C43EF">
        <w:rPr>
          <w:sz w:val="24"/>
          <w:szCs w:val="24"/>
        </w:rPr>
        <w:t xml:space="preserve"> - </w:t>
      </w:r>
      <w:proofErr w:type="gramStart"/>
      <w:r w:rsidRPr="008C43EF">
        <w:rPr>
          <w:sz w:val="24"/>
          <w:szCs w:val="24"/>
        </w:rPr>
        <w:t>Firenze :</w:t>
      </w:r>
      <w:proofErr w:type="gramEnd"/>
      <w:r w:rsidRPr="008C43EF">
        <w:rPr>
          <w:sz w:val="24"/>
          <w:szCs w:val="24"/>
        </w:rPr>
        <w:t xml:space="preserve"> Mariani, 1866</w:t>
      </w:r>
      <w:r w:rsidRPr="008C43EF">
        <w:rPr>
          <w:sz w:val="24"/>
          <w:szCs w:val="24"/>
        </w:rPr>
        <w:t>-1870</w:t>
      </w:r>
      <w:r w:rsidRPr="008C43EF">
        <w:rPr>
          <w:sz w:val="24"/>
          <w:szCs w:val="24"/>
        </w:rPr>
        <w:t xml:space="preserve">. </w:t>
      </w:r>
      <w:r w:rsidRPr="008C43EF">
        <w:rPr>
          <w:sz w:val="24"/>
          <w:szCs w:val="24"/>
        </w:rPr>
        <w:t>–</w:t>
      </w:r>
      <w:r w:rsidRPr="008C43EF">
        <w:rPr>
          <w:sz w:val="24"/>
          <w:szCs w:val="24"/>
        </w:rPr>
        <w:t xml:space="preserve"> </w:t>
      </w:r>
      <w:r w:rsidRPr="008C43EF">
        <w:rPr>
          <w:sz w:val="24"/>
          <w:szCs w:val="24"/>
        </w:rPr>
        <w:t xml:space="preserve">5 </w:t>
      </w:r>
      <w:proofErr w:type="gramStart"/>
      <w:r w:rsidRPr="008C43EF">
        <w:rPr>
          <w:sz w:val="24"/>
          <w:szCs w:val="24"/>
        </w:rPr>
        <w:t>volumi</w:t>
      </w:r>
      <w:r w:rsidRPr="008C43EF">
        <w:rPr>
          <w:sz w:val="24"/>
          <w:szCs w:val="24"/>
        </w:rPr>
        <w:t xml:space="preserve"> ;</w:t>
      </w:r>
      <w:proofErr w:type="gramEnd"/>
      <w:r w:rsidRPr="008C43EF">
        <w:rPr>
          <w:sz w:val="24"/>
          <w:szCs w:val="24"/>
        </w:rPr>
        <w:t xml:space="preserve"> 25 cm.</w:t>
      </w:r>
      <w:r w:rsidRPr="008C43EF">
        <w:rPr>
          <w:sz w:val="24"/>
          <w:szCs w:val="24"/>
        </w:rPr>
        <w:t xml:space="preserve"> ((Trimestrale. - </w:t>
      </w:r>
      <w:r w:rsidRPr="008C43EF">
        <w:rPr>
          <w:sz w:val="24"/>
          <w:szCs w:val="24"/>
        </w:rPr>
        <w:t>VIA</w:t>
      </w:r>
      <w:proofErr w:type="gramStart"/>
      <w:r w:rsidRPr="008C43EF">
        <w:rPr>
          <w:sz w:val="24"/>
          <w:szCs w:val="24"/>
        </w:rPr>
        <w:t>0380377</w:t>
      </w:r>
      <w:r w:rsidRPr="008C43EF">
        <w:rPr>
          <w:sz w:val="24"/>
          <w:szCs w:val="24"/>
        </w:rPr>
        <w:t xml:space="preserve"> ;</w:t>
      </w:r>
      <w:proofErr w:type="gramEnd"/>
      <w:r w:rsidRPr="008C43EF">
        <w:rPr>
          <w:sz w:val="24"/>
          <w:szCs w:val="24"/>
        </w:rPr>
        <w:t xml:space="preserve"> </w:t>
      </w:r>
      <w:r w:rsidRPr="008C43EF">
        <w:rPr>
          <w:sz w:val="24"/>
          <w:szCs w:val="24"/>
        </w:rPr>
        <w:t>VIA0380379</w:t>
      </w:r>
      <w:r w:rsidRPr="008C43EF">
        <w:rPr>
          <w:sz w:val="24"/>
          <w:szCs w:val="24"/>
        </w:rPr>
        <w:t xml:space="preserve">; </w:t>
      </w:r>
      <w:r w:rsidRPr="008C43EF">
        <w:rPr>
          <w:sz w:val="24"/>
          <w:szCs w:val="24"/>
        </w:rPr>
        <w:t>VIA0380381</w:t>
      </w:r>
    </w:p>
    <w:p w14:paraId="583D940C" w14:textId="77777777" w:rsidR="00F14954" w:rsidRPr="008C43EF" w:rsidRDefault="00F14954" w:rsidP="00BB014C">
      <w:pPr>
        <w:spacing w:after="0" w:line="240" w:lineRule="auto"/>
        <w:jc w:val="both"/>
        <w:rPr>
          <w:sz w:val="24"/>
          <w:szCs w:val="24"/>
        </w:rPr>
      </w:pPr>
      <w:r w:rsidRPr="008C43EF">
        <w:rPr>
          <w:sz w:val="24"/>
          <w:szCs w:val="24"/>
        </w:rPr>
        <w:t xml:space="preserve">Autore: </w:t>
      </w:r>
      <w:r w:rsidRPr="008C43EF">
        <w:rPr>
          <w:sz w:val="24"/>
          <w:szCs w:val="24"/>
        </w:rPr>
        <w:t>Associazione nazionale degli asili rurali per l'infanzia</w:t>
      </w:r>
    </w:p>
    <w:p w14:paraId="712EFCB8" w14:textId="77777777" w:rsidR="00BB014C" w:rsidRPr="008C43EF" w:rsidRDefault="00BB014C" w:rsidP="00BB014C">
      <w:pPr>
        <w:spacing w:after="0" w:line="240" w:lineRule="auto"/>
        <w:jc w:val="both"/>
        <w:rPr>
          <w:sz w:val="24"/>
          <w:szCs w:val="24"/>
        </w:rPr>
      </w:pPr>
    </w:p>
    <w:p w14:paraId="66BD0BF5" w14:textId="1B1C8D48" w:rsidR="00F14954" w:rsidRPr="008C43EF" w:rsidRDefault="00F14954" w:rsidP="00BB014C">
      <w:pPr>
        <w:spacing w:after="0" w:line="240" w:lineRule="auto"/>
        <w:jc w:val="both"/>
        <w:rPr>
          <w:sz w:val="24"/>
          <w:szCs w:val="24"/>
        </w:rPr>
      </w:pPr>
      <w:r w:rsidRPr="008C43EF">
        <w:rPr>
          <w:sz w:val="24"/>
          <w:szCs w:val="24"/>
        </w:rPr>
        <w:t xml:space="preserve">Il </w:t>
      </w:r>
      <w:r w:rsidRPr="008C43EF">
        <w:rPr>
          <w:sz w:val="24"/>
          <w:szCs w:val="24"/>
        </w:rPr>
        <w:t>*</w:t>
      </w:r>
      <w:r w:rsidRPr="008C43EF">
        <w:rPr>
          <w:b/>
          <w:bCs/>
          <w:sz w:val="24"/>
          <w:szCs w:val="24"/>
        </w:rPr>
        <w:t xml:space="preserve">progresso dell'Associazione nazionale degli asili rurali per l'infanzia nel suo primo </w:t>
      </w:r>
      <w:proofErr w:type="gramStart"/>
      <w:r w:rsidRPr="008C43EF">
        <w:rPr>
          <w:b/>
          <w:bCs/>
          <w:sz w:val="24"/>
          <w:szCs w:val="24"/>
        </w:rPr>
        <w:t xml:space="preserve">quinquennio </w:t>
      </w:r>
      <w:r w:rsidRPr="008C43EF">
        <w:rPr>
          <w:sz w:val="24"/>
          <w:szCs w:val="24"/>
        </w:rPr>
        <w:t>:</w:t>
      </w:r>
      <w:proofErr w:type="gramEnd"/>
      <w:r w:rsidRPr="008C43EF">
        <w:rPr>
          <w:sz w:val="24"/>
          <w:szCs w:val="24"/>
        </w:rPr>
        <w:t xml:space="preserve"> relazione del sottosegretario Ottavio Giglio. - </w:t>
      </w:r>
      <w:proofErr w:type="gramStart"/>
      <w:r w:rsidRPr="008C43EF">
        <w:rPr>
          <w:sz w:val="24"/>
          <w:szCs w:val="24"/>
        </w:rPr>
        <w:t>Firenze :</w:t>
      </w:r>
      <w:proofErr w:type="gramEnd"/>
      <w:r w:rsidRPr="008C43EF">
        <w:rPr>
          <w:sz w:val="24"/>
          <w:szCs w:val="24"/>
        </w:rPr>
        <w:t xml:space="preserve"> Stab</w:t>
      </w:r>
      <w:r w:rsidRPr="008C43EF">
        <w:rPr>
          <w:sz w:val="24"/>
          <w:szCs w:val="24"/>
        </w:rPr>
        <w:t>ilimento di</w:t>
      </w:r>
      <w:r w:rsidRPr="008C43EF">
        <w:rPr>
          <w:sz w:val="24"/>
          <w:szCs w:val="24"/>
        </w:rPr>
        <w:t xml:space="preserve"> G. Pellas, 1873. - IV, 123 </w:t>
      </w:r>
      <w:proofErr w:type="gramStart"/>
      <w:r w:rsidRPr="008C43EF">
        <w:rPr>
          <w:sz w:val="24"/>
          <w:szCs w:val="24"/>
        </w:rPr>
        <w:t>p. ;</w:t>
      </w:r>
      <w:proofErr w:type="gramEnd"/>
      <w:r w:rsidRPr="008C43EF">
        <w:rPr>
          <w:sz w:val="24"/>
          <w:szCs w:val="24"/>
        </w:rPr>
        <w:t xml:space="preserve"> 20 cm.</w:t>
      </w:r>
      <w:r w:rsidRPr="008C43EF">
        <w:rPr>
          <w:sz w:val="24"/>
          <w:szCs w:val="24"/>
        </w:rPr>
        <w:t xml:space="preserve"> - </w:t>
      </w:r>
      <w:r w:rsidRPr="008C43EF">
        <w:rPr>
          <w:sz w:val="24"/>
          <w:szCs w:val="24"/>
        </w:rPr>
        <w:t>RMR0022721</w:t>
      </w:r>
    </w:p>
    <w:p w14:paraId="0F559180" w14:textId="0028A553" w:rsidR="00F14954" w:rsidRPr="008C43EF" w:rsidRDefault="00F14954" w:rsidP="00BB014C">
      <w:pPr>
        <w:spacing w:after="0" w:line="240" w:lineRule="auto"/>
        <w:jc w:val="both"/>
        <w:rPr>
          <w:sz w:val="24"/>
          <w:szCs w:val="24"/>
        </w:rPr>
      </w:pPr>
      <w:r w:rsidRPr="008C43EF">
        <w:rPr>
          <w:sz w:val="24"/>
          <w:szCs w:val="24"/>
        </w:rPr>
        <w:t>Autore: Gigli, Ottavio</w:t>
      </w:r>
      <w:r w:rsidRPr="008C43EF">
        <w:rPr>
          <w:sz w:val="24"/>
          <w:szCs w:val="24"/>
        </w:rPr>
        <w:t xml:space="preserve"> </w:t>
      </w:r>
    </w:p>
    <w:p w14:paraId="5166DC8A" w14:textId="30626062" w:rsidR="00F14954" w:rsidRPr="008C43EF" w:rsidRDefault="00F14954" w:rsidP="00BB014C">
      <w:pPr>
        <w:spacing w:after="0" w:line="240" w:lineRule="auto"/>
        <w:jc w:val="both"/>
        <w:rPr>
          <w:sz w:val="24"/>
          <w:szCs w:val="24"/>
        </w:rPr>
      </w:pPr>
      <w:r w:rsidRPr="008C43EF">
        <w:rPr>
          <w:b/>
          <w:bCs/>
          <w:color w:val="C00000"/>
          <w:sz w:val="24"/>
          <w:szCs w:val="24"/>
        </w:rPr>
        <w:t>Copia digitale</w:t>
      </w:r>
      <w:r w:rsidRPr="008C43EF">
        <w:rPr>
          <w:sz w:val="24"/>
          <w:szCs w:val="24"/>
        </w:rPr>
        <w:t xml:space="preserve">: </w:t>
      </w:r>
      <w:hyperlink r:id="rId6" w:history="1">
        <w:r w:rsidRPr="008C43EF">
          <w:rPr>
            <w:rStyle w:val="Collegamentoipertestuale"/>
            <w:sz w:val="24"/>
            <w:szCs w:val="24"/>
          </w:rPr>
          <w:t>1873</w:t>
        </w:r>
      </w:hyperlink>
    </w:p>
    <w:p w14:paraId="0F79ED86" w14:textId="77777777" w:rsidR="00BB014C" w:rsidRPr="008C43EF" w:rsidRDefault="00BB014C" w:rsidP="00BB014C">
      <w:pPr>
        <w:spacing w:after="0" w:line="240" w:lineRule="auto"/>
        <w:jc w:val="both"/>
        <w:rPr>
          <w:sz w:val="24"/>
          <w:szCs w:val="24"/>
        </w:rPr>
      </w:pPr>
    </w:p>
    <w:p w14:paraId="7CA20B03" w14:textId="6F850F7C" w:rsidR="00BB014C" w:rsidRPr="008C43EF" w:rsidRDefault="00BB014C" w:rsidP="00BB014C">
      <w:pPr>
        <w:spacing w:after="0" w:line="240" w:lineRule="auto"/>
        <w:jc w:val="both"/>
        <w:rPr>
          <w:sz w:val="24"/>
          <w:szCs w:val="24"/>
        </w:rPr>
      </w:pPr>
      <w:r w:rsidRPr="008C43EF">
        <w:rPr>
          <w:sz w:val="24"/>
          <w:szCs w:val="24"/>
        </w:rPr>
        <w:t xml:space="preserve">Soggetto: </w:t>
      </w:r>
      <w:r w:rsidRPr="008C43EF">
        <w:rPr>
          <w:sz w:val="24"/>
          <w:szCs w:val="24"/>
        </w:rPr>
        <w:t>Istruzione primaria - Zone rurali - Italia - 1866-1873</w:t>
      </w:r>
    </w:p>
    <w:p w14:paraId="1D87C70F" w14:textId="76EAED9A" w:rsidR="00BB014C" w:rsidRPr="008C43EF" w:rsidRDefault="00BB014C" w:rsidP="00BB014C">
      <w:pPr>
        <w:spacing w:after="0" w:line="240" w:lineRule="auto"/>
        <w:jc w:val="both"/>
        <w:rPr>
          <w:sz w:val="24"/>
          <w:szCs w:val="24"/>
        </w:rPr>
      </w:pPr>
      <w:r w:rsidRPr="008C43EF">
        <w:rPr>
          <w:sz w:val="24"/>
          <w:szCs w:val="24"/>
        </w:rPr>
        <w:t>Classe: D</w:t>
      </w:r>
      <w:r w:rsidRPr="008C43EF">
        <w:rPr>
          <w:sz w:val="24"/>
          <w:szCs w:val="24"/>
        </w:rPr>
        <w:t>372.945</w:t>
      </w:r>
    </w:p>
    <w:p w14:paraId="1DF19A65" w14:textId="77777777" w:rsidR="00BB014C" w:rsidRDefault="00BB014C" w:rsidP="00BB014C">
      <w:pPr>
        <w:spacing w:after="0" w:line="240" w:lineRule="auto"/>
        <w:jc w:val="both"/>
      </w:pPr>
    </w:p>
    <w:p w14:paraId="242C93AE" w14:textId="77777777" w:rsidR="00F14954" w:rsidRPr="00BF49C2" w:rsidRDefault="00F14954" w:rsidP="00BB014C">
      <w:pPr>
        <w:spacing w:after="0" w:line="240" w:lineRule="auto"/>
        <w:jc w:val="both"/>
        <w:rPr>
          <w:b/>
          <w:bCs/>
          <w:color w:val="C00000"/>
          <w:sz w:val="44"/>
          <w:szCs w:val="44"/>
        </w:rPr>
      </w:pPr>
      <w:r w:rsidRPr="00BF49C2">
        <w:rPr>
          <w:b/>
          <w:bCs/>
          <w:color w:val="C00000"/>
          <w:sz w:val="44"/>
          <w:szCs w:val="44"/>
        </w:rPr>
        <w:t>Informazioni storico-bibliografiche</w:t>
      </w:r>
    </w:p>
    <w:p w14:paraId="4CD47C76" w14:textId="77777777" w:rsidR="00BB014C" w:rsidRPr="008C43EF" w:rsidRDefault="00BB014C" w:rsidP="00BB014C">
      <w:pPr>
        <w:spacing w:after="0" w:line="240" w:lineRule="auto"/>
        <w:jc w:val="both"/>
        <w:rPr>
          <w:b/>
          <w:bCs/>
          <w:sz w:val="24"/>
          <w:szCs w:val="24"/>
        </w:rPr>
      </w:pPr>
      <w:r w:rsidRPr="008C43EF">
        <w:rPr>
          <w:b/>
          <w:bCs/>
          <w:sz w:val="24"/>
          <w:szCs w:val="24"/>
        </w:rPr>
        <w:t>«Un’altra scuola… per un altro paese». Ottavio Gigli e l’Associazione nazionale per la fondazione di Asili rurali per l’infanzia tra lotta all’analfabetismo e Nation-building (1866-1873)</w:t>
      </w:r>
    </w:p>
    <w:p w14:paraId="0EB78F51" w14:textId="77777777" w:rsidR="00BB014C" w:rsidRPr="008C43EF" w:rsidRDefault="00BB014C" w:rsidP="00BB014C">
      <w:pPr>
        <w:spacing w:after="0" w:line="240" w:lineRule="auto"/>
        <w:jc w:val="both"/>
        <w:rPr>
          <w:sz w:val="24"/>
          <w:szCs w:val="24"/>
        </w:rPr>
      </w:pPr>
      <w:r w:rsidRPr="008C43EF">
        <w:rPr>
          <w:sz w:val="24"/>
          <w:szCs w:val="24"/>
        </w:rPr>
        <w:t>Anna Ascenzi, Roberto Sani</w:t>
      </w:r>
    </w:p>
    <w:p w14:paraId="3301BEBD" w14:textId="77777777" w:rsidR="00BB014C" w:rsidRPr="008C43EF" w:rsidRDefault="00BB014C" w:rsidP="00BB014C">
      <w:pPr>
        <w:spacing w:after="0" w:line="240" w:lineRule="auto"/>
        <w:jc w:val="both"/>
        <w:rPr>
          <w:sz w:val="24"/>
          <w:szCs w:val="24"/>
        </w:rPr>
      </w:pPr>
      <w:r w:rsidRPr="008C43EF">
        <w:rPr>
          <w:sz w:val="24"/>
          <w:szCs w:val="24"/>
        </w:rPr>
        <w:t xml:space="preserve">Macerata, EUM Biblioteca di “History of </w:t>
      </w:r>
      <w:proofErr w:type="spellStart"/>
      <w:r w:rsidRPr="008C43EF">
        <w:rPr>
          <w:sz w:val="24"/>
          <w:szCs w:val="24"/>
        </w:rPr>
        <w:t>Education</w:t>
      </w:r>
      <w:proofErr w:type="spellEnd"/>
      <w:r w:rsidRPr="008C43EF">
        <w:rPr>
          <w:sz w:val="24"/>
          <w:szCs w:val="24"/>
        </w:rPr>
        <w:t xml:space="preserve"> &amp; </w:t>
      </w:r>
      <w:proofErr w:type="spellStart"/>
      <w:r w:rsidRPr="008C43EF">
        <w:rPr>
          <w:sz w:val="24"/>
          <w:szCs w:val="24"/>
        </w:rPr>
        <w:t>Children’s</w:t>
      </w:r>
      <w:proofErr w:type="spellEnd"/>
      <w:r w:rsidRPr="008C43EF">
        <w:rPr>
          <w:sz w:val="24"/>
          <w:szCs w:val="24"/>
        </w:rPr>
        <w:t xml:space="preserve"> Literature, 436 pp., € 22,00</w:t>
      </w:r>
    </w:p>
    <w:p w14:paraId="64FF27DC" w14:textId="77777777" w:rsidR="00BB014C" w:rsidRPr="008C43EF" w:rsidRDefault="00BB014C" w:rsidP="00BB014C">
      <w:pPr>
        <w:spacing w:after="0" w:line="240" w:lineRule="auto"/>
        <w:jc w:val="both"/>
        <w:rPr>
          <w:sz w:val="24"/>
          <w:szCs w:val="24"/>
        </w:rPr>
      </w:pPr>
      <w:r w:rsidRPr="008C43EF">
        <w:rPr>
          <w:sz w:val="24"/>
          <w:szCs w:val="24"/>
        </w:rPr>
        <w:t>Anno di pubblicazione: 2014</w:t>
      </w:r>
    </w:p>
    <w:p w14:paraId="2BA8FC8A" w14:textId="2DAA170C" w:rsidR="00BB014C" w:rsidRPr="008C43EF" w:rsidRDefault="00BB014C" w:rsidP="00BB014C">
      <w:pPr>
        <w:spacing w:after="0" w:line="240" w:lineRule="auto"/>
        <w:jc w:val="both"/>
        <w:rPr>
          <w:sz w:val="24"/>
          <w:szCs w:val="24"/>
        </w:rPr>
      </w:pPr>
      <w:r w:rsidRPr="008C43EF">
        <w:rPr>
          <w:sz w:val="24"/>
          <w:szCs w:val="24"/>
        </w:rPr>
        <w:t xml:space="preserve">Il volume di Ascenzi e Sani, apprezzati studiosi di storia della pedagogia dell’ateneo maceratese, ricostruisce, attraverso l’indagine di un’ampia messe di carteggi inediti e pubblicazioni minori, le vicende della Associazione nazionale per la fondazione di asili rurali d’infanzia, tra il 1866 e il 1873, che organizzò una rete di asili che intendevano far fronte alle constatate carenze dell’alfabetizzazione e della stessa adeguatezza della rete di scuole elementari in molte aree rurali. L’iniziativa faceva capo a Ottavio Gigli, filantropo operante prima a Roma, con iniziative editoriali come «L’Artigianello» e filantropiche come le scuole notturne presiedute da mons. </w:t>
      </w:r>
      <w:proofErr w:type="spellStart"/>
      <w:r w:rsidRPr="008C43EF">
        <w:rPr>
          <w:sz w:val="24"/>
          <w:szCs w:val="24"/>
        </w:rPr>
        <w:t>Morichini</w:t>
      </w:r>
      <w:proofErr w:type="spellEnd"/>
      <w:r w:rsidRPr="008C43EF">
        <w:rPr>
          <w:sz w:val="24"/>
          <w:szCs w:val="24"/>
        </w:rPr>
        <w:t>, e poi a Firenze, già noto nelle sue linee essenziali grazie ai vecchi studi di Giovanni Calò. La stessa idea di asilo-scuola rurale metteva in discussione l’omogeneità territoriale della normativa e la distinzione istituzionale tra livelli di scuola, che il legislatore ma anche la prassi istituzionale avevano tenuto ben distinti con forse la parziale eccezione delle classi terminali degli asili, soprattutto laddove questi fossero non la prima ma l’unica esperienza educativa formale percorsa dai loro utenti.</w:t>
      </w:r>
      <w:r w:rsidRPr="008C43EF">
        <w:rPr>
          <w:sz w:val="24"/>
          <w:szCs w:val="24"/>
        </w:rPr>
        <w:t xml:space="preserve"> </w:t>
      </w:r>
      <w:r w:rsidRPr="008C43EF">
        <w:rPr>
          <w:sz w:val="24"/>
          <w:szCs w:val="24"/>
        </w:rPr>
        <w:t xml:space="preserve">Gli autori, forse troppo innamorati del loro personaggio, finiscono per credere che tale soluzione potesse costituire una alternativa dal basso alle carenze </w:t>
      </w:r>
      <w:r w:rsidRPr="008C43EF">
        <w:rPr>
          <w:sz w:val="24"/>
          <w:szCs w:val="24"/>
        </w:rPr>
        <w:lastRenderedPageBreak/>
        <w:t>dello Stato e dei comuni. Non vi è dubbio che la creazione del sistema di istruzione, così come noi lo conosciamo, sia stato un processo lento e problematico e che lo sviluppo scolastico dell’Italia, al pari di quello economico, sia ancora oggi un processo tutt’altro che privo di lacune e contraddizioni. Le iniziative messe in luce dalla ricerca evidenziano però una rete di relazioni e un filone di pensiero in quella fase tutt’altro che irrilevante e andrebbero incrociate con quelle studiate dagli studi di Elisa Gori sulle «scuole a sgravio» così come su importanti realtà della Firenze dell’età della destra storica; è il caso ad esempio dell’Istituto fiorentino, comunale ma gestito dagli scolopi e con sensibilità di personalità solo in parte adeguatamente messe in luce come quelle di Carlo Morelli. Si tratta di un insieme di iniziative e di sensibilità che inducono a ritenere il 1870 e soprattutto il 1876 due anni non meno periodizzanti di quanto sia stato il 1859.</w:t>
      </w:r>
      <w:r w:rsidRPr="008C43EF">
        <w:rPr>
          <w:sz w:val="24"/>
          <w:szCs w:val="24"/>
        </w:rPr>
        <w:br/>
        <w:t>Due terzi del volume sono dedicati alla meritoria pubblicazione dei carteggi del Gigli con Matteucci, Tommaseo, Capponi, Ricasoli e Mamiani, in buona parte conservati presso l’Archivio storico dell’Istituto nazionale di documentazione, innovazione e ricerca educativa di Firenze, il cui patrimonio libraio, a differenza di quello archivistico, attende di essere restituito alla consultazione degli studiosi.</w:t>
      </w:r>
    </w:p>
    <w:p w14:paraId="0CECF6E7" w14:textId="77777777" w:rsidR="00BB014C" w:rsidRPr="008C43EF" w:rsidRDefault="00BB014C" w:rsidP="00BB014C">
      <w:pPr>
        <w:spacing w:after="0" w:line="240" w:lineRule="auto"/>
        <w:jc w:val="both"/>
        <w:rPr>
          <w:sz w:val="24"/>
          <w:szCs w:val="24"/>
        </w:rPr>
      </w:pPr>
      <w:r w:rsidRPr="008C43EF">
        <w:rPr>
          <w:sz w:val="24"/>
          <w:szCs w:val="24"/>
        </w:rPr>
        <w:t>Angelo Gaudio</w:t>
      </w:r>
    </w:p>
    <w:p w14:paraId="00FDD04C" w14:textId="66A11DE1" w:rsidR="00F14954" w:rsidRPr="008C43EF" w:rsidRDefault="00BB014C" w:rsidP="00BB014C">
      <w:pPr>
        <w:spacing w:after="0" w:line="240" w:lineRule="auto"/>
        <w:jc w:val="both"/>
        <w:rPr>
          <w:sz w:val="24"/>
          <w:szCs w:val="24"/>
        </w:rPr>
      </w:pPr>
      <w:hyperlink r:id="rId7" w:history="1">
        <w:r w:rsidRPr="008C43EF">
          <w:rPr>
            <w:rStyle w:val="Collegamentoipertestuale"/>
            <w:sz w:val="24"/>
            <w:szCs w:val="24"/>
          </w:rPr>
          <w:t>https://www.sissco.it/recensione-annale/unaltra-scuola-per-un-altro-paese-ottavio-gigli-e-lasso%C2%ACciazione-nazionale-per-la-fondazione-di-asili-rurali-per-linfanzia-tra-lotta-allanalfab/</w:t>
        </w:r>
      </w:hyperlink>
      <w:r w:rsidRPr="008C43EF">
        <w:rPr>
          <w:sz w:val="24"/>
          <w:szCs w:val="24"/>
        </w:rPr>
        <w:t xml:space="preserve">. </w:t>
      </w:r>
    </w:p>
    <w:p w14:paraId="2E33A901" w14:textId="77777777" w:rsidR="00BB014C" w:rsidRDefault="00BB014C" w:rsidP="00BB014C">
      <w:pPr>
        <w:spacing w:after="0" w:line="240" w:lineRule="auto"/>
        <w:jc w:val="both"/>
      </w:pPr>
    </w:p>
    <w:p w14:paraId="5D61B63A" w14:textId="6136DAC8" w:rsidR="00BB014C" w:rsidRPr="00BB014C" w:rsidRDefault="00BB014C" w:rsidP="00BB014C">
      <w:pPr>
        <w:spacing w:after="0" w:line="240" w:lineRule="auto"/>
        <w:jc w:val="both"/>
        <w:rPr>
          <w:b/>
          <w:bCs/>
          <w:color w:val="C00000"/>
          <w:sz w:val="44"/>
          <w:szCs w:val="44"/>
        </w:rPr>
      </w:pPr>
      <w:r w:rsidRPr="00BB014C">
        <w:rPr>
          <w:b/>
          <w:bCs/>
          <w:color w:val="C00000"/>
          <w:sz w:val="44"/>
          <w:szCs w:val="44"/>
        </w:rPr>
        <w:t>Note e riferimenti bibliografici</w:t>
      </w:r>
    </w:p>
    <w:p w14:paraId="4FDA16EB" w14:textId="5A02FC94" w:rsidR="00BB014C" w:rsidRPr="008C43EF" w:rsidRDefault="00BB014C" w:rsidP="00BB014C">
      <w:pPr>
        <w:pStyle w:val="Paragrafoelenco"/>
        <w:numPr>
          <w:ilvl w:val="0"/>
          <w:numId w:val="1"/>
        </w:numPr>
        <w:spacing w:after="0" w:line="240" w:lineRule="auto"/>
        <w:jc w:val="both"/>
        <w:rPr>
          <w:sz w:val="24"/>
          <w:szCs w:val="24"/>
        </w:rPr>
      </w:pPr>
      <w:r w:rsidRPr="008C43EF">
        <w:rPr>
          <w:sz w:val="24"/>
          <w:szCs w:val="24"/>
        </w:rPr>
        <w:t xml:space="preserve">Un'altra scuola... per un altro </w:t>
      </w:r>
      <w:proofErr w:type="gramStart"/>
      <w:r w:rsidRPr="008C43EF">
        <w:rPr>
          <w:sz w:val="24"/>
          <w:szCs w:val="24"/>
        </w:rPr>
        <w:t>paese :</w:t>
      </w:r>
      <w:proofErr w:type="gramEnd"/>
      <w:r w:rsidRPr="008C43EF">
        <w:rPr>
          <w:sz w:val="24"/>
          <w:szCs w:val="24"/>
        </w:rPr>
        <w:t xml:space="preserve"> Ottavio Gigli e l'Associazione nazionale per la fondazione di Asili rurali per l'infanzia tra lotta all'analfabetismo e </w:t>
      </w:r>
      <w:proofErr w:type="spellStart"/>
      <w:r w:rsidRPr="008C43EF">
        <w:rPr>
          <w:sz w:val="24"/>
          <w:szCs w:val="24"/>
        </w:rPr>
        <w:t>nation</w:t>
      </w:r>
      <w:proofErr w:type="spellEnd"/>
      <w:r w:rsidRPr="008C43EF">
        <w:rPr>
          <w:sz w:val="24"/>
          <w:szCs w:val="24"/>
        </w:rPr>
        <w:t xml:space="preserve">-building (1866-1873) / Anna Ascenzi e Roberto Sani. - </w:t>
      </w:r>
      <w:proofErr w:type="gramStart"/>
      <w:r w:rsidRPr="008C43EF">
        <w:rPr>
          <w:sz w:val="24"/>
          <w:szCs w:val="24"/>
        </w:rPr>
        <w:t>Macerata :</w:t>
      </w:r>
      <w:proofErr w:type="gramEnd"/>
      <w:r w:rsidRPr="008C43EF">
        <w:rPr>
          <w:sz w:val="24"/>
          <w:szCs w:val="24"/>
        </w:rPr>
        <w:t xml:space="preserve"> EUM, 2014. - 436 </w:t>
      </w:r>
      <w:proofErr w:type="gramStart"/>
      <w:r w:rsidRPr="008C43EF">
        <w:rPr>
          <w:sz w:val="24"/>
          <w:szCs w:val="24"/>
        </w:rPr>
        <w:t>p. ;</w:t>
      </w:r>
      <w:proofErr w:type="gramEnd"/>
      <w:r w:rsidRPr="008C43EF">
        <w:rPr>
          <w:sz w:val="24"/>
          <w:szCs w:val="24"/>
        </w:rPr>
        <w:t xml:space="preserve"> 21 cm. - (Biblioteca di History of </w:t>
      </w:r>
      <w:proofErr w:type="spellStart"/>
      <w:r w:rsidRPr="008C43EF">
        <w:rPr>
          <w:sz w:val="24"/>
          <w:szCs w:val="24"/>
        </w:rPr>
        <w:t>education</w:t>
      </w:r>
      <w:proofErr w:type="spellEnd"/>
      <w:r w:rsidRPr="008C43EF">
        <w:rPr>
          <w:sz w:val="24"/>
          <w:szCs w:val="24"/>
        </w:rPr>
        <w:t xml:space="preserve"> &amp; </w:t>
      </w:r>
      <w:proofErr w:type="spellStart"/>
      <w:r w:rsidRPr="008C43EF">
        <w:rPr>
          <w:sz w:val="24"/>
          <w:szCs w:val="24"/>
        </w:rPr>
        <w:t>childrenʼs</w:t>
      </w:r>
      <w:proofErr w:type="spellEnd"/>
      <w:r w:rsidRPr="008C43EF">
        <w:rPr>
          <w:sz w:val="24"/>
          <w:szCs w:val="24"/>
        </w:rPr>
        <w:t xml:space="preserve"> </w:t>
      </w:r>
      <w:proofErr w:type="gramStart"/>
      <w:r w:rsidRPr="008C43EF">
        <w:rPr>
          <w:sz w:val="24"/>
          <w:szCs w:val="24"/>
        </w:rPr>
        <w:t>literature ;</w:t>
      </w:r>
      <w:proofErr w:type="gramEnd"/>
      <w:r w:rsidRPr="008C43EF">
        <w:rPr>
          <w:sz w:val="24"/>
          <w:szCs w:val="24"/>
        </w:rPr>
        <w:t xml:space="preserve"> 8) (EUM &gt; scienze dell'educazione &gt; studi). - Segue: Testi e documenti (1866-1873); Carteggi (1862-1876), di Ottavio Gigli con autori vari. - [ISBN] 978-88-6056-399-6. - [BNI] 2015-3710.</w:t>
      </w:r>
    </w:p>
    <w:sectPr w:rsidR="00BB014C" w:rsidRPr="008C43E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5540"/>
    <w:multiLevelType w:val="hybridMultilevel"/>
    <w:tmpl w:val="69B4A9EA"/>
    <w:lvl w:ilvl="0" w:tplc="358A51C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158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623C"/>
    <w:rsid w:val="0030623C"/>
    <w:rsid w:val="0031062F"/>
    <w:rsid w:val="003605E3"/>
    <w:rsid w:val="00375F4B"/>
    <w:rsid w:val="003811E4"/>
    <w:rsid w:val="00563366"/>
    <w:rsid w:val="00653982"/>
    <w:rsid w:val="008C43EF"/>
    <w:rsid w:val="00BB014C"/>
    <w:rsid w:val="00C71CAA"/>
    <w:rsid w:val="00D544E6"/>
    <w:rsid w:val="00E84EF4"/>
    <w:rsid w:val="00F149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FD98"/>
  <w15:chartTrackingRefBased/>
  <w15:docId w15:val="{B2A23F12-3DAD-4EBD-A8E1-F50C50FE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62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062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0623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0623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0623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062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62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62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62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623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0623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0623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0623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0623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062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62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62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62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6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62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623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62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623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623C"/>
    <w:rPr>
      <w:i/>
      <w:iCs/>
      <w:color w:val="404040" w:themeColor="text1" w:themeTint="BF"/>
    </w:rPr>
  </w:style>
  <w:style w:type="paragraph" w:styleId="Paragrafoelenco">
    <w:name w:val="List Paragraph"/>
    <w:basedOn w:val="Normale"/>
    <w:uiPriority w:val="34"/>
    <w:qFormat/>
    <w:rsid w:val="0030623C"/>
    <w:pPr>
      <w:ind w:left="720"/>
      <w:contextualSpacing/>
    </w:pPr>
  </w:style>
  <w:style w:type="character" w:styleId="Enfasiintensa">
    <w:name w:val="Intense Emphasis"/>
    <w:basedOn w:val="Carpredefinitoparagrafo"/>
    <w:uiPriority w:val="21"/>
    <w:qFormat/>
    <w:rsid w:val="0030623C"/>
    <w:rPr>
      <w:i/>
      <w:iCs/>
      <w:color w:val="365F91" w:themeColor="accent1" w:themeShade="BF"/>
    </w:rPr>
  </w:style>
  <w:style w:type="paragraph" w:styleId="Citazioneintensa">
    <w:name w:val="Intense Quote"/>
    <w:basedOn w:val="Normale"/>
    <w:next w:val="Normale"/>
    <w:link w:val="CitazioneintensaCarattere"/>
    <w:uiPriority w:val="30"/>
    <w:qFormat/>
    <w:rsid w:val="003062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0623C"/>
    <w:rPr>
      <w:i/>
      <w:iCs/>
      <w:color w:val="365F91" w:themeColor="accent1" w:themeShade="BF"/>
    </w:rPr>
  </w:style>
  <w:style w:type="character" w:styleId="Riferimentointenso">
    <w:name w:val="Intense Reference"/>
    <w:basedOn w:val="Carpredefinitoparagrafo"/>
    <w:uiPriority w:val="32"/>
    <w:qFormat/>
    <w:rsid w:val="0030623C"/>
    <w:rPr>
      <w:b/>
      <w:bCs/>
      <w:smallCaps/>
      <w:color w:val="365F91" w:themeColor="accent1" w:themeShade="BF"/>
      <w:spacing w:val="5"/>
    </w:rPr>
  </w:style>
  <w:style w:type="character" w:styleId="Collegamentoipertestuale">
    <w:name w:val="Hyperlink"/>
    <w:basedOn w:val="Carpredefinitoparagrafo"/>
    <w:uiPriority w:val="99"/>
    <w:unhideWhenUsed/>
    <w:rsid w:val="00F14954"/>
    <w:rPr>
      <w:color w:val="0000FF" w:themeColor="hyperlink"/>
      <w:u w:val="single"/>
    </w:rPr>
  </w:style>
  <w:style w:type="character" w:styleId="Menzionenonrisolta">
    <w:name w:val="Unresolved Mention"/>
    <w:basedOn w:val="Carpredefinitoparagrafo"/>
    <w:uiPriority w:val="99"/>
    <w:semiHidden/>
    <w:unhideWhenUsed/>
    <w:rsid w:val="00F1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ssco.it/recensione-annale/unaltra-scuola-per-un-altro-paese-ottavio-gigli-e-lasso%C2%ACciazione-nazionale-per-la-fondazione-di-asili-rurali-per-linfanzia-tra-lotta-allanalf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s.google.com/books?vid=IBNF:CF99093681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735</Words>
  <Characters>4193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2026-06-26T14:34:00Z</dcterms:created>
  <dcterms:modified xsi:type="dcterms:W3CDTF">2026-06-26T14:58:00Z</dcterms:modified>
</cp:coreProperties>
</file>