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33E4A6" w14:textId="238FAAA4" w:rsidR="005A07F1" w:rsidRDefault="005A07F1" w:rsidP="009B3184">
      <w:pPr>
        <w:spacing w:after="0" w:line="240" w:lineRule="auto"/>
        <w:jc w:val="both"/>
        <w:rPr>
          <w:i/>
          <w:iCs/>
          <w:sz w:val="16"/>
          <w:szCs w:val="16"/>
        </w:rPr>
      </w:pPr>
      <w:r w:rsidRPr="00215290">
        <w:rPr>
          <w:b/>
          <w:bCs/>
          <w:color w:val="C00000"/>
          <w:sz w:val="44"/>
          <w:szCs w:val="44"/>
        </w:rPr>
        <w:t>XU19</w:t>
      </w:r>
      <w:r>
        <w:rPr>
          <w:b/>
          <w:bCs/>
          <w:color w:val="C00000"/>
          <w:sz w:val="44"/>
          <w:szCs w:val="44"/>
        </w:rPr>
        <w:t>0</w:t>
      </w:r>
      <w:r w:rsidR="004826AB">
        <w:rPr>
          <w:b/>
          <w:bCs/>
          <w:color w:val="C00000"/>
          <w:sz w:val="44"/>
          <w:szCs w:val="44"/>
        </w:rPr>
        <w:t>7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215290">
        <w:rPr>
          <w:i/>
          <w:iCs/>
          <w:sz w:val="16"/>
          <w:szCs w:val="16"/>
        </w:rPr>
        <w:t>scheda creata il 2</w:t>
      </w:r>
      <w:r>
        <w:rPr>
          <w:i/>
          <w:iCs/>
          <w:sz w:val="16"/>
          <w:szCs w:val="16"/>
        </w:rPr>
        <w:t>7</w:t>
      </w:r>
      <w:r w:rsidRPr="00215290">
        <w:rPr>
          <w:i/>
          <w:iCs/>
          <w:sz w:val="16"/>
          <w:szCs w:val="16"/>
        </w:rPr>
        <w:t xml:space="preserve"> luglio 2026</w:t>
      </w:r>
    </w:p>
    <w:p w14:paraId="1AD7745F" w14:textId="77777777" w:rsidR="005A07F1" w:rsidRPr="00215290" w:rsidRDefault="005A07F1" w:rsidP="009B3184">
      <w:pPr>
        <w:spacing w:after="0" w:line="240" w:lineRule="auto"/>
        <w:jc w:val="both"/>
        <w:rPr>
          <w:b/>
          <w:bCs/>
          <w:i/>
          <w:iCs/>
          <w:color w:val="C00000"/>
          <w:sz w:val="44"/>
          <w:szCs w:val="44"/>
        </w:rPr>
      </w:pPr>
      <w:r w:rsidRPr="00215290">
        <w:rPr>
          <w:b/>
          <w:bCs/>
          <w:color w:val="C00000"/>
          <w:sz w:val="44"/>
          <w:szCs w:val="44"/>
        </w:rPr>
        <w:t xml:space="preserve">Descrizione </w:t>
      </w:r>
      <w:r>
        <w:rPr>
          <w:b/>
          <w:bCs/>
          <w:color w:val="C00000"/>
          <w:sz w:val="44"/>
          <w:szCs w:val="44"/>
        </w:rPr>
        <w:t>storico-</w:t>
      </w:r>
      <w:r w:rsidRPr="00215290">
        <w:rPr>
          <w:b/>
          <w:bCs/>
          <w:color w:val="C00000"/>
          <w:sz w:val="44"/>
          <w:szCs w:val="44"/>
        </w:rPr>
        <w:t>bibliografica</w:t>
      </w:r>
    </w:p>
    <w:p w14:paraId="3AE7A081" w14:textId="59CED087" w:rsidR="008C60D3" w:rsidRDefault="008C60D3" w:rsidP="000E5ADB">
      <w:pPr>
        <w:spacing w:after="0" w:line="240" w:lineRule="auto"/>
        <w:jc w:val="center"/>
      </w:pPr>
      <w:r w:rsidRPr="008C60D3">
        <w:drawing>
          <wp:inline distT="0" distB="0" distL="0" distR="0" wp14:anchorId="03A7FDB1" wp14:editId="5FFC5913">
            <wp:extent cx="2754000" cy="3960000"/>
            <wp:effectExtent l="0" t="0" r="8255" b="2540"/>
            <wp:docPr id="402363713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4000" cy="39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D3EF270" wp14:editId="62FEB1EA">
            <wp:extent cx="2736000" cy="3960000"/>
            <wp:effectExtent l="0" t="0" r="7620" b="2540"/>
            <wp:docPr id="2096924434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6000" cy="396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99F770D" w14:textId="05D23DD8" w:rsidR="0031062F" w:rsidRPr="000E5ADB" w:rsidRDefault="005A07F1" w:rsidP="009B3184">
      <w:pPr>
        <w:spacing w:after="0" w:line="240" w:lineRule="auto"/>
        <w:jc w:val="both"/>
        <w:rPr>
          <w:sz w:val="24"/>
          <w:szCs w:val="24"/>
        </w:rPr>
      </w:pPr>
      <w:r w:rsidRPr="000E5ADB">
        <w:rPr>
          <w:sz w:val="24"/>
          <w:szCs w:val="24"/>
        </w:rPr>
        <w:t>*</w:t>
      </w:r>
      <w:r w:rsidRPr="000E5ADB">
        <w:rPr>
          <w:b/>
          <w:bCs/>
          <w:sz w:val="24"/>
          <w:szCs w:val="24"/>
        </w:rPr>
        <w:t xml:space="preserve">Giornale dei comuni del </w:t>
      </w:r>
      <w:r w:rsidR="009B3184" w:rsidRPr="000E5ADB">
        <w:rPr>
          <w:b/>
          <w:bCs/>
          <w:sz w:val="24"/>
          <w:szCs w:val="24"/>
        </w:rPr>
        <w:t>c</w:t>
      </w:r>
      <w:r w:rsidRPr="000E5ADB">
        <w:rPr>
          <w:b/>
          <w:bCs/>
          <w:sz w:val="24"/>
          <w:szCs w:val="24"/>
        </w:rPr>
        <w:t xml:space="preserve">ircondario </w:t>
      </w:r>
      <w:r w:rsidR="009B3184" w:rsidRPr="000E5ADB">
        <w:rPr>
          <w:b/>
          <w:bCs/>
          <w:sz w:val="24"/>
          <w:szCs w:val="24"/>
        </w:rPr>
        <w:t>p</w:t>
      </w:r>
      <w:r w:rsidRPr="000E5ADB">
        <w:rPr>
          <w:b/>
          <w:bCs/>
          <w:sz w:val="24"/>
          <w:szCs w:val="24"/>
        </w:rPr>
        <w:t>istoiese</w:t>
      </w:r>
      <w:r w:rsidRPr="000E5ADB">
        <w:rPr>
          <w:sz w:val="24"/>
          <w:szCs w:val="24"/>
        </w:rPr>
        <w:t xml:space="preserve">. - </w:t>
      </w:r>
      <w:r w:rsidR="009B3184" w:rsidRPr="000E5ADB">
        <w:rPr>
          <w:sz w:val="24"/>
          <w:szCs w:val="24"/>
        </w:rPr>
        <w:t>A</w:t>
      </w:r>
      <w:r w:rsidR="009B3184" w:rsidRPr="000E5ADB">
        <w:rPr>
          <w:sz w:val="24"/>
          <w:szCs w:val="24"/>
        </w:rPr>
        <w:t>nno</w:t>
      </w:r>
      <w:r w:rsidR="009B3184" w:rsidRPr="000E5ADB">
        <w:rPr>
          <w:sz w:val="24"/>
          <w:szCs w:val="24"/>
        </w:rPr>
        <w:t xml:space="preserve"> 1, n. 1 (5 gen</w:t>
      </w:r>
      <w:r w:rsidR="009B3184" w:rsidRPr="000E5ADB">
        <w:rPr>
          <w:sz w:val="24"/>
          <w:szCs w:val="24"/>
        </w:rPr>
        <w:t>naio</w:t>
      </w:r>
      <w:r w:rsidR="009B3184" w:rsidRPr="000E5ADB">
        <w:rPr>
          <w:sz w:val="24"/>
          <w:szCs w:val="24"/>
        </w:rPr>
        <w:t xml:space="preserve"> </w:t>
      </w:r>
      <w:proofErr w:type="gramStart"/>
      <w:r w:rsidR="009B3184" w:rsidRPr="000E5ADB">
        <w:rPr>
          <w:sz w:val="24"/>
          <w:szCs w:val="24"/>
        </w:rPr>
        <w:t>1867)-</w:t>
      </w:r>
      <w:proofErr w:type="gramEnd"/>
      <w:r w:rsidR="008C60D3" w:rsidRPr="000E5ADB">
        <w:rPr>
          <w:sz w:val="24"/>
          <w:szCs w:val="24"/>
        </w:rPr>
        <w:t xml:space="preserve">  </w:t>
      </w:r>
      <w:proofErr w:type="gramStart"/>
      <w:r w:rsidR="008C60D3" w:rsidRPr="000E5ADB">
        <w:rPr>
          <w:sz w:val="24"/>
          <w:szCs w:val="24"/>
        </w:rPr>
        <w:t xml:space="preserve">  </w:t>
      </w:r>
      <w:r w:rsidR="009B3184" w:rsidRPr="000E5ADB">
        <w:rPr>
          <w:sz w:val="24"/>
          <w:szCs w:val="24"/>
        </w:rPr>
        <w:t>.</w:t>
      </w:r>
      <w:proofErr w:type="gramEnd"/>
      <w:r w:rsidR="009B3184" w:rsidRPr="000E5ADB">
        <w:rPr>
          <w:sz w:val="24"/>
          <w:szCs w:val="24"/>
        </w:rPr>
        <w:t xml:space="preserve"> - </w:t>
      </w:r>
      <w:proofErr w:type="gramStart"/>
      <w:r w:rsidRPr="000E5ADB">
        <w:rPr>
          <w:sz w:val="24"/>
          <w:szCs w:val="24"/>
        </w:rPr>
        <w:t>Pistoia :</w:t>
      </w:r>
      <w:proofErr w:type="gramEnd"/>
      <w:r w:rsidRPr="000E5ADB">
        <w:rPr>
          <w:sz w:val="24"/>
          <w:szCs w:val="24"/>
        </w:rPr>
        <w:t xml:space="preserve"> </w:t>
      </w:r>
      <w:r w:rsidR="008C60D3" w:rsidRPr="000E5ADB">
        <w:rPr>
          <w:sz w:val="24"/>
          <w:szCs w:val="24"/>
        </w:rPr>
        <w:t>Tipografia Carducci, Bongiovanni e C.</w:t>
      </w:r>
      <w:r w:rsidRPr="000E5ADB">
        <w:rPr>
          <w:sz w:val="24"/>
          <w:szCs w:val="24"/>
        </w:rPr>
        <w:t>, 1867</w:t>
      </w:r>
      <w:proofErr w:type="gramStart"/>
      <w:r w:rsidR="008C60D3" w:rsidRPr="000E5ADB">
        <w:rPr>
          <w:sz w:val="24"/>
          <w:szCs w:val="24"/>
        </w:rPr>
        <w:t>-[</w:t>
      </w:r>
      <w:proofErr w:type="gramEnd"/>
      <w:r w:rsidR="008C60D3" w:rsidRPr="000E5ADB">
        <w:rPr>
          <w:sz w:val="24"/>
          <w:szCs w:val="24"/>
        </w:rPr>
        <w:t>1876?]</w:t>
      </w:r>
      <w:r w:rsidRPr="000E5ADB">
        <w:rPr>
          <w:sz w:val="24"/>
          <w:szCs w:val="24"/>
        </w:rPr>
        <w:t xml:space="preserve">. </w:t>
      </w:r>
      <w:r w:rsidRPr="000E5ADB">
        <w:rPr>
          <w:sz w:val="24"/>
          <w:szCs w:val="24"/>
        </w:rPr>
        <w:t>–</w:t>
      </w:r>
      <w:r w:rsidRPr="000E5ADB">
        <w:rPr>
          <w:sz w:val="24"/>
          <w:szCs w:val="24"/>
        </w:rPr>
        <w:t xml:space="preserve"> </w:t>
      </w:r>
      <w:r w:rsidR="008C60D3" w:rsidRPr="000E5ADB">
        <w:rPr>
          <w:sz w:val="24"/>
          <w:szCs w:val="24"/>
        </w:rPr>
        <w:t>10</w:t>
      </w:r>
      <w:r w:rsidRPr="000E5ADB">
        <w:rPr>
          <w:sz w:val="24"/>
          <w:szCs w:val="24"/>
        </w:rPr>
        <w:t xml:space="preserve"> </w:t>
      </w:r>
      <w:proofErr w:type="gramStart"/>
      <w:r w:rsidRPr="000E5ADB">
        <w:rPr>
          <w:sz w:val="24"/>
          <w:szCs w:val="24"/>
        </w:rPr>
        <w:t>v</w:t>
      </w:r>
      <w:r w:rsidRPr="000E5ADB">
        <w:rPr>
          <w:sz w:val="24"/>
          <w:szCs w:val="24"/>
        </w:rPr>
        <w:t>olum</w:t>
      </w:r>
      <w:r w:rsidR="008C60D3" w:rsidRPr="000E5ADB">
        <w:rPr>
          <w:sz w:val="24"/>
          <w:szCs w:val="24"/>
        </w:rPr>
        <w:t>i</w:t>
      </w:r>
      <w:r w:rsidRPr="000E5ADB">
        <w:rPr>
          <w:sz w:val="24"/>
          <w:szCs w:val="24"/>
        </w:rPr>
        <w:t xml:space="preserve"> ;</w:t>
      </w:r>
      <w:proofErr w:type="gramEnd"/>
      <w:r w:rsidRPr="000E5ADB">
        <w:rPr>
          <w:sz w:val="24"/>
          <w:szCs w:val="24"/>
        </w:rPr>
        <w:t xml:space="preserve"> 3</w:t>
      </w:r>
      <w:r w:rsidR="008C60D3" w:rsidRPr="000E5ADB">
        <w:rPr>
          <w:sz w:val="24"/>
          <w:szCs w:val="24"/>
        </w:rPr>
        <w:t>6</w:t>
      </w:r>
      <w:r w:rsidRPr="000E5ADB">
        <w:rPr>
          <w:sz w:val="24"/>
          <w:szCs w:val="24"/>
        </w:rPr>
        <w:t xml:space="preserve"> cm. </w:t>
      </w:r>
      <w:r w:rsidRPr="000E5ADB">
        <w:rPr>
          <w:sz w:val="24"/>
          <w:szCs w:val="24"/>
        </w:rPr>
        <w:t>((</w:t>
      </w:r>
      <w:r w:rsidRPr="000E5ADB">
        <w:rPr>
          <w:sz w:val="24"/>
          <w:szCs w:val="24"/>
        </w:rPr>
        <w:t xml:space="preserve">Settimanale. </w:t>
      </w:r>
      <w:r w:rsidR="008C60D3" w:rsidRPr="000E5ADB">
        <w:rPr>
          <w:sz w:val="24"/>
          <w:szCs w:val="24"/>
        </w:rPr>
        <w:t>–</w:t>
      </w:r>
      <w:r w:rsidRPr="000E5ADB">
        <w:rPr>
          <w:sz w:val="24"/>
          <w:szCs w:val="24"/>
        </w:rPr>
        <w:t xml:space="preserve"> </w:t>
      </w:r>
      <w:r w:rsidR="008C60D3" w:rsidRPr="000E5ADB">
        <w:rPr>
          <w:sz w:val="24"/>
          <w:szCs w:val="24"/>
        </w:rPr>
        <w:t xml:space="preserve">Poi con il sottotitolo: </w:t>
      </w:r>
      <w:r w:rsidR="008C60D3" w:rsidRPr="000E5ADB">
        <w:rPr>
          <w:sz w:val="24"/>
          <w:szCs w:val="24"/>
        </w:rPr>
        <w:t>ufficiale per gli atti amministrativi</w:t>
      </w:r>
      <w:r w:rsidR="008C60D3" w:rsidRPr="000E5ADB">
        <w:rPr>
          <w:sz w:val="24"/>
          <w:szCs w:val="24"/>
        </w:rPr>
        <w:t xml:space="preserve">. - Direttore: Giovanni Procacci. - </w:t>
      </w:r>
      <w:r w:rsidRPr="000E5ADB">
        <w:rPr>
          <w:sz w:val="24"/>
          <w:szCs w:val="24"/>
        </w:rPr>
        <w:t>LO10771792</w:t>
      </w:r>
    </w:p>
    <w:p w14:paraId="7BC7D1BC" w14:textId="7C471371" w:rsidR="008C60D3" w:rsidRPr="000E5ADB" w:rsidRDefault="008C60D3" w:rsidP="009B3184">
      <w:pPr>
        <w:spacing w:after="0" w:line="240" w:lineRule="auto"/>
        <w:jc w:val="both"/>
        <w:rPr>
          <w:sz w:val="24"/>
          <w:szCs w:val="24"/>
        </w:rPr>
      </w:pPr>
      <w:r w:rsidRPr="000E5ADB">
        <w:rPr>
          <w:sz w:val="24"/>
          <w:szCs w:val="24"/>
        </w:rPr>
        <w:t>Direttore editoriale: Procacci, Giovanni</w:t>
      </w:r>
    </w:p>
    <w:p w14:paraId="2A19A5BA" w14:textId="6DDCBC8A" w:rsidR="009B3184" w:rsidRPr="000E5ADB" w:rsidRDefault="009B3184" w:rsidP="009B3184">
      <w:pPr>
        <w:spacing w:after="0" w:line="240" w:lineRule="auto"/>
        <w:jc w:val="both"/>
        <w:rPr>
          <w:sz w:val="24"/>
          <w:szCs w:val="24"/>
        </w:rPr>
      </w:pPr>
      <w:r w:rsidRPr="000E5ADB">
        <w:rPr>
          <w:sz w:val="24"/>
          <w:szCs w:val="24"/>
        </w:rPr>
        <w:t xml:space="preserve">Soggetto: </w:t>
      </w:r>
      <w:r w:rsidRPr="000E5ADB">
        <w:rPr>
          <w:sz w:val="24"/>
          <w:szCs w:val="24"/>
        </w:rPr>
        <w:t>Pistoia</w:t>
      </w:r>
      <w:r w:rsidRPr="000E5ADB">
        <w:rPr>
          <w:sz w:val="24"/>
          <w:szCs w:val="24"/>
        </w:rPr>
        <w:t xml:space="preserve"> &lt;</w:t>
      </w:r>
      <w:r w:rsidR="008C60D3" w:rsidRPr="000E5ADB">
        <w:rPr>
          <w:sz w:val="24"/>
          <w:szCs w:val="24"/>
        </w:rPr>
        <w:t>territorio</w:t>
      </w:r>
      <w:r w:rsidRPr="000E5ADB">
        <w:rPr>
          <w:sz w:val="24"/>
          <w:szCs w:val="24"/>
        </w:rPr>
        <w:t xml:space="preserve">&gt; - </w:t>
      </w:r>
      <w:r w:rsidR="008C60D3" w:rsidRPr="000E5ADB">
        <w:rPr>
          <w:sz w:val="24"/>
          <w:szCs w:val="24"/>
        </w:rPr>
        <w:t>1867-1876</w:t>
      </w:r>
    </w:p>
    <w:p w14:paraId="1FE18565" w14:textId="2CED1936" w:rsidR="009B3184" w:rsidRPr="000E5ADB" w:rsidRDefault="008C60D3" w:rsidP="009B3184">
      <w:pPr>
        <w:spacing w:after="0" w:line="240" w:lineRule="auto"/>
        <w:jc w:val="both"/>
        <w:rPr>
          <w:sz w:val="24"/>
          <w:szCs w:val="24"/>
        </w:rPr>
      </w:pPr>
      <w:r w:rsidRPr="000E5ADB">
        <w:rPr>
          <w:b/>
          <w:bCs/>
          <w:color w:val="C00000"/>
          <w:sz w:val="24"/>
          <w:szCs w:val="24"/>
        </w:rPr>
        <w:t>Copia digitale</w:t>
      </w:r>
      <w:r w:rsidRPr="000E5ADB">
        <w:rPr>
          <w:sz w:val="24"/>
          <w:szCs w:val="24"/>
        </w:rPr>
        <w:t xml:space="preserve">: </w:t>
      </w:r>
      <w:hyperlink r:id="rId8" w:history="1">
        <w:r w:rsidRPr="000E5ADB">
          <w:rPr>
            <w:rStyle w:val="Collegamentoipertestuale"/>
            <w:sz w:val="24"/>
            <w:szCs w:val="24"/>
          </w:rPr>
          <w:t>1867</w:t>
        </w:r>
      </w:hyperlink>
    </w:p>
    <w:p w14:paraId="79B0EF57" w14:textId="77777777" w:rsidR="008C60D3" w:rsidRPr="000E5ADB" w:rsidRDefault="008C60D3" w:rsidP="009B3184">
      <w:pPr>
        <w:spacing w:after="0" w:line="240" w:lineRule="auto"/>
        <w:jc w:val="both"/>
        <w:rPr>
          <w:sz w:val="24"/>
          <w:szCs w:val="24"/>
        </w:rPr>
      </w:pPr>
    </w:p>
    <w:p w14:paraId="5D04B6F1" w14:textId="7CF8EB98" w:rsidR="009B3184" w:rsidRPr="000E5ADB" w:rsidRDefault="009B3184" w:rsidP="009B3184">
      <w:pPr>
        <w:spacing w:after="0" w:line="240" w:lineRule="auto"/>
        <w:jc w:val="both"/>
        <w:rPr>
          <w:sz w:val="24"/>
          <w:szCs w:val="24"/>
        </w:rPr>
      </w:pPr>
      <w:r w:rsidRPr="000E5ADB">
        <w:rPr>
          <w:sz w:val="24"/>
          <w:szCs w:val="24"/>
        </w:rPr>
        <w:t>*</w:t>
      </w:r>
      <w:r w:rsidRPr="000E5ADB">
        <w:rPr>
          <w:b/>
          <w:bCs/>
          <w:sz w:val="24"/>
          <w:szCs w:val="24"/>
        </w:rPr>
        <w:t xml:space="preserve">Giornale dei comuni e </w:t>
      </w:r>
      <w:proofErr w:type="gramStart"/>
      <w:r w:rsidRPr="000E5ADB">
        <w:rPr>
          <w:b/>
          <w:bCs/>
          <w:sz w:val="24"/>
          <w:szCs w:val="24"/>
        </w:rPr>
        <w:t xml:space="preserve">provincie </w:t>
      </w:r>
      <w:r w:rsidRPr="000E5ADB">
        <w:rPr>
          <w:sz w:val="24"/>
          <w:szCs w:val="24"/>
        </w:rPr>
        <w:t>:</w:t>
      </w:r>
      <w:proofErr w:type="gramEnd"/>
      <w:r w:rsidRPr="000E5ADB">
        <w:rPr>
          <w:sz w:val="24"/>
          <w:szCs w:val="24"/>
        </w:rPr>
        <w:t xml:space="preserve"> ebdomadario di legislazione, giurisprudenza, dottrina e interessi amministrativi.</w:t>
      </w:r>
      <w:r w:rsidRPr="000E5ADB">
        <w:rPr>
          <w:sz w:val="24"/>
          <w:szCs w:val="24"/>
        </w:rPr>
        <w:t xml:space="preserve"> </w:t>
      </w:r>
      <w:r w:rsidRPr="000E5ADB">
        <w:rPr>
          <w:sz w:val="24"/>
          <w:szCs w:val="24"/>
        </w:rPr>
        <w:t>- A</w:t>
      </w:r>
      <w:r w:rsidRPr="000E5ADB">
        <w:rPr>
          <w:sz w:val="24"/>
          <w:szCs w:val="24"/>
        </w:rPr>
        <w:t>nno</w:t>
      </w:r>
      <w:r w:rsidRPr="000E5ADB">
        <w:rPr>
          <w:sz w:val="24"/>
          <w:szCs w:val="24"/>
        </w:rPr>
        <w:t xml:space="preserve"> 1, n. 1 (</w:t>
      </w:r>
      <w:proofErr w:type="gramStart"/>
      <w:r w:rsidRPr="000E5ADB">
        <w:rPr>
          <w:sz w:val="24"/>
          <w:szCs w:val="24"/>
        </w:rPr>
        <w:t>1 lug</w:t>
      </w:r>
      <w:r w:rsidRPr="000E5ADB">
        <w:rPr>
          <w:sz w:val="24"/>
          <w:szCs w:val="24"/>
        </w:rPr>
        <w:t>lio</w:t>
      </w:r>
      <w:proofErr w:type="gramEnd"/>
      <w:r w:rsidRPr="000E5ADB">
        <w:rPr>
          <w:sz w:val="24"/>
          <w:szCs w:val="24"/>
        </w:rPr>
        <w:t xml:space="preserve"> </w:t>
      </w:r>
      <w:proofErr w:type="gramStart"/>
      <w:r w:rsidRPr="000E5ADB">
        <w:rPr>
          <w:sz w:val="24"/>
          <w:szCs w:val="24"/>
        </w:rPr>
        <w:t>1867)-</w:t>
      </w:r>
      <w:proofErr w:type="gramEnd"/>
      <w:r w:rsidRPr="000E5ADB">
        <w:rPr>
          <w:sz w:val="24"/>
          <w:szCs w:val="24"/>
        </w:rPr>
        <w:t xml:space="preserve">  </w:t>
      </w:r>
      <w:proofErr w:type="gramStart"/>
      <w:r w:rsidRPr="000E5ADB">
        <w:rPr>
          <w:sz w:val="24"/>
          <w:szCs w:val="24"/>
        </w:rPr>
        <w:t xml:space="preserve">  </w:t>
      </w:r>
      <w:r w:rsidRPr="000E5ADB">
        <w:rPr>
          <w:sz w:val="24"/>
          <w:szCs w:val="24"/>
        </w:rPr>
        <w:t>.</w:t>
      </w:r>
      <w:proofErr w:type="gramEnd"/>
      <w:r w:rsidRPr="000E5ADB">
        <w:rPr>
          <w:sz w:val="24"/>
          <w:szCs w:val="24"/>
        </w:rPr>
        <w:t xml:space="preserve"> - </w:t>
      </w:r>
      <w:proofErr w:type="gramStart"/>
      <w:r w:rsidRPr="000E5ADB">
        <w:rPr>
          <w:sz w:val="24"/>
          <w:szCs w:val="24"/>
        </w:rPr>
        <w:t>Verona :</w:t>
      </w:r>
      <w:proofErr w:type="gramEnd"/>
      <w:r w:rsidRPr="000E5ADB">
        <w:rPr>
          <w:sz w:val="24"/>
          <w:szCs w:val="24"/>
        </w:rPr>
        <w:t xml:space="preserve"> </w:t>
      </w:r>
      <w:proofErr w:type="spellStart"/>
      <w:r w:rsidRPr="000E5ADB">
        <w:rPr>
          <w:sz w:val="24"/>
          <w:szCs w:val="24"/>
        </w:rPr>
        <w:t>stab</w:t>
      </w:r>
      <w:proofErr w:type="spellEnd"/>
      <w:r w:rsidRPr="000E5ADB">
        <w:rPr>
          <w:sz w:val="24"/>
          <w:szCs w:val="24"/>
        </w:rPr>
        <w:t xml:space="preserve">. </w:t>
      </w:r>
      <w:proofErr w:type="spellStart"/>
      <w:r w:rsidRPr="000E5ADB">
        <w:rPr>
          <w:sz w:val="24"/>
          <w:szCs w:val="24"/>
        </w:rPr>
        <w:t>tip</w:t>
      </w:r>
      <w:proofErr w:type="spellEnd"/>
      <w:r w:rsidRPr="000E5ADB">
        <w:rPr>
          <w:sz w:val="24"/>
          <w:szCs w:val="24"/>
        </w:rPr>
        <w:t xml:space="preserve">. Vicentini e Franchini, 1867. </w:t>
      </w:r>
      <w:r w:rsidRPr="000E5ADB">
        <w:rPr>
          <w:sz w:val="24"/>
          <w:szCs w:val="24"/>
        </w:rPr>
        <w:t>–</w:t>
      </w:r>
      <w:r w:rsidRPr="000E5ADB">
        <w:rPr>
          <w:sz w:val="24"/>
          <w:szCs w:val="24"/>
        </w:rPr>
        <w:t xml:space="preserve"> </w:t>
      </w:r>
      <w:r w:rsidRPr="000E5ADB">
        <w:rPr>
          <w:sz w:val="24"/>
          <w:szCs w:val="24"/>
        </w:rPr>
        <w:t xml:space="preserve">1 </w:t>
      </w:r>
      <w:proofErr w:type="gramStart"/>
      <w:r w:rsidRPr="000E5ADB">
        <w:rPr>
          <w:sz w:val="24"/>
          <w:szCs w:val="24"/>
        </w:rPr>
        <w:t>vol</w:t>
      </w:r>
      <w:r w:rsidRPr="000E5ADB">
        <w:rPr>
          <w:sz w:val="24"/>
          <w:szCs w:val="24"/>
        </w:rPr>
        <w:t>ume</w:t>
      </w:r>
      <w:r w:rsidRPr="000E5ADB">
        <w:rPr>
          <w:sz w:val="24"/>
          <w:szCs w:val="24"/>
        </w:rPr>
        <w:t xml:space="preserve"> ;</w:t>
      </w:r>
      <w:proofErr w:type="gramEnd"/>
      <w:r w:rsidRPr="000E5ADB">
        <w:rPr>
          <w:sz w:val="24"/>
          <w:szCs w:val="24"/>
        </w:rPr>
        <w:t xml:space="preserve"> 32 cm. </w:t>
      </w:r>
      <w:r w:rsidRPr="000E5ADB">
        <w:rPr>
          <w:sz w:val="24"/>
          <w:szCs w:val="24"/>
        </w:rPr>
        <w:t>((</w:t>
      </w:r>
      <w:r w:rsidRPr="000E5ADB">
        <w:rPr>
          <w:sz w:val="24"/>
          <w:szCs w:val="24"/>
        </w:rPr>
        <w:t xml:space="preserve">Settimanale. - Redatto da Casimiro Bosio, </w:t>
      </w:r>
      <w:proofErr w:type="spellStart"/>
      <w:r w:rsidRPr="000E5ADB">
        <w:rPr>
          <w:sz w:val="24"/>
          <w:szCs w:val="24"/>
        </w:rPr>
        <w:t>cfr</w:t>
      </w:r>
      <w:proofErr w:type="spellEnd"/>
      <w:r w:rsidRPr="000E5ADB">
        <w:rPr>
          <w:sz w:val="24"/>
          <w:szCs w:val="24"/>
        </w:rPr>
        <w:t xml:space="preserve"> Condizioni dell'Associazione.</w:t>
      </w:r>
      <w:r w:rsidRPr="000E5ADB">
        <w:rPr>
          <w:sz w:val="24"/>
          <w:szCs w:val="24"/>
        </w:rPr>
        <w:t xml:space="preserve"> - </w:t>
      </w:r>
      <w:r w:rsidRPr="000E5ADB">
        <w:rPr>
          <w:sz w:val="24"/>
          <w:szCs w:val="24"/>
        </w:rPr>
        <w:t>VIA0338120</w:t>
      </w:r>
    </w:p>
    <w:p w14:paraId="0DDDDA05" w14:textId="6EA22C5C" w:rsidR="009B3184" w:rsidRPr="000E5ADB" w:rsidRDefault="009B3184" w:rsidP="009B3184">
      <w:pPr>
        <w:spacing w:after="0" w:line="240" w:lineRule="auto"/>
        <w:jc w:val="both"/>
        <w:rPr>
          <w:sz w:val="24"/>
          <w:szCs w:val="24"/>
        </w:rPr>
      </w:pPr>
      <w:r w:rsidRPr="000E5ADB">
        <w:rPr>
          <w:sz w:val="24"/>
          <w:szCs w:val="24"/>
        </w:rPr>
        <w:t>Redattore: Bosio, Casimiro</w:t>
      </w:r>
    </w:p>
    <w:p w14:paraId="54C393B4" w14:textId="77777777" w:rsidR="009B3184" w:rsidRPr="000E5ADB" w:rsidRDefault="009B3184" w:rsidP="009B3184">
      <w:pPr>
        <w:spacing w:after="0" w:line="240" w:lineRule="auto"/>
        <w:jc w:val="both"/>
        <w:rPr>
          <w:sz w:val="24"/>
          <w:szCs w:val="24"/>
        </w:rPr>
      </w:pPr>
    </w:p>
    <w:p w14:paraId="418B64AA" w14:textId="3640E591" w:rsidR="005A07F1" w:rsidRPr="000E5ADB" w:rsidRDefault="005A07F1" w:rsidP="009B3184">
      <w:pPr>
        <w:spacing w:after="0" w:line="240" w:lineRule="auto"/>
        <w:jc w:val="both"/>
        <w:rPr>
          <w:sz w:val="24"/>
          <w:szCs w:val="24"/>
        </w:rPr>
      </w:pPr>
      <w:r w:rsidRPr="000E5ADB">
        <w:rPr>
          <w:sz w:val="24"/>
          <w:szCs w:val="24"/>
        </w:rPr>
        <w:t>*</w:t>
      </w:r>
      <w:r w:rsidRPr="000E5ADB">
        <w:rPr>
          <w:b/>
          <w:bCs/>
          <w:sz w:val="24"/>
          <w:szCs w:val="24"/>
        </w:rPr>
        <w:t xml:space="preserve">Giornale dei </w:t>
      </w:r>
      <w:proofErr w:type="gramStart"/>
      <w:r w:rsidRPr="000E5ADB">
        <w:rPr>
          <w:b/>
          <w:bCs/>
          <w:sz w:val="24"/>
          <w:szCs w:val="24"/>
        </w:rPr>
        <w:t xml:space="preserve">comuni </w:t>
      </w:r>
      <w:r w:rsidRPr="000E5ADB">
        <w:rPr>
          <w:sz w:val="24"/>
          <w:szCs w:val="24"/>
        </w:rPr>
        <w:t>:</w:t>
      </w:r>
      <w:proofErr w:type="gramEnd"/>
      <w:r w:rsidRPr="000E5ADB">
        <w:rPr>
          <w:sz w:val="24"/>
          <w:szCs w:val="24"/>
        </w:rPr>
        <w:t xml:space="preserve"> foglio ebdomadario politico, commerciale, amministrativo. - Anno 1, n. 1 (16-23 mar</w:t>
      </w:r>
      <w:r w:rsidRPr="000E5ADB">
        <w:rPr>
          <w:sz w:val="24"/>
          <w:szCs w:val="24"/>
        </w:rPr>
        <w:t>zo</w:t>
      </w:r>
      <w:r w:rsidRPr="000E5ADB">
        <w:rPr>
          <w:sz w:val="24"/>
          <w:szCs w:val="24"/>
        </w:rPr>
        <w:t xml:space="preserve"> </w:t>
      </w:r>
      <w:proofErr w:type="gramStart"/>
      <w:r w:rsidRPr="000E5ADB">
        <w:rPr>
          <w:sz w:val="24"/>
          <w:szCs w:val="24"/>
        </w:rPr>
        <w:t>1879)-</w:t>
      </w:r>
      <w:proofErr w:type="gramEnd"/>
      <w:r w:rsidRPr="000E5ADB">
        <w:rPr>
          <w:sz w:val="24"/>
          <w:szCs w:val="24"/>
        </w:rPr>
        <w:t xml:space="preserve">  </w:t>
      </w:r>
      <w:proofErr w:type="gramStart"/>
      <w:r w:rsidRPr="000E5ADB">
        <w:rPr>
          <w:sz w:val="24"/>
          <w:szCs w:val="24"/>
        </w:rPr>
        <w:t xml:space="preserve">  </w:t>
      </w:r>
      <w:r w:rsidRPr="000E5ADB">
        <w:rPr>
          <w:sz w:val="24"/>
          <w:szCs w:val="24"/>
        </w:rPr>
        <w:t>.</w:t>
      </w:r>
      <w:proofErr w:type="gramEnd"/>
      <w:r w:rsidRPr="000E5ADB">
        <w:rPr>
          <w:sz w:val="24"/>
          <w:szCs w:val="24"/>
        </w:rPr>
        <w:t xml:space="preserve"> - </w:t>
      </w:r>
      <w:proofErr w:type="gramStart"/>
      <w:r w:rsidRPr="000E5ADB">
        <w:rPr>
          <w:sz w:val="24"/>
          <w:szCs w:val="24"/>
        </w:rPr>
        <w:t>Genova :</w:t>
      </w:r>
      <w:proofErr w:type="gramEnd"/>
      <w:r w:rsidRPr="000E5ADB">
        <w:rPr>
          <w:sz w:val="24"/>
          <w:szCs w:val="24"/>
        </w:rPr>
        <w:t xml:space="preserve"> Tip. di Luigi Sambolino</w:t>
      </w:r>
      <w:r w:rsidRPr="000E5ADB">
        <w:rPr>
          <w:sz w:val="24"/>
          <w:szCs w:val="24"/>
        </w:rPr>
        <w:t>, 1879</w:t>
      </w:r>
      <w:r w:rsidRPr="000E5ADB">
        <w:rPr>
          <w:sz w:val="24"/>
          <w:szCs w:val="24"/>
        </w:rPr>
        <w:t xml:space="preserve">. </w:t>
      </w:r>
      <w:r w:rsidRPr="000E5ADB">
        <w:rPr>
          <w:sz w:val="24"/>
          <w:szCs w:val="24"/>
        </w:rPr>
        <w:t>–</w:t>
      </w:r>
      <w:r w:rsidRPr="000E5ADB">
        <w:rPr>
          <w:sz w:val="24"/>
          <w:szCs w:val="24"/>
        </w:rPr>
        <w:t xml:space="preserve"> </w:t>
      </w:r>
      <w:r w:rsidR="000D7286" w:rsidRPr="000E5ADB">
        <w:rPr>
          <w:sz w:val="24"/>
          <w:szCs w:val="24"/>
        </w:rPr>
        <w:t>3</w:t>
      </w:r>
      <w:r w:rsidRPr="000E5ADB">
        <w:rPr>
          <w:sz w:val="24"/>
          <w:szCs w:val="24"/>
        </w:rPr>
        <w:t xml:space="preserve"> </w:t>
      </w:r>
      <w:proofErr w:type="gramStart"/>
      <w:r w:rsidR="000D7286" w:rsidRPr="000E5ADB">
        <w:rPr>
          <w:sz w:val="24"/>
          <w:szCs w:val="24"/>
        </w:rPr>
        <w:t>fasc.</w:t>
      </w:r>
      <w:r w:rsidRPr="000E5ADB">
        <w:rPr>
          <w:sz w:val="24"/>
          <w:szCs w:val="24"/>
        </w:rPr>
        <w:t xml:space="preserve"> ;</w:t>
      </w:r>
      <w:proofErr w:type="gramEnd"/>
      <w:r w:rsidRPr="000E5ADB">
        <w:rPr>
          <w:sz w:val="24"/>
          <w:szCs w:val="24"/>
        </w:rPr>
        <w:t xml:space="preserve"> 33 cm. </w:t>
      </w:r>
      <w:r w:rsidRPr="000E5ADB">
        <w:rPr>
          <w:sz w:val="24"/>
          <w:szCs w:val="24"/>
        </w:rPr>
        <w:t>((</w:t>
      </w:r>
      <w:r w:rsidRPr="000E5ADB">
        <w:rPr>
          <w:sz w:val="24"/>
          <w:szCs w:val="24"/>
        </w:rPr>
        <w:t xml:space="preserve">Settimanale. </w:t>
      </w:r>
      <w:r w:rsidR="000D7286" w:rsidRPr="000E5ADB">
        <w:rPr>
          <w:sz w:val="24"/>
          <w:szCs w:val="24"/>
        </w:rPr>
        <w:t>–</w:t>
      </w:r>
      <w:r w:rsidR="004826AB" w:rsidRPr="000E5ADB">
        <w:rPr>
          <w:sz w:val="24"/>
          <w:szCs w:val="24"/>
        </w:rPr>
        <w:t xml:space="preserve"> </w:t>
      </w:r>
      <w:r w:rsidRPr="000E5ADB">
        <w:rPr>
          <w:sz w:val="24"/>
          <w:szCs w:val="24"/>
        </w:rPr>
        <w:t>Il formato varia</w:t>
      </w:r>
      <w:r w:rsidRPr="000E5ADB">
        <w:rPr>
          <w:sz w:val="24"/>
          <w:szCs w:val="24"/>
        </w:rPr>
        <w:t xml:space="preserve">. - </w:t>
      </w:r>
      <w:r w:rsidRPr="000E5ADB">
        <w:rPr>
          <w:sz w:val="24"/>
          <w:szCs w:val="24"/>
        </w:rPr>
        <w:t>CFI0375229</w:t>
      </w:r>
    </w:p>
    <w:p w14:paraId="3CEADEB8" w14:textId="77777777" w:rsidR="000D7286" w:rsidRPr="000E5ADB" w:rsidRDefault="000D7286" w:rsidP="009B3184">
      <w:pPr>
        <w:spacing w:after="0" w:line="240" w:lineRule="auto"/>
        <w:jc w:val="both"/>
        <w:rPr>
          <w:sz w:val="24"/>
          <w:szCs w:val="24"/>
        </w:rPr>
      </w:pPr>
    </w:p>
    <w:p w14:paraId="4551DD9A" w14:textId="0D9AC2AF" w:rsidR="009B3184" w:rsidRPr="000E5ADB" w:rsidRDefault="009B3184" w:rsidP="009B3184">
      <w:pPr>
        <w:spacing w:after="0" w:line="240" w:lineRule="auto"/>
        <w:jc w:val="both"/>
        <w:rPr>
          <w:sz w:val="24"/>
          <w:szCs w:val="24"/>
        </w:rPr>
      </w:pPr>
      <w:r w:rsidRPr="000E5ADB">
        <w:rPr>
          <w:sz w:val="24"/>
          <w:szCs w:val="24"/>
        </w:rPr>
        <w:t>*</w:t>
      </w:r>
      <w:r w:rsidRPr="000E5ADB">
        <w:rPr>
          <w:b/>
          <w:bCs/>
          <w:sz w:val="24"/>
          <w:szCs w:val="24"/>
        </w:rPr>
        <w:t>Giornale dei comuni e delle congregazioni ed amministrazioni di carità</w:t>
      </w:r>
      <w:r w:rsidRPr="000E5ADB">
        <w:rPr>
          <w:sz w:val="24"/>
          <w:szCs w:val="24"/>
        </w:rPr>
        <w:t>. - A</w:t>
      </w:r>
      <w:r w:rsidRPr="000E5ADB">
        <w:rPr>
          <w:sz w:val="24"/>
          <w:szCs w:val="24"/>
        </w:rPr>
        <w:t>nno</w:t>
      </w:r>
      <w:r w:rsidRPr="000E5ADB">
        <w:rPr>
          <w:sz w:val="24"/>
          <w:szCs w:val="24"/>
        </w:rPr>
        <w:t xml:space="preserve"> 1, n. 1 (31 gen</w:t>
      </w:r>
      <w:r w:rsidRPr="000E5ADB">
        <w:rPr>
          <w:sz w:val="24"/>
          <w:szCs w:val="24"/>
        </w:rPr>
        <w:t>naio</w:t>
      </w:r>
      <w:r w:rsidRPr="000E5ADB">
        <w:rPr>
          <w:sz w:val="24"/>
          <w:szCs w:val="24"/>
        </w:rPr>
        <w:t xml:space="preserve"> </w:t>
      </w:r>
      <w:proofErr w:type="gramStart"/>
      <w:r w:rsidRPr="000E5ADB">
        <w:rPr>
          <w:sz w:val="24"/>
          <w:szCs w:val="24"/>
        </w:rPr>
        <w:t>1882)-</w:t>
      </w:r>
      <w:proofErr w:type="gramEnd"/>
      <w:r w:rsidRPr="000E5ADB">
        <w:rPr>
          <w:sz w:val="24"/>
          <w:szCs w:val="24"/>
        </w:rPr>
        <w:t xml:space="preserve">  </w:t>
      </w:r>
      <w:proofErr w:type="gramStart"/>
      <w:r w:rsidRPr="000E5ADB">
        <w:rPr>
          <w:sz w:val="24"/>
          <w:szCs w:val="24"/>
        </w:rPr>
        <w:t xml:space="preserve">  </w:t>
      </w:r>
      <w:r w:rsidRPr="000E5ADB">
        <w:rPr>
          <w:sz w:val="24"/>
          <w:szCs w:val="24"/>
        </w:rPr>
        <w:t>.</w:t>
      </w:r>
      <w:proofErr w:type="gramEnd"/>
      <w:r w:rsidRPr="000E5ADB">
        <w:rPr>
          <w:sz w:val="24"/>
          <w:szCs w:val="24"/>
        </w:rPr>
        <w:t xml:space="preserve"> - </w:t>
      </w:r>
      <w:proofErr w:type="gramStart"/>
      <w:r w:rsidRPr="000E5ADB">
        <w:rPr>
          <w:sz w:val="24"/>
          <w:szCs w:val="24"/>
        </w:rPr>
        <w:t>Napoli :</w:t>
      </w:r>
      <w:proofErr w:type="gramEnd"/>
      <w:r w:rsidRPr="000E5ADB">
        <w:rPr>
          <w:sz w:val="24"/>
          <w:szCs w:val="24"/>
        </w:rPr>
        <w:t xml:space="preserve"> [s. n., 1</w:t>
      </w:r>
      <w:r w:rsidRPr="000E5ADB">
        <w:rPr>
          <w:sz w:val="24"/>
          <w:szCs w:val="24"/>
        </w:rPr>
        <w:t>8</w:t>
      </w:r>
      <w:r w:rsidRPr="000E5ADB">
        <w:rPr>
          <w:sz w:val="24"/>
          <w:szCs w:val="24"/>
        </w:rPr>
        <w:t xml:space="preserve">82]. </w:t>
      </w:r>
      <w:r w:rsidRPr="000E5ADB">
        <w:rPr>
          <w:sz w:val="24"/>
          <w:szCs w:val="24"/>
        </w:rPr>
        <w:t>–</w:t>
      </w:r>
      <w:r w:rsidRPr="000E5ADB">
        <w:rPr>
          <w:sz w:val="24"/>
          <w:szCs w:val="24"/>
        </w:rPr>
        <w:t xml:space="preserve"> </w:t>
      </w:r>
      <w:r w:rsidRPr="000E5ADB">
        <w:rPr>
          <w:sz w:val="24"/>
          <w:szCs w:val="24"/>
        </w:rPr>
        <w:t xml:space="preserve">1 </w:t>
      </w:r>
      <w:r w:rsidRPr="000E5ADB">
        <w:rPr>
          <w:sz w:val="24"/>
          <w:szCs w:val="24"/>
        </w:rPr>
        <w:t>v</w:t>
      </w:r>
      <w:r w:rsidRPr="000E5ADB">
        <w:rPr>
          <w:sz w:val="24"/>
          <w:szCs w:val="24"/>
        </w:rPr>
        <w:t>olume</w:t>
      </w:r>
      <w:r w:rsidRPr="000E5ADB">
        <w:rPr>
          <w:sz w:val="24"/>
          <w:szCs w:val="24"/>
        </w:rPr>
        <w:t xml:space="preserve">. </w:t>
      </w:r>
      <w:r w:rsidRPr="000E5ADB">
        <w:rPr>
          <w:sz w:val="24"/>
          <w:szCs w:val="24"/>
        </w:rPr>
        <w:t>((</w:t>
      </w:r>
      <w:r w:rsidRPr="000E5ADB">
        <w:rPr>
          <w:sz w:val="24"/>
          <w:szCs w:val="24"/>
        </w:rPr>
        <w:t>Mensile</w:t>
      </w:r>
      <w:r w:rsidRPr="000E5ADB">
        <w:rPr>
          <w:sz w:val="24"/>
          <w:szCs w:val="24"/>
        </w:rPr>
        <w:t xml:space="preserve">. - </w:t>
      </w:r>
      <w:r w:rsidRPr="000E5ADB">
        <w:rPr>
          <w:sz w:val="24"/>
          <w:szCs w:val="24"/>
        </w:rPr>
        <w:t>CFI0710338</w:t>
      </w:r>
    </w:p>
    <w:p w14:paraId="5DC61482" w14:textId="77777777" w:rsidR="009B3184" w:rsidRDefault="009B3184" w:rsidP="009B3184">
      <w:pPr>
        <w:spacing w:after="0" w:line="240" w:lineRule="auto"/>
        <w:jc w:val="both"/>
      </w:pPr>
    </w:p>
    <w:p w14:paraId="7209B470" w14:textId="77777777" w:rsidR="009B3184" w:rsidRDefault="009B3184" w:rsidP="009B3184">
      <w:pPr>
        <w:spacing w:after="0" w:line="240" w:lineRule="auto"/>
        <w:jc w:val="both"/>
      </w:pPr>
    </w:p>
    <w:p w14:paraId="142036A1" w14:textId="77777777" w:rsidR="005A07F1" w:rsidRDefault="005A07F1" w:rsidP="009B3184">
      <w:pPr>
        <w:spacing w:after="0" w:line="240" w:lineRule="auto"/>
        <w:jc w:val="both"/>
        <w:rPr>
          <w:b/>
          <w:bCs/>
          <w:color w:val="C00000"/>
          <w:sz w:val="44"/>
          <w:szCs w:val="44"/>
        </w:rPr>
      </w:pPr>
      <w:r>
        <w:rPr>
          <w:b/>
          <w:bCs/>
          <w:color w:val="C00000"/>
          <w:sz w:val="44"/>
          <w:szCs w:val="44"/>
        </w:rPr>
        <w:lastRenderedPageBreak/>
        <w:t>Informazioni storico-bibliografiche</w:t>
      </w:r>
    </w:p>
    <w:p w14:paraId="28245010" w14:textId="6D141C79" w:rsidR="005A07F1" w:rsidRPr="000E5ADB" w:rsidRDefault="008C60D3" w:rsidP="009B3184">
      <w:pPr>
        <w:spacing w:after="0" w:line="240" w:lineRule="auto"/>
        <w:jc w:val="both"/>
        <w:rPr>
          <w:i/>
          <w:iCs/>
          <w:sz w:val="24"/>
          <w:szCs w:val="24"/>
        </w:rPr>
      </w:pPr>
      <w:r w:rsidRPr="000E5ADB">
        <w:rPr>
          <w:sz w:val="24"/>
          <w:szCs w:val="24"/>
        </w:rPr>
        <w:t xml:space="preserve">Cino Michelozzi. </w:t>
      </w:r>
      <w:r w:rsidRPr="000E5ADB">
        <w:rPr>
          <w:sz w:val="24"/>
          <w:szCs w:val="24"/>
        </w:rPr>
        <w:t xml:space="preserve">«Notaio, fu direttore scenico del Ginnasio filodrammatico di casa Nieri, membro dell'Accademia di Scienze, Lettere ed Arti e altre associazioni culturali pistoiesi. [...] </w:t>
      </w:r>
      <w:r w:rsidRPr="000E5ADB">
        <w:rPr>
          <w:b/>
          <w:bCs/>
          <w:sz w:val="24"/>
          <w:szCs w:val="24"/>
        </w:rPr>
        <w:t>Dal 1876 fece parte del consiglio dirigente del Giornale dei Comuni del Circondario Pistoiese.</w:t>
      </w:r>
      <w:r w:rsidRPr="000E5ADB">
        <w:rPr>
          <w:sz w:val="24"/>
          <w:szCs w:val="24"/>
        </w:rPr>
        <w:t xml:space="preserve"> Fu candidato a Pistoia per l'Unione Liberale insieme con Ferdinando Giroldi ed Emilio Farina nelle elezioni politiche del novembre 1890» (G. </w:t>
      </w:r>
      <w:proofErr w:type="spellStart"/>
      <w:r w:rsidRPr="000E5ADB">
        <w:rPr>
          <w:sz w:val="24"/>
          <w:szCs w:val="24"/>
        </w:rPr>
        <w:t>Busino</w:t>
      </w:r>
      <w:proofErr w:type="spellEnd"/>
      <w:r w:rsidRPr="000E5ADB">
        <w:rPr>
          <w:sz w:val="24"/>
          <w:szCs w:val="24"/>
        </w:rPr>
        <w:t>). Anche nel 1882 fu nel novero dei possibili candidati, insieme a Pareto, nel collegio di Pistoia-Prato. Fu deputato nella XIX e XX legislatura, dal giugno 1895 alla morte.</w:t>
      </w:r>
      <w:r w:rsidR="000E5ADB">
        <w:rPr>
          <w:sz w:val="24"/>
          <w:szCs w:val="24"/>
        </w:rPr>
        <w:t xml:space="preserve"> </w:t>
      </w:r>
      <w:r w:rsidRPr="000E5ADB">
        <w:rPr>
          <w:sz w:val="24"/>
          <w:szCs w:val="24"/>
        </w:rPr>
        <w:t>Diresse il "Rolandino", unico giornale dei notai di allora.</w:t>
      </w:r>
      <w:r w:rsidRPr="000E5ADB">
        <w:rPr>
          <w:sz w:val="24"/>
          <w:szCs w:val="24"/>
        </w:rPr>
        <w:br/>
        <w:t xml:space="preserve">Ebbe rapporti con la Società delle Ferriere, come fiduciario </w:t>
      </w:r>
      <w:proofErr w:type="gramStart"/>
      <w:r w:rsidRPr="000E5ADB">
        <w:rPr>
          <w:sz w:val="24"/>
          <w:szCs w:val="24"/>
        </w:rPr>
        <w:t>nelle operazione</w:t>
      </w:r>
      <w:proofErr w:type="gramEnd"/>
      <w:r w:rsidRPr="000E5ADB">
        <w:rPr>
          <w:sz w:val="24"/>
          <w:szCs w:val="24"/>
        </w:rPr>
        <w:t xml:space="preserve"> di acquisto di terreni lignitiferi per l'ampliamento della miniera di Castelnuovo dei </w:t>
      </w:r>
      <w:proofErr w:type="gramStart"/>
      <w:r w:rsidRPr="000E5ADB">
        <w:rPr>
          <w:sz w:val="24"/>
          <w:szCs w:val="24"/>
        </w:rPr>
        <w:t>Sabbioni  (</w:t>
      </w:r>
      <w:proofErr w:type="gramEnd"/>
      <w:r w:rsidRPr="000E5ADB">
        <w:rPr>
          <w:sz w:val="24"/>
          <w:szCs w:val="24"/>
        </w:rPr>
        <w:t>1884-1886).</w:t>
      </w:r>
      <w:r w:rsidRPr="000E5ADB">
        <w:rPr>
          <w:sz w:val="24"/>
          <w:szCs w:val="24"/>
        </w:rPr>
        <w:br/>
        <w:t xml:space="preserve">Opere principali: </w:t>
      </w:r>
      <w:r w:rsidRPr="000E5ADB">
        <w:rPr>
          <w:i/>
          <w:iCs/>
          <w:sz w:val="24"/>
          <w:szCs w:val="24"/>
        </w:rPr>
        <w:t>Il notariato secondo la nuova legge italiana (1876), Formulario e prontuario per la pratica degli atti notarili (1877), Appendice al Formulario-prontuario (1879).</w:t>
      </w:r>
      <w:r w:rsidRPr="000E5ADB">
        <w:rPr>
          <w:i/>
          <w:iCs/>
          <w:sz w:val="24"/>
          <w:szCs w:val="24"/>
        </w:rPr>
        <w:t xml:space="preserve"> </w:t>
      </w:r>
      <w:hyperlink r:id="rId9" w:history="1">
        <w:r w:rsidRPr="000E5ADB">
          <w:rPr>
            <w:rStyle w:val="Collegamentoipertestuale"/>
            <w:i/>
            <w:iCs/>
            <w:sz w:val="24"/>
            <w:szCs w:val="24"/>
          </w:rPr>
          <w:t>https://archivi.popso.bibliotecacredaro.it/autore/michelozzi-cino</w:t>
        </w:r>
      </w:hyperlink>
      <w:r w:rsidRPr="000E5ADB">
        <w:rPr>
          <w:i/>
          <w:iCs/>
          <w:sz w:val="24"/>
          <w:szCs w:val="24"/>
        </w:rPr>
        <w:t xml:space="preserve">. </w:t>
      </w:r>
    </w:p>
    <w:p w14:paraId="60A21C35" w14:textId="77777777" w:rsidR="008C60D3" w:rsidRPr="000E5ADB" w:rsidRDefault="008C60D3" w:rsidP="009B3184">
      <w:pPr>
        <w:spacing w:after="0" w:line="240" w:lineRule="auto"/>
        <w:jc w:val="both"/>
        <w:rPr>
          <w:sz w:val="24"/>
          <w:szCs w:val="24"/>
        </w:rPr>
      </w:pPr>
    </w:p>
    <w:p w14:paraId="2216B79B" w14:textId="5F38885A" w:rsidR="000D7286" w:rsidRPr="000E5ADB" w:rsidRDefault="000D7286" w:rsidP="009B3184">
      <w:pPr>
        <w:spacing w:after="0" w:line="240" w:lineRule="auto"/>
        <w:jc w:val="both"/>
        <w:rPr>
          <w:b/>
          <w:bCs/>
          <w:sz w:val="24"/>
          <w:szCs w:val="24"/>
        </w:rPr>
      </w:pPr>
      <w:r w:rsidRPr="000E5ADB">
        <w:rPr>
          <w:b/>
          <w:bCs/>
          <w:sz w:val="24"/>
          <w:szCs w:val="24"/>
        </w:rPr>
        <w:t>Giornale dei comuni. Genova</w:t>
      </w:r>
    </w:p>
    <w:p w14:paraId="5C490B18" w14:textId="10D913EB" w:rsidR="000D7286" w:rsidRPr="000E5ADB" w:rsidRDefault="000D7286" w:rsidP="009B3184">
      <w:pPr>
        <w:spacing w:after="0" w:line="240" w:lineRule="auto"/>
        <w:jc w:val="both"/>
        <w:rPr>
          <w:sz w:val="24"/>
          <w:szCs w:val="24"/>
        </w:rPr>
      </w:pPr>
      <w:r w:rsidRPr="000E5ADB">
        <w:rPr>
          <w:b/>
          <w:bCs/>
          <w:sz w:val="24"/>
          <w:szCs w:val="24"/>
        </w:rPr>
        <w:t>Luigi Domenico Foschini</w:t>
      </w:r>
      <w:r w:rsidRPr="000E5ADB">
        <w:rPr>
          <w:sz w:val="24"/>
          <w:szCs w:val="24"/>
        </w:rPr>
        <w:t>. A</w:t>
      </w:r>
      <w:r w:rsidRPr="000E5ADB">
        <w:rPr>
          <w:sz w:val="24"/>
          <w:szCs w:val="24"/>
        </w:rPr>
        <w:t xml:space="preserve"> fine ottobre a Sestri a fondare quale direttore un altro giornale politico-amministrativo-commerciale intitolato “il Patriotta”; ed infine </w:t>
      </w:r>
      <w:proofErr w:type="spellStart"/>
      <w:proofErr w:type="gramStart"/>
      <w:r w:rsidRPr="000E5ADB">
        <w:rPr>
          <w:sz w:val="24"/>
          <w:szCs w:val="24"/>
        </w:rPr>
        <w:t>nell”aprile</w:t>
      </w:r>
      <w:proofErr w:type="spellEnd"/>
      <w:proofErr w:type="gramEnd"/>
      <w:r w:rsidRPr="000E5ADB">
        <w:rPr>
          <w:sz w:val="24"/>
          <w:szCs w:val="24"/>
        </w:rPr>
        <w:t xml:space="preserve"> 1879 quando stampò tre numeri </w:t>
      </w:r>
      <w:proofErr w:type="gramStart"/>
      <w:r w:rsidRPr="000E5ADB">
        <w:rPr>
          <w:sz w:val="24"/>
          <w:szCs w:val="24"/>
        </w:rPr>
        <w:t>del  settimanale</w:t>
      </w:r>
      <w:proofErr w:type="gramEnd"/>
      <w:r w:rsidRPr="000E5ADB">
        <w:rPr>
          <w:sz w:val="24"/>
          <w:szCs w:val="24"/>
        </w:rPr>
        <w:t xml:space="preserve"> di otto pagine (domenica) “Giornale dei comuni”</w:t>
      </w:r>
      <w:proofErr w:type="gramStart"/>
      <w:r w:rsidRPr="000E5ADB">
        <w:rPr>
          <w:sz w:val="24"/>
          <w:szCs w:val="24"/>
        </w:rPr>
        <w:t>,</w:t>
      </w:r>
      <w:r w:rsidRPr="000E5ADB">
        <w:rPr>
          <w:sz w:val="24"/>
          <w:szCs w:val="24"/>
        </w:rPr>
        <w:t xml:space="preserve"> </w:t>
      </w:r>
      <w:r w:rsidRPr="000E5ADB">
        <w:rPr>
          <w:sz w:val="24"/>
          <w:szCs w:val="24"/>
        </w:rPr>
        <w:t>”ebdomadario</w:t>
      </w:r>
      <w:proofErr w:type="gramEnd"/>
      <w:r w:rsidRPr="000E5ADB">
        <w:rPr>
          <w:sz w:val="24"/>
          <w:szCs w:val="24"/>
        </w:rPr>
        <w:t xml:space="preserve">, politico, commerciale, amministrativo. Organo degli impiegati” (conteneva elenco dei concorsi, fallimenti, aste, appalti, banche </w:t>
      </w:r>
      <w:proofErr w:type="gramStart"/>
      <w:r w:rsidRPr="000E5ADB">
        <w:rPr>
          <w:sz w:val="24"/>
          <w:szCs w:val="24"/>
        </w:rPr>
        <w:t>ecc. ;</w:t>
      </w:r>
      <w:proofErr w:type="gramEnd"/>
      <w:r w:rsidRPr="000E5ADB">
        <w:rPr>
          <w:sz w:val="24"/>
          <w:szCs w:val="24"/>
        </w:rPr>
        <w:t xml:space="preserve"> nacque una polemica sfociata in insulti, libelli, calunnie ed invio di padrini tra il direttore Augusto Lopez Perera e Luigi</w:t>
      </w:r>
      <w:r w:rsidRPr="000E5ADB">
        <w:rPr>
          <w:sz w:val="24"/>
          <w:szCs w:val="24"/>
        </w:rPr>
        <w:t xml:space="preserve"> </w:t>
      </w:r>
      <w:r w:rsidRPr="000E5ADB">
        <w:rPr>
          <w:sz w:val="24"/>
          <w:szCs w:val="24"/>
        </w:rPr>
        <w:t>Domenico).  </w:t>
      </w:r>
      <w:hyperlink r:id="rId10" w:history="1">
        <w:r w:rsidRPr="000E5ADB">
          <w:rPr>
            <w:rStyle w:val="Collegamentoipertestuale"/>
            <w:sz w:val="24"/>
            <w:szCs w:val="24"/>
          </w:rPr>
          <w:t>https://www.sesgenova.it/?page_id=323</w:t>
        </w:r>
      </w:hyperlink>
      <w:r w:rsidRPr="000E5ADB">
        <w:rPr>
          <w:sz w:val="24"/>
          <w:szCs w:val="24"/>
        </w:rPr>
        <w:t xml:space="preserve">. </w:t>
      </w:r>
    </w:p>
    <w:p w14:paraId="57AE17FF" w14:textId="1ED13E20" w:rsidR="000D7286" w:rsidRDefault="000D7286" w:rsidP="009B3184">
      <w:pPr>
        <w:spacing w:after="0" w:line="240" w:lineRule="auto"/>
        <w:jc w:val="both"/>
        <w:rPr>
          <w:b/>
          <w:bCs/>
        </w:rPr>
      </w:pPr>
      <w:r>
        <w:rPr>
          <w:b/>
          <w:bCs/>
        </w:rPr>
        <w:t xml:space="preserve"> </w:t>
      </w:r>
    </w:p>
    <w:p w14:paraId="164D71A6" w14:textId="77777777" w:rsidR="005A07F1" w:rsidRPr="00A34B68" w:rsidRDefault="005A07F1" w:rsidP="009B3184">
      <w:pPr>
        <w:spacing w:after="0" w:line="240" w:lineRule="auto"/>
        <w:jc w:val="both"/>
        <w:rPr>
          <w:b/>
          <w:bCs/>
          <w:color w:val="C00000"/>
          <w:sz w:val="44"/>
          <w:szCs w:val="44"/>
        </w:rPr>
      </w:pPr>
      <w:r w:rsidRPr="00A34B68">
        <w:rPr>
          <w:b/>
          <w:bCs/>
          <w:color w:val="C00000"/>
          <w:sz w:val="44"/>
          <w:szCs w:val="44"/>
        </w:rPr>
        <w:t>Note e riferimenti bibliografici</w:t>
      </w:r>
    </w:p>
    <w:p w14:paraId="4462CBF7" w14:textId="1E87C1AA" w:rsidR="005A07F1" w:rsidRPr="000E5ADB" w:rsidRDefault="008C60D3" w:rsidP="008C60D3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hyperlink r:id="rId11" w:history="1">
        <w:r w:rsidRPr="000E5ADB">
          <w:rPr>
            <w:rStyle w:val="Collegamentoipertestuale"/>
            <w:sz w:val="24"/>
            <w:szCs w:val="24"/>
          </w:rPr>
          <w:t>https://www.regione.toscana.it/-/consultare-periodici-e-quotidiani-storici-l-emeroteca-digitale-toscana</w:t>
        </w:r>
      </w:hyperlink>
      <w:r w:rsidRPr="000E5ADB">
        <w:rPr>
          <w:sz w:val="24"/>
          <w:szCs w:val="24"/>
        </w:rPr>
        <w:t xml:space="preserve">. </w:t>
      </w:r>
    </w:p>
    <w:sectPr w:rsidR="005A07F1" w:rsidRPr="000E5ADB" w:rsidSect="003811E4">
      <w:type w:val="continuous"/>
      <w:pgSz w:w="11906" w:h="16838" w:code="9"/>
      <w:pgMar w:top="1418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097B04"/>
    <w:multiLevelType w:val="hybridMultilevel"/>
    <w:tmpl w:val="474CB59E"/>
    <w:lvl w:ilvl="0" w:tplc="FEA8091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72525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A61594"/>
    <w:rsid w:val="000D7286"/>
    <w:rsid w:val="000E5ADB"/>
    <w:rsid w:val="0031062F"/>
    <w:rsid w:val="003605E3"/>
    <w:rsid w:val="00375F4B"/>
    <w:rsid w:val="003811E4"/>
    <w:rsid w:val="00447D08"/>
    <w:rsid w:val="004826AB"/>
    <w:rsid w:val="005A07F1"/>
    <w:rsid w:val="00653982"/>
    <w:rsid w:val="007F6A05"/>
    <w:rsid w:val="008C60D3"/>
    <w:rsid w:val="009B3184"/>
    <w:rsid w:val="00A61594"/>
    <w:rsid w:val="00C71CAA"/>
    <w:rsid w:val="00D544E6"/>
    <w:rsid w:val="00E84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A337BF"/>
  <w15:chartTrackingRefBased/>
  <w15:docId w15:val="{D349A55F-6A1F-482F-9096-C4409D4AF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826AB"/>
  </w:style>
  <w:style w:type="paragraph" w:styleId="Titolo1">
    <w:name w:val="heading 1"/>
    <w:basedOn w:val="Normale"/>
    <w:next w:val="Normale"/>
    <w:link w:val="Titolo1Carattere"/>
    <w:uiPriority w:val="9"/>
    <w:qFormat/>
    <w:rsid w:val="00A615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A615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61594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615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61594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615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615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615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615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61594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rsid w:val="00A6159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61594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61594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61594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61594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61594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61594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61594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A615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615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6159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615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6159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61594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A61594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A61594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61594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61594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A61594"/>
    <w:rPr>
      <w:b/>
      <w:bCs/>
      <w:smallCaps/>
      <w:color w:val="365F9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9B3184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9B31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59.213.233.182/ImageViewer/servlet/ImageViewer?idr=TECA00000008728&amp;keyworks=giornale%20dei%20comuni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www.regione.toscana.it/-/consultare-periodici-e-quotidiani-storici-l-emeroteca-digitale-toscana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sesgenova.it/?page_id=32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rchivi.popso.bibliotecacredaro.it/autore/michelozzi-cino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F77B80-03C1-438A-8C84-81F32385C0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524</Words>
  <Characters>2993</Characters>
  <Application>Microsoft Office Word</Application>
  <DocSecurity>0</DocSecurity>
  <Lines>24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e Rosa Palanga</dc:creator>
  <cp:keywords/>
  <dc:description/>
  <cp:lastModifiedBy>Giulio e Rosa Palanga</cp:lastModifiedBy>
  <cp:revision>2</cp:revision>
  <dcterms:created xsi:type="dcterms:W3CDTF">2026-07-27T13:36:00Z</dcterms:created>
  <dcterms:modified xsi:type="dcterms:W3CDTF">2026-07-27T14:45:00Z</dcterms:modified>
</cp:coreProperties>
</file>