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DB63" w14:textId="501C9E7A" w:rsidR="00FF712B" w:rsidRDefault="00FF712B" w:rsidP="00FF712B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8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09A52D93" w14:textId="6D8FC89C" w:rsidR="00FF712B" w:rsidRPr="00215290" w:rsidRDefault="00FF712B" w:rsidP="00FF712B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>Descrizione bibliografica</w:t>
      </w:r>
    </w:p>
    <w:p w14:paraId="0B911783" w14:textId="7EA3ADF7" w:rsidR="0031062F" w:rsidRPr="00D52CCD" w:rsidRDefault="00FF712B" w:rsidP="00FF712B">
      <w:pPr>
        <w:jc w:val="both"/>
        <w:rPr>
          <w:sz w:val="32"/>
          <w:szCs w:val="32"/>
        </w:rPr>
      </w:pPr>
      <w:r w:rsidRPr="00D52CCD">
        <w:rPr>
          <w:sz w:val="32"/>
          <w:szCs w:val="32"/>
        </w:rPr>
        <w:t>*</w:t>
      </w:r>
      <w:r w:rsidRPr="00D52CCD">
        <w:rPr>
          <w:b/>
          <w:bCs/>
          <w:sz w:val="32"/>
          <w:szCs w:val="32"/>
        </w:rPr>
        <w:t>Giornale del popolo</w:t>
      </w:r>
      <w:r w:rsidRPr="00D52CCD">
        <w:rPr>
          <w:sz w:val="32"/>
          <w:szCs w:val="32"/>
        </w:rPr>
        <w:t xml:space="preserve"> : foglio settimanale morale, istruttivo, dilettevole, non politico. - Anno 1, n. 1 (12 gen</w:t>
      </w:r>
      <w:r w:rsidRPr="00D52CCD">
        <w:rPr>
          <w:sz w:val="32"/>
          <w:szCs w:val="32"/>
        </w:rPr>
        <w:t>naio</w:t>
      </w:r>
      <w:r w:rsidRPr="00D52CCD">
        <w:rPr>
          <w:sz w:val="32"/>
          <w:szCs w:val="32"/>
        </w:rPr>
        <w:t xml:space="preserve"> 1867)-</w:t>
      </w:r>
      <w:r w:rsidRPr="00D52CCD">
        <w:rPr>
          <w:sz w:val="32"/>
          <w:szCs w:val="32"/>
        </w:rPr>
        <w:t xml:space="preserve">    </w:t>
      </w:r>
      <w:r w:rsidRPr="00D52CCD">
        <w:rPr>
          <w:sz w:val="32"/>
          <w:szCs w:val="32"/>
        </w:rPr>
        <w:t>. - Torino, dalla società l'unione tipografica editrice</w:t>
      </w:r>
      <w:r w:rsidRPr="00D52CCD">
        <w:rPr>
          <w:sz w:val="32"/>
          <w:szCs w:val="32"/>
        </w:rPr>
        <w:t>,</w:t>
      </w:r>
      <w:r w:rsidRPr="00D52CCD">
        <w:rPr>
          <w:sz w:val="32"/>
          <w:szCs w:val="32"/>
        </w:rPr>
        <w:t xml:space="preserve"> 1867. </w:t>
      </w:r>
      <w:r w:rsidRPr="00D52CCD">
        <w:rPr>
          <w:sz w:val="32"/>
          <w:szCs w:val="32"/>
        </w:rPr>
        <w:t>–</w:t>
      </w:r>
      <w:r w:rsidRPr="00D52CCD">
        <w:rPr>
          <w:sz w:val="32"/>
          <w:szCs w:val="32"/>
        </w:rPr>
        <w:t xml:space="preserve"> </w:t>
      </w:r>
      <w:r w:rsidRPr="00D52CCD">
        <w:rPr>
          <w:sz w:val="32"/>
          <w:szCs w:val="32"/>
        </w:rPr>
        <w:t xml:space="preserve">1 </w:t>
      </w:r>
      <w:r w:rsidRPr="00D52CCD">
        <w:rPr>
          <w:sz w:val="32"/>
          <w:szCs w:val="32"/>
        </w:rPr>
        <w:t>volum</w:t>
      </w:r>
      <w:r w:rsidRPr="00D52CCD">
        <w:rPr>
          <w:sz w:val="32"/>
          <w:szCs w:val="32"/>
        </w:rPr>
        <w:t>e</w:t>
      </w:r>
      <w:r w:rsidRPr="00D52CCD">
        <w:rPr>
          <w:sz w:val="32"/>
          <w:szCs w:val="32"/>
        </w:rPr>
        <w:t xml:space="preserve"> ; 30 cm. </w:t>
      </w:r>
      <w:r w:rsidRPr="00D52CCD">
        <w:rPr>
          <w:sz w:val="32"/>
          <w:szCs w:val="32"/>
        </w:rPr>
        <w:t>((</w:t>
      </w:r>
      <w:r w:rsidRPr="00D52CCD">
        <w:rPr>
          <w:sz w:val="32"/>
          <w:szCs w:val="32"/>
        </w:rPr>
        <w:t>Gerente: Luigi Pomba. - Paginazione continua. - Un soldo il numero di 8 facciate a due colonne.</w:t>
      </w:r>
      <w:r w:rsidRPr="00D52CCD">
        <w:rPr>
          <w:sz w:val="32"/>
          <w:szCs w:val="32"/>
        </w:rPr>
        <w:t xml:space="preserve"> - </w:t>
      </w:r>
      <w:r w:rsidRPr="00D52CCD">
        <w:rPr>
          <w:sz w:val="32"/>
          <w:szCs w:val="32"/>
        </w:rPr>
        <w:t>TO00185085</w:t>
      </w:r>
    </w:p>
    <w:p w14:paraId="5F6E9B16" w14:textId="3C76D689" w:rsidR="00FF712B" w:rsidRPr="00D52CCD" w:rsidRDefault="00FF712B" w:rsidP="00FF712B">
      <w:pPr>
        <w:jc w:val="both"/>
        <w:rPr>
          <w:sz w:val="32"/>
          <w:szCs w:val="32"/>
        </w:rPr>
      </w:pPr>
      <w:r w:rsidRPr="00D52CCD">
        <w:rPr>
          <w:sz w:val="32"/>
          <w:szCs w:val="32"/>
        </w:rPr>
        <w:t xml:space="preserve">Gerente: </w:t>
      </w:r>
      <w:r w:rsidRPr="00D52CCD">
        <w:rPr>
          <w:sz w:val="32"/>
          <w:szCs w:val="32"/>
        </w:rPr>
        <w:t xml:space="preserve">Pomba, Luigi </w:t>
      </w:r>
    </w:p>
    <w:p w14:paraId="575FC031" w14:textId="77777777" w:rsidR="00FF712B" w:rsidRPr="00FF712B" w:rsidRDefault="00FF712B" w:rsidP="00FF712B">
      <w:pPr>
        <w:jc w:val="both"/>
      </w:pPr>
    </w:p>
    <w:p w14:paraId="3C689A45" w14:textId="3140738F" w:rsidR="00FF712B" w:rsidRDefault="00FF712B" w:rsidP="00FF712B">
      <w:pPr>
        <w:jc w:val="both"/>
      </w:pPr>
    </w:p>
    <w:sectPr w:rsidR="00FF712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D32"/>
    <w:rsid w:val="0031062F"/>
    <w:rsid w:val="003605E3"/>
    <w:rsid w:val="00375F4B"/>
    <w:rsid w:val="003811E4"/>
    <w:rsid w:val="003E1D32"/>
    <w:rsid w:val="00653982"/>
    <w:rsid w:val="00C71CAA"/>
    <w:rsid w:val="00D52CCD"/>
    <w:rsid w:val="00D544E6"/>
    <w:rsid w:val="00E84EF4"/>
    <w:rsid w:val="00F95230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8C1C"/>
  <w15:chartTrackingRefBased/>
  <w15:docId w15:val="{A38D04D9-E4E0-4513-93C9-51ACE3E6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1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D3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1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1D3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1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1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1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1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D3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D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D3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1D3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1D3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1D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1D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1D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1D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1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1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1D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1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1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1D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1D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1D3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1D3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1D3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1D3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F71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7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2026-07-28T04:25:00Z</dcterms:created>
  <dcterms:modified xsi:type="dcterms:W3CDTF">2026-07-28T04:41:00Z</dcterms:modified>
</cp:coreProperties>
</file>