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9D3BB" w14:textId="7E60F29F" w:rsidR="0061322A" w:rsidRPr="009A4249" w:rsidRDefault="0061322A" w:rsidP="0061322A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XU194</w:t>
      </w:r>
      <w:r>
        <w:rPr>
          <w:rFonts w:cstheme="minorHAnsi"/>
          <w:b/>
          <w:color w:val="C00000"/>
          <w:sz w:val="44"/>
          <w:szCs w:val="44"/>
        </w:rPr>
        <w:t>6</w:t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i/>
          <w:sz w:val="16"/>
          <w:szCs w:val="16"/>
        </w:rPr>
        <w:t xml:space="preserve">Scheda creata il </w:t>
      </w:r>
      <w:r>
        <w:rPr>
          <w:rFonts w:cstheme="minorHAnsi"/>
          <w:i/>
          <w:sz w:val="16"/>
          <w:szCs w:val="16"/>
        </w:rPr>
        <w:t>2</w:t>
      </w:r>
      <w:r>
        <w:rPr>
          <w:rFonts w:cstheme="minorHAnsi"/>
          <w:i/>
          <w:sz w:val="16"/>
          <w:szCs w:val="16"/>
        </w:rPr>
        <w:t>6</w:t>
      </w:r>
      <w:r>
        <w:rPr>
          <w:rFonts w:cstheme="minorHAnsi"/>
          <w:i/>
          <w:sz w:val="16"/>
          <w:szCs w:val="16"/>
        </w:rPr>
        <w:t xml:space="preserve"> agosto 2026</w:t>
      </w:r>
    </w:p>
    <w:p w14:paraId="44CCAC76" w14:textId="7EDF605A" w:rsidR="0061322A" w:rsidRPr="009A4249" w:rsidRDefault="0061322A" w:rsidP="0061322A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9A4249">
        <w:rPr>
          <w:rFonts w:cstheme="minorHAnsi"/>
          <w:b/>
          <w:color w:val="C00000"/>
          <w:sz w:val="44"/>
          <w:szCs w:val="44"/>
        </w:rPr>
        <w:t xml:space="preserve">Descrizione </w:t>
      </w:r>
      <w:r w:rsidR="00B96C1E">
        <w:rPr>
          <w:rFonts w:cstheme="minorHAnsi"/>
          <w:b/>
          <w:color w:val="C00000"/>
          <w:sz w:val="44"/>
          <w:szCs w:val="44"/>
        </w:rPr>
        <w:t>storico-</w:t>
      </w:r>
      <w:r w:rsidRPr="009A4249">
        <w:rPr>
          <w:rFonts w:cstheme="minorHAnsi"/>
          <w:b/>
          <w:color w:val="C00000"/>
          <w:sz w:val="44"/>
          <w:szCs w:val="44"/>
        </w:rPr>
        <w:t>bibliografica</w:t>
      </w:r>
    </w:p>
    <w:p w14:paraId="6A9FBFE5" w14:textId="42BD2077" w:rsidR="0031062F" w:rsidRPr="00132C40" w:rsidRDefault="0061322A" w:rsidP="0061322A">
      <w:pPr>
        <w:spacing w:after="0" w:line="240" w:lineRule="auto"/>
        <w:jc w:val="both"/>
        <w:rPr>
          <w:sz w:val="32"/>
          <w:szCs w:val="32"/>
        </w:rPr>
      </w:pPr>
      <w:r w:rsidRPr="00132C40">
        <w:rPr>
          <w:sz w:val="32"/>
          <w:szCs w:val="32"/>
        </w:rPr>
        <w:t>*</w:t>
      </w:r>
      <w:r w:rsidRPr="00132C40">
        <w:rPr>
          <w:b/>
          <w:bCs/>
          <w:sz w:val="32"/>
          <w:szCs w:val="32"/>
        </w:rPr>
        <w:t xml:space="preserve">Protocollo dell'assemblea generale dei </w:t>
      </w:r>
      <w:proofErr w:type="spellStart"/>
      <w:r w:rsidRPr="00132C40">
        <w:rPr>
          <w:b/>
          <w:bCs/>
          <w:sz w:val="32"/>
          <w:szCs w:val="32"/>
        </w:rPr>
        <w:t>socj</w:t>
      </w:r>
      <w:proofErr w:type="spellEnd"/>
      <w:r w:rsidRPr="00132C40">
        <w:rPr>
          <w:b/>
          <w:bCs/>
          <w:sz w:val="32"/>
          <w:szCs w:val="32"/>
        </w:rPr>
        <w:t xml:space="preserve"> ... e rapporti letti nella medesima </w:t>
      </w:r>
      <w:r w:rsidRPr="00132C40">
        <w:rPr>
          <w:sz w:val="32"/>
          <w:szCs w:val="32"/>
        </w:rPr>
        <w:t>/ Società di mutuo soccorso contro i danni della grandine per le provincie lombarde. - 28 dicembre 1858</w:t>
      </w:r>
      <w:r w:rsidRPr="00132C40">
        <w:rPr>
          <w:sz w:val="32"/>
          <w:szCs w:val="32"/>
        </w:rPr>
        <w:t>-</w:t>
      </w:r>
      <w:r w:rsidRPr="00132C40">
        <w:rPr>
          <w:sz w:val="32"/>
          <w:szCs w:val="32"/>
        </w:rPr>
        <w:t>19 dicembre 1859</w:t>
      </w:r>
      <w:r w:rsidRPr="00132C40">
        <w:rPr>
          <w:sz w:val="32"/>
          <w:szCs w:val="32"/>
        </w:rPr>
        <w:t xml:space="preserve">. - </w:t>
      </w:r>
      <w:proofErr w:type="gramStart"/>
      <w:r w:rsidRPr="00132C40">
        <w:rPr>
          <w:sz w:val="32"/>
          <w:szCs w:val="32"/>
        </w:rPr>
        <w:t>Milano :</w:t>
      </w:r>
      <w:proofErr w:type="gramEnd"/>
      <w:r w:rsidRPr="00132C40">
        <w:rPr>
          <w:sz w:val="32"/>
          <w:szCs w:val="32"/>
        </w:rPr>
        <w:t xml:space="preserve"> Tipografia Manini</w:t>
      </w:r>
      <w:r w:rsidRPr="00132C40">
        <w:rPr>
          <w:sz w:val="32"/>
          <w:szCs w:val="32"/>
        </w:rPr>
        <w:t>, 1859-1860</w:t>
      </w:r>
      <w:r w:rsidRPr="00132C40">
        <w:rPr>
          <w:sz w:val="32"/>
          <w:szCs w:val="32"/>
        </w:rPr>
        <w:t xml:space="preserve">. </w:t>
      </w:r>
      <w:r w:rsidRPr="00132C40">
        <w:rPr>
          <w:sz w:val="32"/>
          <w:szCs w:val="32"/>
        </w:rPr>
        <w:t>–</w:t>
      </w:r>
      <w:r w:rsidRPr="00132C40">
        <w:rPr>
          <w:sz w:val="32"/>
          <w:szCs w:val="32"/>
        </w:rPr>
        <w:t xml:space="preserve"> </w:t>
      </w:r>
      <w:r w:rsidRPr="00132C40">
        <w:rPr>
          <w:sz w:val="32"/>
          <w:szCs w:val="32"/>
        </w:rPr>
        <w:t xml:space="preserve">2 </w:t>
      </w:r>
      <w:proofErr w:type="gramStart"/>
      <w:r w:rsidRPr="00132C40">
        <w:rPr>
          <w:sz w:val="32"/>
          <w:szCs w:val="32"/>
        </w:rPr>
        <w:t>volumi ;</w:t>
      </w:r>
      <w:proofErr w:type="gramEnd"/>
      <w:r w:rsidRPr="00132C40">
        <w:rPr>
          <w:sz w:val="32"/>
          <w:szCs w:val="32"/>
        </w:rPr>
        <w:t xml:space="preserve"> 21 cm. </w:t>
      </w:r>
      <w:r w:rsidRPr="00132C40">
        <w:rPr>
          <w:sz w:val="32"/>
          <w:szCs w:val="32"/>
        </w:rPr>
        <w:t>((</w:t>
      </w:r>
      <w:r w:rsidRPr="00132C40">
        <w:rPr>
          <w:sz w:val="32"/>
          <w:szCs w:val="32"/>
        </w:rPr>
        <w:t>Annuale. - LO11825499</w:t>
      </w:r>
    </w:p>
    <w:p w14:paraId="1B36FAB9" w14:textId="2406C349" w:rsidR="0061322A" w:rsidRPr="00132C40" w:rsidRDefault="0061322A" w:rsidP="0061322A">
      <w:pPr>
        <w:spacing w:after="0" w:line="240" w:lineRule="auto"/>
        <w:jc w:val="both"/>
        <w:rPr>
          <w:sz w:val="32"/>
          <w:szCs w:val="32"/>
        </w:rPr>
      </w:pPr>
      <w:r w:rsidRPr="00132C40">
        <w:rPr>
          <w:sz w:val="32"/>
          <w:szCs w:val="32"/>
        </w:rPr>
        <w:t xml:space="preserve">Autore: </w:t>
      </w:r>
      <w:r w:rsidRPr="00132C40">
        <w:rPr>
          <w:sz w:val="32"/>
          <w:szCs w:val="32"/>
        </w:rPr>
        <w:t>Società di mutuo soccorso contro i danni della grandine per le provincie lombarde</w:t>
      </w:r>
    </w:p>
    <w:p w14:paraId="45BAEE1F" w14:textId="1393F59A" w:rsidR="00B96C1E" w:rsidRPr="00132C40" w:rsidRDefault="00B96C1E" w:rsidP="0061322A">
      <w:pPr>
        <w:spacing w:after="0" w:line="240" w:lineRule="auto"/>
        <w:jc w:val="both"/>
        <w:rPr>
          <w:sz w:val="32"/>
          <w:szCs w:val="32"/>
        </w:rPr>
      </w:pPr>
      <w:r w:rsidRPr="00132C40">
        <w:rPr>
          <w:sz w:val="32"/>
          <w:szCs w:val="32"/>
        </w:rPr>
        <w:t>*</w:t>
      </w:r>
      <w:r w:rsidRPr="00132C40">
        <w:rPr>
          <w:b/>
          <w:bCs/>
          <w:sz w:val="32"/>
          <w:szCs w:val="32"/>
        </w:rPr>
        <w:t xml:space="preserve">Protocolli ed atti delle assemblee generali dei </w:t>
      </w:r>
      <w:proofErr w:type="spellStart"/>
      <w:r w:rsidRPr="00132C40">
        <w:rPr>
          <w:b/>
          <w:bCs/>
          <w:sz w:val="32"/>
          <w:szCs w:val="32"/>
        </w:rPr>
        <w:t>socj</w:t>
      </w:r>
      <w:proofErr w:type="spellEnd"/>
      <w:r w:rsidRPr="00132C40">
        <w:rPr>
          <w:b/>
          <w:bCs/>
          <w:sz w:val="32"/>
          <w:szCs w:val="32"/>
        </w:rPr>
        <w:t xml:space="preserve"> 28 novembre 1860 e 8 gennaio 1861</w:t>
      </w:r>
      <w:r w:rsidRPr="00132C40">
        <w:rPr>
          <w:sz w:val="32"/>
          <w:szCs w:val="32"/>
        </w:rPr>
        <w:t xml:space="preserve"> / </w:t>
      </w:r>
      <w:r w:rsidRPr="00132C40">
        <w:rPr>
          <w:sz w:val="32"/>
          <w:szCs w:val="32"/>
        </w:rPr>
        <w:t xml:space="preserve">Società italiana di mutuo soccorso contro i danni della grandine. - </w:t>
      </w:r>
      <w:proofErr w:type="gramStart"/>
      <w:r w:rsidRPr="00132C40">
        <w:rPr>
          <w:sz w:val="32"/>
          <w:szCs w:val="32"/>
        </w:rPr>
        <w:t>Milano :</w:t>
      </w:r>
      <w:proofErr w:type="gramEnd"/>
      <w:r w:rsidRPr="00132C40">
        <w:rPr>
          <w:sz w:val="32"/>
          <w:szCs w:val="32"/>
        </w:rPr>
        <w:t xml:space="preserve"> Tip. Manini, 1861. - 118 </w:t>
      </w:r>
      <w:proofErr w:type="gramStart"/>
      <w:r w:rsidRPr="00132C40">
        <w:rPr>
          <w:sz w:val="32"/>
          <w:szCs w:val="32"/>
        </w:rPr>
        <w:t>p. ;</w:t>
      </w:r>
      <w:proofErr w:type="gramEnd"/>
      <w:r w:rsidRPr="00132C40">
        <w:rPr>
          <w:sz w:val="32"/>
          <w:szCs w:val="32"/>
        </w:rPr>
        <w:t xml:space="preserve"> 22 cm. - RT10147028</w:t>
      </w:r>
    </w:p>
    <w:p w14:paraId="28C12789" w14:textId="7DDC9C89" w:rsidR="00B96C1E" w:rsidRPr="00132C40" w:rsidRDefault="00B96C1E" w:rsidP="0061322A">
      <w:pPr>
        <w:spacing w:after="0" w:line="240" w:lineRule="auto"/>
        <w:jc w:val="both"/>
        <w:rPr>
          <w:sz w:val="32"/>
          <w:szCs w:val="32"/>
        </w:rPr>
      </w:pPr>
      <w:r w:rsidRPr="00132C40">
        <w:rPr>
          <w:sz w:val="32"/>
          <w:szCs w:val="32"/>
        </w:rPr>
        <w:t>Autore</w:t>
      </w:r>
      <w:r w:rsidRPr="00132C40">
        <w:rPr>
          <w:sz w:val="32"/>
          <w:szCs w:val="32"/>
        </w:rPr>
        <w:t>:</w:t>
      </w:r>
      <w:r w:rsidRPr="00132C40">
        <w:rPr>
          <w:sz w:val="32"/>
          <w:szCs w:val="32"/>
        </w:rPr>
        <w:t xml:space="preserve"> Società italiana di mutuo soccorso contro i danni della grandine </w:t>
      </w:r>
    </w:p>
    <w:p w14:paraId="2BAE15D0" w14:textId="77777777" w:rsidR="00B96C1E" w:rsidRPr="00132C40" w:rsidRDefault="00B96C1E" w:rsidP="0061322A">
      <w:pPr>
        <w:spacing w:after="0" w:line="240" w:lineRule="auto"/>
        <w:jc w:val="both"/>
        <w:rPr>
          <w:sz w:val="32"/>
          <w:szCs w:val="32"/>
        </w:rPr>
      </w:pPr>
    </w:p>
    <w:p w14:paraId="774B5E3B" w14:textId="1CEA0DC9" w:rsidR="001D47AB" w:rsidRPr="00132C40" w:rsidRDefault="001D47AB" w:rsidP="0061322A">
      <w:pPr>
        <w:spacing w:after="0" w:line="240" w:lineRule="auto"/>
        <w:jc w:val="both"/>
        <w:rPr>
          <w:sz w:val="32"/>
          <w:szCs w:val="32"/>
        </w:rPr>
      </w:pPr>
      <w:r w:rsidRPr="00132C40">
        <w:rPr>
          <w:sz w:val="32"/>
          <w:szCs w:val="32"/>
        </w:rPr>
        <w:t>*</w:t>
      </w:r>
      <w:r w:rsidRPr="00132C40">
        <w:rPr>
          <w:b/>
          <w:bCs/>
          <w:sz w:val="32"/>
          <w:szCs w:val="32"/>
        </w:rPr>
        <w:t>Bilancio consuntivo della gestione</w:t>
      </w:r>
      <w:r w:rsidRPr="00132C40">
        <w:rPr>
          <w:sz w:val="32"/>
          <w:szCs w:val="32"/>
        </w:rPr>
        <w:t xml:space="preserve"> ... / Società italiana di mutuo soccorso contro i danni della grandine. </w:t>
      </w:r>
      <w:r w:rsidR="00132C40" w:rsidRPr="00132C40">
        <w:rPr>
          <w:sz w:val="32"/>
          <w:szCs w:val="32"/>
        </w:rPr>
        <w:t>–</w:t>
      </w:r>
      <w:r w:rsidRPr="00132C40">
        <w:rPr>
          <w:sz w:val="32"/>
          <w:szCs w:val="32"/>
        </w:rPr>
        <w:t xml:space="preserve"> </w:t>
      </w:r>
      <w:r w:rsidR="00132C40" w:rsidRPr="00132C40">
        <w:rPr>
          <w:sz w:val="32"/>
          <w:szCs w:val="32"/>
        </w:rPr>
        <w:t xml:space="preserve">1858-1883. - </w:t>
      </w:r>
      <w:proofErr w:type="gramStart"/>
      <w:r w:rsidRPr="00132C40">
        <w:rPr>
          <w:sz w:val="32"/>
          <w:szCs w:val="32"/>
        </w:rPr>
        <w:t>Milano :</w:t>
      </w:r>
      <w:proofErr w:type="gramEnd"/>
      <w:r w:rsidRPr="00132C40">
        <w:rPr>
          <w:sz w:val="32"/>
          <w:szCs w:val="32"/>
        </w:rPr>
        <w:t xml:space="preserve"> F. Manini</w:t>
      </w:r>
      <w:r w:rsidRPr="00132C40">
        <w:rPr>
          <w:sz w:val="32"/>
          <w:szCs w:val="32"/>
        </w:rPr>
        <w:t>, [1859-188</w:t>
      </w:r>
      <w:r w:rsidR="00132C40" w:rsidRPr="00132C40">
        <w:rPr>
          <w:sz w:val="32"/>
          <w:szCs w:val="32"/>
        </w:rPr>
        <w:t>4</w:t>
      </w:r>
      <w:r w:rsidRPr="00132C40">
        <w:rPr>
          <w:sz w:val="32"/>
          <w:szCs w:val="32"/>
        </w:rPr>
        <w:t>]</w:t>
      </w:r>
      <w:r w:rsidRPr="00132C40">
        <w:rPr>
          <w:sz w:val="32"/>
          <w:szCs w:val="32"/>
        </w:rPr>
        <w:t xml:space="preserve">. - </w:t>
      </w:r>
      <w:proofErr w:type="gramStart"/>
      <w:r w:rsidRPr="00132C40">
        <w:rPr>
          <w:sz w:val="32"/>
          <w:szCs w:val="32"/>
        </w:rPr>
        <w:t>v</w:t>
      </w:r>
      <w:r w:rsidRPr="00132C40">
        <w:rPr>
          <w:sz w:val="32"/>
          <w:szCs w:val="32"/>
        </w:rPr>
        <w:t>olumi</w:t>
      </w:r>
      <w:r w:rsidRPr="00132C40">
        <w:rPr>
          <w:sz w:val="32"/>
          <w:szCs w:val="32"/>
        </w:rPr>
        <w:t xml:space="preserve"> ;</w:t>
      </w:r>
      <w:proofErr w:type="gramEnd"/>
      <w:r w:rsidRPr="00132C40">
        <w:rPr>
          <w:sz w:val="32"/>
          <w:szCs w:val="32"/>
        </w:rPr>
        <w:t xml:space="preserve"> 34 cm. </w:t>
      </w:r>
      <w:r w:rsidRPr="00132C40">
        <w:rPr>
          <w:sz w:val="32"/>
          <w:szCs w:val="32"/>
        </w:rPr>
        <w:t>((</w:t>
      </w:r>
      <w:r w:rsidRPr="00132C40">
        <w:rPr>
          <w:sz w:val="32"/>
          <w:szCs w:val="32"/>
        </w:rPr>
        <w:t>Annuale. - LO11453729</w:t>
      </w:r>
    </w:p>
    <w:p w14:paraId="7EE09CD6" w14:textId="77777777" w:rsidR="001D47AB" w:rsidRPr="00132C40" w:rsidRDefault="001D47AB" w:rsidP="001D47AB">
      <w:pPr>
        <w:spacing w:after="0" w:line="240" w:lineRule="auto"/>
        <w:jc w:val="both"/>
        <w:rPr>
          <w:sz w:val="32"/>
          <w:szCs w:val="32"/>
        </w:rPr>
      </w:pPr>
      <w:r w:rsidRPr="00132C40">
        <w:rPr>
          <w:sz w:val="32"/>
          <w:szCs w:val="32"/>
        </w:rPr>
        <w:t xml:space="preserve">Autore: Società italiana di mutuo soccorso contro i danni della grandine </w:t>
      </w:r>
    </w:p>
    <w:p w14:paraId="002DCEE1" w14:textId="77777777" w:rsidR="001D47AB" w:rsidRPr="00132C40" w:rsidRDefault="001D47AB" w:rsidP="0061322A">
      <w:pPr>
        <w:spacing w:after="0" w:line="240" w:lineRule="auto"/>
        <w:jc w:val="both"/>
        <w:rPr>
          <w:sz w:val="32"/>
          <w:szCs w:val="32"/>
        </w:rPr>
      </w:pPr>
    </w:p>
    <w:p w14:paraId="48FD2671" w14:textId="1799FF66" w:rsidR="0061322A" w:rsidRPr="00132C40" w:rsidRDefault="0061322A" w:rsidP="0061322A">
      <w:pPr>
        <w:spacing w:after="0" w:line="240" w:lineRule="auto"/>
        <w:jc w:val="both"/>
        <w:rPr>
          <w:sz w:val="32"/>
          <w:szCs w:val="32"/>
        </w:rPr>
      </w:pPr>
      <w:r w:rsidRPr="00132C40">
        <w:rPr>
          <w:sz w:val="32"/>
          <w:szCs w:val="32"/>
        </w:rPr>
        <w:t xml:space="preserve">Soggetto: </w:t>
      </w:r>
      <w:r w:rsidRPr="00132C40">
        <w:rPr>
          <w:sz w:val="32"/>
          <w:szCs w:val="32"/>
        </w:rPr>
        <w:t xml:space="preserve">Assicurazioni grandine - Lombardia </w:t>
      </w:r>
      <w:r w:rsidRPr="00132C40">
        <w:rPr>
          <w:sz w:val="32"/>
          <w:szCs w:val="32"/>
        </w:rPr>
        <w:t>–</w:t>
      </w:r>
      <w:r w:rsidRPr="00132C40">
        <w:rPr>
          <w:sz w:val="32"/>
          <w:szCs w:val="32"/>
        </w:rPr>
        <w:t xml:space="preserve"> </w:t>
      </w:r>
      <w:r w:rsidRPr="00132C40">
        <w:rPr>
          <w:sz w:val="32"/>
          <w:szCs w:val="32"/>
        </w:rPr>
        <w:t>1858-18</w:t>
      </w:r>
      <w:r w:rsidR="001D47AB" w:rsidRPr="00132C40">
        <w:rPr>
          <w:sz w:val="32"/>
          <w:szCs w:val="32"/>
        </w:rPr>
        <w:t>83</w:t>
      </w:r>
      <w:r w:rsidR="00B96C1E" w:rsidRPr="00132C40">
        <w:rPr>
          <w:sz w:val="32"/>
          <w:szCs w:val="32"/>
        </w:rPr>
        <w:t xml:space="preserve">; </w:t>
      </w:r>
      <w:r w:rsidR="00B96C1E" w:rsidRPr="00132C40">
        <w:rPr>
          <w:sz w:val="32"/>
          <w:szCs w:val="32"/>
        </w:rPr>
        <w:t xml:space="preserve">Danni da grandine </w:t>
      </w:r>
      <w:r w:rsidR="00B96C1E" w:rsidRPr="00132C40">
        <w:rPr>
          <w:sz w:val="32"/>
          <w:szCs w:val="32"/>
        </w:rPr>
        <w:t>–</w:t>
      </w:r>
      <w:r w:rsidR="00B96C1E" w:rsidRPr="00132C40">
        <w:rPr>
          <w:sz w:val="32"/>
          <w:szCs w:val="32"/>
        </w:rPr>
        <w:t xml:space="preserve"> Prevenzione</w:t>
      </w:r>
      <w:r w:rsidR="00B96C1E" w:rsidRPr="00132C40">
        <w:rPr>
          <w:sz w:val="32"/>
          <w:szCs w:val="32"/>
        </w:rPr>
        <w:t xml:space="preserve"> – Lombardia – 1858-18</w:t>
      </w:r>
      <w:r w:rsidR="001D47AB" w:rsidRPr="00132C40">
        <w:rPr>
          <w:sz w:val="32"/>
          <w:szCs w:val="32"/>
        </w:rPr>
        <w:t>83</w:t>
      </w:r>
    </w:p>
    <w:p w14:paraId="0B9F69C8" w14:textId="045DF0F7" w:rsidR="00B96C1E" w:rsidRPr="00132C40" w:rsidRDefault="00B96C1E" w:rsidP="0061322A">
      <w:pPr>
        <w:spacing w:after="0" w:line="240" w:lineRule="auto"/>
        <w:jc w:val="both"/>
        <w:rPr>
          <w:sz w:val="32"/>
          <w:szCs w:val="32"/>
        </w:rPr>
      </w:pPr>
      <w:r w:rsidRPr="00132C40">
        <w:rPr>
          <w:sz w:val="32"/>
          <w:szCs w:val="32"/>
        </w:rPr>
        <w:t>Classe: D632</w:t>
      </w:r>
    </w:p>
    <w:p w14:paraId="355F4C81" w14:textId="77777777" w:rsidR="00B96C1E" w:rsidRDefault="00B96C1E" w:rsidP="0061322A">
      <w:pPr>
        <w:spacing w:after="0" w:line="240" w:lineRule="auto"/>
        <w:jc w:val="both"/>
      </w:pPr>
    </w:p>
    <w:p w14:paraId="77E56A38" w14:textId="5CAE882A" w:rsidR="00B96C1E" w:rsidRPr="00B96C1E" w:rsidRDefault="00B96C1E" w:rsidP="0061322A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B96C1E">
        <w:rPr>
          <w:b/>
          <w:bCs/>
          <w:color w:val="C00000"/>
          <w:sz w:val="44"/>
          <w:szCs w:val="44"/>
        </w:rPr>
        <w:t>Informazioni storico-bibliografiche</w:t>
      </w:r>
    </w:p>
    <w:p w14:paraId="35548370" w14:textId="7292E509" w:rsidR="00B96C1E" w:rsidRPr="00132C40" w:rsidRDefault="001D47AB" w:rsidP="00B96C1E">
      <w:pPr>
        <w:spacing w:after="0" w:line="240" w:lineRule="auto"/>
        <w:jc w:val="both"/>
        <w:rPr>
          <w:sz w:val="32"/>
          <w:szCs w:val="32"/>
        </w:rPr>
      </w:pPr>
      <w:r w:rsidRPr="00132C40">
        <w:rPr>
          <w:b/>
          <w:bCs/>
          <w:sz w:val="32"/>
          <w:szCs w:val="32"/>
        </w:rPr>
        <w:t>L’amico del contadino [</w:t>
      </w:r>
      <w:hyperlink r:id="rId5" w:history="1">
        <w:r w:rsidRPr="00132C40">
          <w:rPr>
            <w:rStyle w:val="Collegamentoipertestuale"/>
            <w:b/>
            <w:bCs/>
            <w:sz w:val="32"/>
            <w:szCs w:val="32"/>
          </w:rPr>
          <w:t>HX1983</w:t>
        </w:r>
      </w:hyperlink>
      <w:r w:rsidRPr="00132C40">
        <w:rPr>
          <w:b/>
          <w:bCs/>
          <w:sz w:val="32"/>
          <w:szCs w:val="32"/>
        </w:rPr>
        <w:t>]</w:t>
      </w:r>
      <w:r w:rsidR="00132C40" w:rsidRPr="00132C40">
        <w:rPr>
          <w:b/>
          <w:bCs/>
          <w:sz w:val="32"/>
          <w:szCs w:val="32"/>
        </w:rPr>
        <w:t xml:space="preserve">. </w:t>
      </w:r>
      <w:r w:rsidR="00B96C1E" w:rsidRPr="00132C40">
        <w:rPr>
          <w:sz w:val="32"/>
          <w:szCs w:val="32"/>
        </w:rPr>
        <w:t>Nelle pagine finali del primo numero del periodico (15 gennaio 1860) sono pubblicati inoltre, con una numerazione ed un formato autonomi, gli «Atti della Società italiana di mutuo soccorso contro i danni della grandine», composti da 64 pagine e comprendenti il Protocollo dell</w:t>
      </w:r>
      <w:r w:rsidRPr="00132C40">
        <w:rPr>
          <w:rFonts w:ascii="Calibri" w:hAnsi="Calibri" w:cs="Calibri"/>
          <w:sz w:val="32"/>
          <w:szCs w:val="32"/>
        </w:rPr>
        <w:t>’</w:t>
      </w:r>
      <w:r w:rsidR="00B96C1E" w:rsidRPr="00132C40">
        <w:rPr>
          <w:sz w:val="32"/>
          <w:szCs w:val="32"/>
        </w:rPr>
        <w:t>assemblea generale, il Rapporto del direttore, il Rapporto del consiglio d</w:t>
      </w:r>
      <w:r w:rsidRPr="00132C40">
        <w:rPr>
          <w:rFonts w:ascii="Calibri" w:hAnsi="Calibri" w:cs="Calibri"/>
          <w:sz w:val="32"/>
          <w:szCs w:val="32"/>
        </w:rPr>
        <w:t>’</w:t>
      </w:r>
      <w:r w:rsidR="00B96C1E" w:rsidRPr="00132C40">
        <w:rPr>
          <w:sz w:val="32"/>
          <w:szCs w:val="32"/>
        </w:rPr>
        <w:t>amministrazione all</w:t>
      </w:r>
      <w:r w:rsidRPr="00132C40">
        <w:rPr>
          <w:rFonts w:ascii="Calibri" w:hAnsi="Calibri" w:cs="Calibri"/>
          <w:sz w:val="32"/>
          <w:szCs w:val="32"/>
        </w:rPr>
        <w:t>’</w:t>
      </w:r>
      <w:r w:rsidR="00B96C1E" w:rsidRPr="00132C40">
        <w:rPr>
          <w:sz w:val="32"/>
          <w:szCs w:val="32"/>
        </w:rPr>
        <w:t>assemblea generale del 29 dicembre 1859, suddivisi in XII oggetti che trattano alcuni temi legati all</w:t>
      </w:r>
      <w:r w:rsidRPr="00132C40">
        <w:rPr>
          <w:sz w:val="32"/>
          <w:szCs w:val="32"/>
        </w:rPr>
        <w:t>’</w:t>
      </w:r>
      <w:r w:rsidR="00B96C1E" w:rsidRPr="00132C40">
        <w:rPr>
          <w:sz w:val="32"/>
          <w:szCs w:val="32"/>
        </w:rPr>
        <w:t>attivit</w:t>
      </w:r>
      <w:r w:rsidR="00B96C1E" w:rsidRPr="00132C40">
        <w:rPr>
          <w:rFonts w:ascii="Calibri" w:hAnsi="Calibri" w:cs="Calibri"/>
          <w:sz w:val="32"/>
          <w:szCs w:val="32"/>
        </w:rPr>
        <w:t>à</w:t>
      </w:r>
      <w:r w:rsidR="00B96C1E" w:rsidRPr="00132C40">
        <w:rPr>
          <w:sz w:val="32"/>
          <w:szCs w:val="32"/>
        </w:rPr>
        <w:t xml:space="preserve"> della Societ</w:t>
      </w:r>
      <w:r w:rsidR="00B96C1E" w:rsidRPr="00132C40">
        <w:rPr>
          <w:rFonts w:ascii="Calibri" w:hAnsi="Calibri" w:cs="Calibri"/>
          <w:sz w:val="32"/>
          <w:szCs w:val="32"/>
        </w:rPr>
        <w:t>à</w:t>
      </w:r>
      <w:r w:rsidR="00B96C1E" w:rsidRPr="00132C40">
        <w:rPr>
          <w:sz w:val="32"/>
          <w:szCs w:val="32"/>
        </w:rPr>
        <w:t>. Vi si riportano, oltre alle diverse fasi di nomina del direttore sopra proposta del consiglio d</w:t>
      </w:r>
      <w:r w:rsidRPr="00132C40">
        <w:rPr>
          <w:rFonts w:ascii="Calibri" w:hAnsi="Calibri" w:cs="Calibri"/>
          <w:sz w:val="32"/>
          <w:szCs w:val="32"/>
        </w:rPr>
        <w:t>’</w:t>
      </w:r>
      <w:r w:rsidR="00B96C1E" w:rsidRPr="00132C40">
        <w:rPr>
          <w:sz w:val="32"/>
          <w:szCs w:val="32"/>
        </w:rPr>
        <w:t xml:space="preserve">amministrazione, alcune discussioni circa la tariffa dei premi da </w:t>
      </w:r>
      <w:r w:rsidR="00B96C1E" w:rsidRPr="00132C40">
        <w:rPr>
          <w:sz w:val="32"/>
          <w:szCs w:val="32"/>
        </w:rPr>
        <w:lastRenderedPageBreak/>
        <w:t>pagarsi per l</w:t>
      </w:r>
      <w:r w:rsidRPr="00132C40">
        <w:rPr>
          <w:rFonts w:ascii="Calibri" w:hAnsi="Calibri" w:cs="Calibri"/>
          <w:sz w:val="32"/>
          <w:szCs w:val="32"/>
        </w:rPr>
        <w:t>’</w:t>
      </w:r>
      <w:r w:rsidR="00B96C1E" w:rsidRPr="00132C40">
        <w:rPr>
          <w:sz w:val="32"/>
          <w:szCs w:val="32"/>
        </w:rPr>
        <w:t>assicurazione 1860 per ogni italiane lire 400 di valore assicurato, la necessit</w:t>
      </w:r>
      <w:r w:rsidR="00B96C1E" w:rsidRPr="00132C40">
        <w:rPr>
          <w:rFonts w:ascii="Calibri" w:hAnsi="Calibri" w:cs="Calibri"/>
          <w:sz w:val="32"/>
          <w:szCs w:val="32"/>
        </w:rPr>
        <w:t>à</w:t>
      </w:r>
      <w:r w:rsidR="00B96C1E" w:rsidRPr="00132C40">
        <w:rPr>
          <w:sz w:val="32"/>
          <w:szCs w:val="32"/>
        </w:rPr>
        <w:t xml:space="preserve"> di differenziare il premio assicurativo per categorie, una proposta di aggregare alla Societ</w:t>
      </w:r>
      <w:r w:rsidR="00B96C1E" w:rsidRPr="00132C40">
        <w:rPr>
          <w:rFonts w:ascii="Calibri" w:hAnsi="Calibri" w:cs="Calibri"/>
          <w:sz w:val="32"/>
          <w:szCs w:val="32"/>
        </w:rPr>
        <w:t>à</w:t>
      </w:r>
      <w:r w:rsidR="00B96C1E" w:rsidRPr="00132C40">
        <w:rPr>
          <w:sz w:val="32"/>
          <w:szCs w:val="32"/>
        </w:rPr>
        <w:t xml:space="preserve"> la Lomellina, il Vercellese, il Novarese nonch</w:t>
      </w:r>
      <w:r w:rsidR="00B96C1E" w:rsidRPr="00132C40">
        <w:rPr>
          <w:rFonts w:ascii="Calibri" w:hAnsi="Calibri" w:cs="Calibri"/>
          <w:sz w:val="32"/>
          <w:szCs w:val="32"/>
        </w:rPr>
        <w:t>é</w:t>
      </w:r>
      <w:r w:rsidR="00B96C1E" w:rsidRPr="00132C40">
        <w:rPr>
          <w:sz w:val="32"/>
          <w:szCs w:val="32"/>
        </w:rPr>
        <w:t xml:space="preserve"> le altre province oltre il Ticino, la possibilit</w:t>
      </w:r>
      <w:r w:rsidR="00B96C1E" w:rsidRPr="00132C40">
        <w:rPr>
          <w:rFonts w:ascii="Calibri" w:hAnsi="Calibri" w:cs="Calibri"/>
          <w:sz w:val="32"/>
          <w:szCs w:val="32"/>
        </w:rPr>
        <w:t>à</w:t>
      </w:r>
      <w:r w:rsidR="00B96C1E" w:rsidRPr="00132C40">
        <w:rPr>
          <w:sz w:val="32"/>
          <w:szCs w:val="32"/>
        </w:rPr>
        <w:t xml:space="preserve"> di rifondere il premio per l</w:t>
      </w:r>
      <w:r w:rsidRPr="00132C40">
        <w:rPr>
          <w:rFonts w:ascii="Calibri" w:hAnsi="Calibri" w:cs="Calibri"/>
          <w:sz w:val="32"/>
          <w:szCs w:val="32"/>
        </w:rPr>
        <w:t>’</w:t>
      </w:r>
      <w:r w:rsidR="00B96C1E" w:rsidRPr="00132C40">
        <w:rPr>
          <w:sz w:val="32"/>
          <w:szCs w:val="32"/>
        </w:rPr>
        <w:t>uva assicurata e distrutta da crittogama. Nel IX oggetto in particolare viene trattato il problema legato alle conseguenze del passaggio degli eserciti sui terreni agricoli, in conseguenza al quale i soci si interrogano sulla necessit</w:t>
      </w:r>
      <w:r w:rsidR="00B96C1E" w:rsidRPr="00132C40">
        <w:rPr>
          <w:rFonts w:ascii="Calibri" w:hAnsi="Calibri" w:cs="Calibri"/>
          <w:sz w:val="32"/>
          <w:szCs w:val="32"/>
        </w:rPr>
        <w:t>à</w:t>
      </w:r>
      <w:r w:rsidR="00B96C1E" w:rsidRPr="00132C40">
        <w:rPr>
          <w:sz w:val="32"/>
          <w:szCs w:val="32"/>
        </w:rPr>
        <w:t xml:space="preserve"> di rifondere i premi pagati per prodotti assicurati e dopo l</w:t>
      </w:r>
      <w:r w:rsidRPr="00132C40">
        <w:rPr>
          <w:sz w:val="32"/>
          <w:szCs w:val="32"/>
        </w:rPr>
        <w:t>’</w:t>
      </w:r>
      <w:r w:rsidR="00B96C1E" w:rsidRPr="00132C40">
        <w:rPr>
          <w:sz w:val="32"/>
          <w:szCs w:val="32"/>
        </w:rPr>
        <w:t>assicurazione in tutto o in parte danneggiati dalla guerra guerreggiata e dalle militari occupazioni.</w:t>
      </w:r>
      <w:r w:rsidR="00132C40" w:rsidRPr="00132C40">
        <w:rPr>
          <w:sz w:val="32"/>
          <w:szCs w:val="32"/>
        </w:rPr>
        <w:t xml:space="preserve"> </w:t>
      </w:r>
      <w:r w:rsidR="00B96C1E" w:rsidRPr="00132C40">
        <w:rPr>
          <w:sz w:val="32"/>
          <w:szCs w:val="32"/>
        </w:rPr>
        <w:t>A. Ac.</w:t>
      </w:r>
      <w:r w:rsidR="00132C40" w:rsidRPr="00132C40">
        <w:rPr>
          <w:sz w:val="32"/>
          <w:szCs w:val="32"/>
        </w:rPr>
        <w:t xml:space="preserve"> </w:t>
      </w:r>
      <w:r w:rsidR="00B96C1E" w:rsidRPr="00132C40">
        <w:rPr>
          <w:sz w:val="32"/>
          <w:szCs w:val="32"/>
        </w:rPr>
        <w:t>Raccolte: MI120: 1860-1861.</w:t>
      </w:r>
      <w:r w:rsidR="00132C40" w:rsidRPr="00132C40">
        <w:rPr>
          <w:sz w:val="32"/>
          <w:szCs w:val="32"/>
        </w:rPr>
        <w:t xml:space="preserve"> </w:t>
      </w:r>
      <w:r w:rsidR="00B96C1E" w:rsidRPr="00132C40">
        <w:rPr>
          <w:sz w:val="32"/>
          <w:szCs w:val="32"/>
        </w:rPr>
        <w:t xml:space="preserve">Link risorsa: </w:t>
      </w:r>
      <w:hyperlink r:id="rId6" w:history="1">
        <w:r w:rsidR="00B96C1E" w:rsidRPr="00132C40">
          <w:rPr>
            <w:rStyle w:val="Collegamentoipertestuale"/>
            <w:sz w:val="32"/>
            <w:szCs w:val="32"/>
          </w:rPr>
          <w:t>https://www.lombardiabeniculturali.it/pereco/schede/43/</w:t>
        </w:r>
      </w:hyperlink>
    </w:p>
    <w:p w14:paraId="61B9F552" w14:textId="77777777" w:rsidR="00B96C1E" w:rsidRDefault="00B96C1E" w:rsidP="0061322A">
      <w:pPr>
        <w:spacing w:after="0" w:line="240" w:lineRule="auto"/>
        <w:jc w:val="both"/>
      </w:pPr>
    </w:p>
    <w:p w14:paraId="73ACA2F6" w14:textId="15C9263E" w:rsidR="00132C40" w:rsidRPr="00132C40" w:rsidRDefault="00132C40" w:rsidP="0061322A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132C40">
        <w:rPr>
          <w:b/>
          <w:bCs/>
          <w:color w:val="C00000"/>
          <w:sz w:val="44"/>
          <w:szCs w:val="44"/>
        </w:rPr>
        <w:t>Note e riferimen</w:t>
      </w:r>
      <w:r>
        <w:rPr>
          <w:b/>
          <w:bCs/>
          <w:color w:val="C00000"/>
          <w:sz w:val="44"/>
          <w:szCs w:val="44"/>
        </w:rPr>
        <w:t>t</w:t>
      </w:r>
      <w:r w:rsidRPr="00132C40">
        <w:rPr>
          <w:b/>
          <w:bCs/>
          <w:color w:val="C00000"/>
          <w:sz w:val="44"/>
          <w:szCs w:val="44"/>
        </w:rPr>
        <w:t>i bibliografici</w:t>
      </w:r>
    </w:p>
    <w:p w14:paraId="3FED9897" w14:textId="77777777" w:rsidR="00132C40" w:rsidRPr="00132C40" w:rsidRDefault="00132C40" w:rsidP="00132C4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sz w:val="32"/>
          <w:szCs w:val="32"/>
        </w:rPr>
      </w:pPr>
      <w:r w:rsidRPr="00132C40">
        <w:rPr>
          <w:sz w:val="32"/>
          <w:szCs w:val="32"/>
        </w:rPr>
        <w:t xml:space="preserve">Bruno Caizzi, </w:t>
      </w:r>
      <w:r w:rsidRPr="00132C40">
        <w:rPr>
          <w:i/>
          <w:iCs/>
          <w:sz w:val="32"/>
          <w:szCs w:val="32"/>
        </w:rPr>
        <w:t>Assicurazione ed economia nell'Italia moderna</w:t>
      </w:r>
      <w:r w:rsidRPr="00132C40">
        <w:rPr>
          <w:sz w:val="32"/>
          <w:szCs w:val="32"/>
        </w:rPr>
        <w:t xml:space="preserve">, in "L'assicurazione in Italia fino all'Unità", Milano, Giuffrè, 1975, pp. 403-407. </w:t>
      </w:r>
    </w:p>
    <w:p w14:paraId="6D1BCBD7" w14:textId="77777777" w:rsidR="00132C40" w:rsidRPr="00132C40" w:rsidRDefault="00132C40" w:rsidP="00132C4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sz w:val="32"/>
          <w:szCs w:val="32"/>
        </w:rPr>
      </w:pPr>
      <w:r w:rsidRPr="00132C40">
        <w:rPr>
          <w:sz w:val="32"/>
          <w:szCs w:val="32"/>
        </w:rPr>
        <w:t xml:space="preserve">Vincenzo Pautassi, </w:t>
      </w:r>
      <w:r w:rsidRPr="00132C40">
        <w:rPr>
          <w:i/>
          <w:iCs/>
          <w:sz w:val="32"/>
          <w:szCs w:val="32"/>
        </w:rPr>
        <w:t>Gli istituti di credito e assicurativi e la borsa in Piemonte dal 1831 al 1861</w:t>
      </w:r>
      <w:r w:rsidRPr="00132C40">
        <w:rPr>
          <w:sz w:val="32"/>
          <w:szCs w:val="32"/>
        </w:rPr>
        <w:t xml:space="preserve">, Torino, Museo nazionale del Risorgimento, 1961, pp. 112-113. </w:t>
      </w:r>
    </w:p>
    <w:p w14:paraId="79272AC9" w14:textId="77777777" w:rsidR="00132C40" w:rsidRPr="00132C40" w:rsidRDefault="00132C40" w:rsidP="00132C4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sz w:val="32"/>
          <w:szCs w:val="32"/>
        </w:rPr>
      </w:pPr>
      <w:r w:rsidRPr="00132C40">
        <w:rPr>
          <w:sz w:val="32"/>
          <w:szCs w:val="32"/>
        </w:rPr>
        <w:t xml:space="preserve">Filippo Virgilii, </w:t>
      </w:r>
      <w:r w:rsidRPr="00132C40">
        <w:rPr>
          <w:i/>
          <w:iCs/>
          <w:sz w:val="32"/>
          <w:szCs w:val="32"/>
        </w:rPr>
        <w:t>L'assicurazione grandine in Italia</w:t>
      </w:r>
      <w:r w:rsidRPr="00132C40">
        <w:rPr>
          <w:sz w:val="32"/>
          <w:szCs w:val="32"/>
        </w:rPr>
        <w:t xml:space="preserve">, in "Assicurazioni", Roma, Istituto nazionale delle assicurazioni, anno III, </w:t>
      </w:r>
      <w:proofErr w:type="spellStart"/>
      <w:r w:rsidRPr="00132C40">
        <w:rPr>
          <w:sz w:val="32"/>
          <w:szCs w:val="32"/>
        </w:rPr>
        <w:t>pt</w:t>
      </w:r>
      <w:proofErr w:type="spellEnd"/>
      <w:r w:rsidRPr="00132C40">
        <w:rPr>
          <w:sz w:val="32"/>
          <w:szCs w:val="32"/>
        </w:rPr>
        <w:t xml:space="preserve">. 1 (1937), pp. 79-81. </w:t>
      </w:r>
    </w:p>
    <w:p w14:paraId="10151626" w14:textId="77777777" w:rsidR="00132C40" w:rsidRPr="00132C40" w:rsidRDefault="00132C40" w:rsidP="00132C4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sz w:val="32"/>
          <w:szCs w:val="32"/>
        </w:rPr>
      </w:pPr>
      <w:r w:rsidRPr="00132C40">
        <w:rPr>
          <w:sz w:val="32"/>
          <w:szCs w:val="32"/>
        </w:rPr>
        <w:t xml:space="preserve">Fondazione Mansutti, </w:t>
      </w:r>
      <w:r w:rsidRPr="00132C40">
        <w:rPr>
          <w:i/>
          <w:iCs/>
          <w:sz w:val="32"/>
          <w:szCs w:val="32"/>
        </w:rPr>
        <w:t>Quaderni di sicurtà. Documenti di storia dell'assicurazione</w:t>
      </w:r>
      <w:r w:rsidRPr="00132C40">
        <w:rPr>
          <w:sz w:val="32"/>
          <w:szCs w:val="32"/>
        </w:rPr>
        <w:t>, a cura di M. Bonomelli, schede bibliografiche di C. Di Battista, note critiche di F. Mansutti, Milano, Electa, 2011, pp. 294-295.</w:t>
      </w:r>
    </w:p>
    <w:p w14:paraId="2CE8C018" w14:textId="5257DF0F" w:rsidR="00132C40" w:rsidRPr="00132C40" w:rsidRDefault="00132C40" w:rsidP="00132C4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sz w:val="32"/>
          <w:szCs w:val="32"/>
        </w:rPr>
      </w:pPr>
      <w:hyperlink r:id="rId7" w:history="1">
        <w:r w:rsidRPr="00132C40">
          <w:rPr>
            <w:rStyle w:val="Collegamentoipertestuale"/>
            <w:sz w:val="32"/>
            <w:szCs w:val="32"/>
          </w:rPr>
          <w:t>https://it.wikipedia.org/wiki/Societ%C3%A0_dei_compensi_vicendevoli_pei_danni_della_grandine</w:t>
        </w:r>
      </w:hyperlink>
      <w:r w:rsidRPr="00132C40">
        <w:rPr>
          <w:sz w:val="32"/>
          <w:szCs w:val="32"/>
        </w:rPr>
        <w:t xml:space="preserve">. </w:t>
      </w:r>
    </w:p>
    <w:p w14:paraId="0690A050" w14:textId="3C33B245" w:rsidR="00132C40" w:rsidRPr="00132C40" w:rsidRDefault="00132C40" w:rsidP="00132C40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32"/>
          <w:szCs w:val="32"/>
        </w:rPr>
      </w:pPr>
      <w:hyperlink r:id="rId8" w:history="1">
        <w:r w:rsidRPr="00132C40">
          <w:rPr>
            <w:rStyle w:val="Collegamentoipertestuale"/>
            <w:sz w:val="32"/>
            <w:szCs w:val="32"/>
          </w:rPr>
          <w:t>https://www.georgofili.it/biblioteca/scheda?id=36253&amp;r=5204</w:t>
        </w:r>
      </w:hyperlink>
      <w:r w:rsidRPr="00132C40">
        <w:rPr>
          <w:sz w:val="32"/>
          <w:szCs w:val="32"/>
        </w:rPr>
        <w:t xml:space="preserve">. </w:t>
      </w:r>
    </w:p>
    <w:sectPr w:rsidR="00132C40" w:rsidRPr="00132C40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43184"/>
    <w:multiLevelType w:val="hybridMultilevel"/>
    <w:tmpl w:val="0290B616"/>
    <w:lvl w:ilvl="0" w:tplc="5F689C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074B08"/>
    <w:multiLevelType w:val="hybridMultilevel"/>
    <w:tmpl w:val="BA921A9C"/>
    <w:lvl w:ilvl="0" w:tplc="EC32FC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893984">
    <w:abstractNumId w:val="0"/>
  </w:num>
  <w:num w:numId="2" w16cid:durableId="1192956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12701"/>
    <w:rsid w:val="00132C40"/>
    <w:rsid w:val="001D47AB"/>
    <w:rsid w:val="0031062F"/>
    <w:rsid w:val="003605E3"/>
    <w:rsid w:val="00375F4B"/>
    <w:rsid w:val="003811E4"/>
    <w:rsid w:val="0061322A"/>
    <w:rsid w:val="00653982"/>
    <w:rsid w:val="00912701"/>
    <w:rsid w:val="0097519F"/>
    <w:rsid w:val="00B96C1E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CE37C"/>
  <w15:chartTrackingRefBased/>
  <w15:docId w15:val="{41797ABC-6753-4A3C-8CDD-BE0CFC41F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47AB"/>
  </w:style>
  <w:style w:type="paragraph" w:styleId="Titolo1">
    <w:name w:val="heading 1"/>
    <w:basedOn w:val="Normale"/>
    <w:next w:val="Normale"/>
    <w:link w:val="Titolo1Carattere"/>
    <w:uiPriority w:val="9"/>
    <w:qFormat/>
    <w:rsid w:val="009127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127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1270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127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1270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127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127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127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127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1270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127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1270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12701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12701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1270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1270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1270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1270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127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127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1270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127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127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1270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1270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12701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1270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12701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12701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1322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132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orgofili.it/biblioteca/scheda?id=36253&amp;r=520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t.wikipedia.org/wiki/Societ%C3%A0_dei_compensi_vicendevoli_pei_danni_della_grandi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ombardiabeniculturali.it/pereco/schede/43/" TargetMode="External"/><Relationship Id="rId5" Type="http://schemas.openxmlformats.org/officeDocument/2006/relationships/hyperlink" Target="https://giuliopalanga.com/wp-content/uploads/2021/08/HX1983.doc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2026-08-26T02:19:00Z</dcterms:created>
  <dcterms:modified xsi:type="dcterms:W3CDTF">2026-08-26T02:59:00Z</dcterms:modified>
</cp:coreProperties>
</file>