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A63C1" w14:textId="6003DC17" w:rsidR="00C14A95" w:rsidRPr="003D11CF" w:rsidRDefault="00C14A95" w:rsidP="00FE248F">
      <w:pPr>
        <w:spacing w:after="0" w:line="240" w:lineRule="auto"/>
        <w:jc w:val="both"/>
        <w:rPr>
          <w:rFonts w:cstheme="minorHAnsi"/>
        </w:rPr>
      </w:pPr>
      <w:r>
        <w:rPr>
          <w:rFonts w:cstheme="minorHAnsi"/>
          <w:b/>
          <w:color w:val="C00000"/>
          <w:sz w:val="44"/>
          <w:szCs w:val="44"/>
        </w:rPr>
        <w:t>XU200</w:t>
      </w:r>
      <w:r>
        <w:rPr>
          <w:rFonts w:cstheme="minorHAnsi"/>
          <w:b/>
          <w:color w:val="C00000"/>
          <w:sz w:val="44"/>
          <w:szCs w:val="44"/>
        </w:rPr>
        <w:t>3</w:t>
      </w:r>
      <w:r w:rsidRPr="003D11CF">
        <w:rPr>
          <w:rFonts w:cstheme="minorHAnsi"/>
          <w:b/>
        </w:rPr>
        <w:t xml:space="preserve"> </w:t>
      </w:r>
      <w:r w:rsidRPr="003D11CF">
        <w:rPr>
          <w:rFonts w:cstheme="minorHAnsi"/>
          <w:b/>
        </w:rPr>
        <w:tab/>
      </w:r>
      <w:r w:rsidRPr="003D11CF">
        <w:rPr>
          <w:rFonts w:cstheme="minorHAnsi"/>
          <w:b/>
        </w:rPr>
        <w:tab/>
      </w:r>
      <w:r w:rsidRPr="003D11CF">
        <w:rPr>
          <w:rFonts w:cstheme="minorHAnsi"/>
          <w:b/>
        </w:rPr>
        <w:tab/>
      </w:r>
      <w:r w:rsidRPr="003D11CF">
        <w:rPr>
          <w:rFonts w:cstheme="minorHAnsi"/>
          <w:b/>
        </w:rPr>
        <w:tab/>
      </w:r>
      <w:r w:rsidRPr="003D11CF">
        <w:rPr>
          <w:rFonts w:cstheme="minorHAnsi"/>
          <w:b/>
        </w:rPr>
        <w:tab/>
      </w:r>
      <w:r w:rsidRPr="003D11CF">
        <w:rPr>
          <w:rFonts w:cstheme="minorHAnsi"/>
          <w:b/>
        </w:rPr>
        <w:tab/>
      </w:r>
      <w:r w:rsidRPr="003D11CF">
        <w:rPr>
          <w:rFonts w:cstheme="minorHAnsi"/>
          <w:b/>
        </w:rPr>
        <w:tab/>
      </w:r>
      <w:r w:rsidRPr="003D11CF">
        <w:rPr>
          <w:rFonts w:cstheme="minorHAnsi"/>
          <w:b/>
        </w:rPr>
        <w:tab/>
      </w:r>
      <w:r w:rsidRPr="003D11CF">
        <w:rPr>
          <w:rFonts w:cstheme="minorHAnsi"/>
          <w:i/>
          <w:sz w:val="16"/>
          <w:szCs w:val="16"/>
        </w:rPr>
        <w:t xml:space="preserve">Scheda creata il </w:t>
      </w:r>
      <w:r>
        <w:rPr>
          <w:rFonts w:cstheme="minorHAnsi"/>
          <w:i/>
          <w:sz w:val="16"/>
          <w:szCs w:val="16"/>
        </w:rPr>
        <w:t>23 settembre</w:t>
      </w:r>
      <w:r w:rsidRPr="003D11CF">
        <w:rPr>
          <w:rFonts w:cstheme="minorHAnsi"/>
          <w:i/>
          <w:sz w:val="16"/>
          <w:szCs w:val="16"/>
        </w:rPr>
        <w:t xml:space="preserve"> 2026</w:t>
      </w:r>
    </w:p>
    <w:p w14:paraId="7481874D" w14:textId="77777777" w:rsidR="00C14A95" w:rsidRPr="003D11CF" w:rsidRDefault="00C14A95" w:rsidP="00FE248F">
      <w:pPr>
        <w:spacing w:after="0" w:line="240" w:lineRule="auto"/>
        <w:jc w:val="both"/>
        <w:rPr>
          <w:rFonts w:cstheme="minorHAnsi"/>
          <w:b/>
          <w:color w:val="C00000"/>
          <w:sz w:val="44"/>
          <w:szCs w:val="44"/>
        </w:rPr>
      </w:pPr>
      <w:r w:rsidRPr="003D11CF">
        <w:rPr>
          <w:rFonts w:cstheme="minorHAnsi"/>
          <w:b/>
          <w:color w:val="C00000"/>
          <w:sz w:val="44"/>
          <w:szCs w:val="44"/>
        </w:rPr>
        <w:t>Descrizione storico-bibliografica</w:t>
      </w:r>
    </w:p>
    <w:p w14:paraId="11668568" w14:textId="2DAEC4CB" w:rsidR="00C14A95" w:rsidRPr="00C37D2D" w:rsidRDefault="00C14A95" w:rsidP="00FE248F">
      <w:pPr>
        <w:spacing w:after="0" w:line="240" w:lineRule="auto"/>
        <w:jc w:val="both"/>
        <w:rPr>
          <w:sz w:val="28"/>
          <w:szCs w:val="28"/>
        </w:rPr>
      </w:pPr>
      <w:r w:rsidRPr="00C37D2D">
        <w:rPr>
          <w:sz w:val="28"/>
          <w:szCs w:val="28"/>
        </w:rPr>
        <w:t>L'</w:t>
      </w:r>
      <w:r w:rsidRPr="00C37D2D">
        <w:rPr>
          <w:sz w:val="28"/>
          <w:szCs w:val="28"/>
        </w:rPr>
        <w:t>*</w:t>
      </w:r>
      <w:r w:rsidRPr="00C37D2D">
        <w:rPr>
          <w:b/>
          <w:bCs/>
          <w:sz w:val="28"/>
          <w:szCs w:val="28"/>
        </w:rPr>
        <w:t>indicatore</w:t>
      </w:r>
      <w:r w:rsidRPr="00C37D2D">
        <w:rPr>
          <w:sz w:val="28"/>
          <w:szCs w:val="28"/>
        </w:rPr>
        <w:t xml:space="preserve"> : rivista settimanale. - A</w:t>
      </w:r>
      <w:r w:rsidRPr="00C37D2D">
        <w:rPr>
          <w:sz w:val="28"/>
          <w:szCs w:val="28"/>
        </w:rPr>
        <w:t>nno</w:t>
      </w:r>
      <w:r w:rsidRPr="00C37D2D">
        <w:rPr>
          <w:sz w:val="28"/>
          <w:szCs w:val="28"/>
        </w:rPr>
        <w:t xml:space="preserve"> 1, n. 1 (3 set</w:t>
      </w:r>
      <w:r w:rsidRPr="00C37D2D">
        <w:rPr>
          <w:sz w:val="28"/>
          <w:szCs w:val="28"/>
        </w:rPr>
        <w:t>tembre</w:t>
      </w:r>
      <w:r w:rsidRPr="00C37D2D">
        <w:rPr>
          <w:sz w:val="28"/>
          <w:szCs w:val="28"/>
        </w:rPr>
        <w:t xml:space="preserve"> 1864)-</w:t>
      </w:r>
      <w:r w:rsidR="00CD67B5" w:rsidRPr="00C37D2D">
        <w:rPr>
          <w:sz w:val="28"/>
          <w:szCs w:val="28"/>
        </w:rPr>
        <w:t>anno 1 (11 febbraio 1865)</w:t>
      </w:r>
      <w:r w:rsidRPr="00C37D2D">
        <w:rPr>
          <w:sz w:val="28"/>
          <w:szCs w:val="28"/>
        </w:rPr>
        <w:t>. - Reggio Emilia : tip. di Carlo Vincenzi</w:t>
      </w:r>
      <w:r w:rsidRPr="00C37D2D">
        <w:rPr>
          <w:sz w:val="28"/>
          <w:szCs w:val="28"/>
        </w:rPr>
        <w:t>, 1864-1865</w:t>
      </w:r>
      <w:r w:rsidRPr="00C37D2D">
        <w:rPr>
          <w:sz w:val="28"/>
          <w:szCs w:val="28"/>
        </w:rPr>
        <w:t xml:space="preserve">. </w:t>
      </w:r>
      <w:r w:rsidRPr="00C37D2D">
        <w:rPr>
          <w:sz w:val="28"/>
          <w:szCs w:val="28"/>
        </w:rPr>
        <w:t>– 1 volume ; 3</w:t>
      </w:r>
      <w:r w:rsidRPr="00C37D2D">
        <w:rPr>
          <w:sz w:val="28"/>
          <w:szCs w:val="28"/>
        </w:rPr>
        <w:t>1 cm.</w:t>
      </w:r>
      <w:r w:rsidRPr="00C37D2D">
        <w:rPr>
          <w:sz w:val="28"/>
          <w:szCs w:val="28"/>
        </w:rPr>
        <w:t xml:space="preserve"> - </w:t>
      </w:r>
      <w:r w:rsidRPr="00C37D2D">
        <w:rPr>
          <w:sz w:val="28"/>
          <w:szCs w:val="28"/>
        </w:rPr>
        <w:t>LO11180671</w:t>
      </w:r>
    </w:p>
    <w:p w14:paraId="1080A73A" w14:textId="2859E7FB" w:rsidR="00FE248F" w:rsidRPr="00C37D2D" w:rsidRDefault="00CD67B5" w:rsidP="00CD67B5">
      <w:pPr>
        <w:spacing w:after="0" w:line="240" w:lineRule="auto"/>
        <w:jc w:val="center"/>
        <w:rPr>
          <w:sz w:val="28"/>
          <w:szCs w:val="28"/>
        </w:rPr>
      </w:pPr>
      <w:r w:rsidRPr="00C37D2D">
        <w:rPr>
          <w:noProof/>
          <w:sz w:val="28"/>
          <w:szCs w:val="28"/>
        </w:rPr>
        <w:drawing>
          <wp:inline distT="0" distB="0" distL="0" distR="0" wp14:anchorId="16B7E25C" wp14:editId="62884B4A">
            <wp:extent cx="1854000" cy="2880000"/>
            <wp:effectExtent l="0" t="0" r="0" b="0"/>
            <wp:docPr id="201516474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54000" cy="2880000"/>
                    </a:xfrm>
                    <a:prstGeom prst="rect">
                      <a:avLst/>
                    </a:prstGeom>
                    <a:noFill/>
                  </pic:spPr>
                </pic:pic>
              </a:graphicData>
            </a:graphic>
          </wp:inline>
        </w:drawing>
      </w:r>
      <w:r w:rsidR="00CB3B3D" w:rsidRPr="00C37D2D">
        <w:rPr>
          <w:sz w:val="28"/>
          <w:szCs w:val="28"/>
        </w:rPr>
        <w:drawing>
          <wp:inline distT="0" distB="0" distL="0" distR="0" wp14:anchorId="637733E9" wp14:editId="5E851080">
            <wp:extent cx="2224800" cy="2880000"/>
            <wp:effectExtent l="0" t="0" r="4445" b="0"/>
            <wp:docPr id="125950950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509505" name=""/>
                    <pic:cNvPicPr/>
                  </pic:nvPicPr>
                  <pic:blipFill>
                    <a:blip r:embed="rId6"/>
                    <a:stretch>
                      <a:fillRect/>
                    </a:stretch>
                  </pic:blipFill>
                  <pic:spPr>
                    <a:xfrm>
                      <a:off x="0" y="0"/>
                      <a:ext cx="2224800" cy="2880000"/>
                    </a:xfrm>
                    <a:prstGeom prst="rect">
                      <a:avLst/>
                    </a:prstGeom>
                  </pic:spPr>
                </pic:pic>
              </a:graphicData>
            </a:graphic>
          </wp:inline>
        </w:drawing>
      </w:r>
    </w:p>
    <w:p w14:paraId="3C232E3F" w14:textId="77347146" w:rsidR="0031062F" w:rsidRPr="00C37D2D" w:rsidRDefault="00C14A95" w:rsidP="00FE248F">
      <w:pPr>
        <w:spacing w:after="0" w:line="240" w:lineRule="auto"/>
        <w:jc w:val="both"/>
        <w:rPr>
          <w:sz w:val="28"/>
          <w:szCs w:val="28"/>
        </w:rPr>
      </w:pPr>
      <w:r w:rsidRPr="00C37D2D">
        <w:rPr>
          <w:sz w:val="28"/>
          <w:szCs w:val="28"/>
        </w:rPr>
        <w:t xml:space="preserve">Il </w:t>
      </w:r>
      <w:r w:rsidRPr="00C37D2D">
        <w:rPr>
          <w:sz w:val="28"/>
          <w:szCs w:val="28"/>
        </w:rPr>
        <w:t>*</w:t>
      </w:r>
      <w:r w:rsidRPr="00C37D2D">
        <w:rPr>
          <w:b/>
          <w:bCs/>
          <w:sz w:val="28"/>
          <w:szCs w:val="28"/>
        </w:rPr>
        <w:t>genio cattolico</w:t>
      </w:r>
      <w:r w:rsidRPr="00C37D2D">
        <w:rPr>
          <w:sz w:val="28"/>
          <w:szCs w:val="28"/>
        </w:rPr>
        <w:t xml:space="preserve"> : periodico religioso, scientifico, letterario, politico di Reggio nell'Emilia. - A</w:t>
      </w:r>
      <w:r w:rsidRPr="00C37D2D">
        <w:rPr>
          <w:sz w:val="28"/>
          <w:szCs w:val="28"/>
        </w:rPr>
        <w:t>nno</w:t>
      </w:r>
      <w:r w:rsidRPr="00C37D2D">
        <w:rPr>
          <w:sz w:val="28"/>
          <w:szCs w:val="28"/>
        </w:rPr>
        <w:t xml:space="preserve"> 1, n. 1 (</w:t>
      </w:r>
      <w:r w:rsidRPr="00C37D2D">
        <w:rPr>
          <w:sz w:val="28"/>
          <w:szCs w:val="28"/>
        </w:rPr>
        <w:t xml:space="preserve">6 </w:t>
      </w:r>
      <w:r w:rsidRPr="00C37D2D">
        <w:rPr>
          <w:sz w:val="28"/>
          <w:szCs w:val="28"/>
        </w:rPr>
        <w:t>gen</w:t>
      </w:r>
      <w:r w:rsidRPr="00C37D2D">
        <w:rPr>
          <w:sz w:val="28"/>
          <w:szCs w:val="28"/>
        </w:rPr>
        <w:t>naio</w:t>
      </w:r>
      <w:r w:rsidRPr="00C37D2D">
        <w:rPr>
          <w:sz w:val="28"/>
          <w:szCs w:val="28"/>
        </w:rPr>
        <w:t xml:space="preserve"> 1868)-a</w:t>
      </w:r>
      <w:r w:rsidRPr="00C37D2D">
        <w:rPr>
          <w:sz w:val="28"/>
          <w:szCs w:val="28"/>
        </w:rPr>
        <w:t>nno</w:t>
      </w:r>
      <w:r w:rsidRPr="00C37D2D">
        <w:rPr>
          <w:sz w:val="28"/>
          <w:szCs w:val="28"/>
        </w:rPr>
        <w:t xml:space="preserve"> 10, n. 2 (</w:t>
      </w:r>
      <w:r w:rsidRPr="00C37D2D">
        <w:rPr>
          <w:sz w:val="28"/>
          <w:szCs w:val="28"/>
        </w:rPr>
        <w:t xml:space="preserve">1 </w:t>
      </w:r>
      <w:r w:rsidRPr="00C37D2D">
        <w:rPr>
          <w:sz w:val="28"/>
          <w:szCs w:val="28"/>
        </w:rPr>
        <w:t>ago</w:t>
      </w:r>
      <w:r w:rsidRPr="00C37D2D">
        <w:rPr>
          <w:sz w:val="28"/>
          <w:szCs w:val="28"/>
        </w:rPr>
        <w:t>sto</w:t>
      </w:r>
      <w:r w:rsidRPr="00C37D2D">
        <w:rPr>
          <w:sz w:val="28"/>
          <w:szCs w:val="28"/>
        </w:rPr>
        <w:t xml:space="preserve"> 1877). - Reggio Emilia : Tip</w:t>
      </w:r>
      <w:r w:rsidR="00CB3B3D" w:rsidRPr="00C37D2D">
        <w:rPr>
          <w:sz w:val="28"/>
          <w:szCs w:val="28"/>
        </w:rPr>
        <w:t>ografia</w:t>
      </w:r>
      <w:r w:rsidRPr="00C37D2D">
        <w:rPr>
          <w:sz w:val="28"/>
          <w:szCs w:val="28"/>
        </w:rPr>
        <w:t xml:space="preserve"> Degani e Gasparini</w:t>
      </w:r>
      <w:r w:rsidRPr="00C37D2D">
        <w:rPr>
          <w:sz w:val="28"/>
          <w:szCs w:val="28"/>
        </w:rPr>
        <w:t>, 1868-1877</w:t>
      </w:r>
      <w:r w:rsidRPr="00C37D2D">
        <w:rPr>
          <w:sz w:val="28"/>
          <w:szCs w:val="28"/>
        </w:rPr>
        <w:t xml:space="preserve">. </w:t>
      </w:r>
      <w:r w:rsidRPr="00C37D2D">
        <w:rPr>
          <w:sz w:val="28"/>
          <w:szCs w:val="28"/>
        </w:rPr>
        <w:t>–</w:t>
      </w:r>
      <w:r w:rsidRPr="00C37D2D">
        <w:rPr>
          <w:sz w:val="28"/>
          <w:szCs w:val="28"/>
        </w:rPr>
        <w:t xml:space="preserve"> </w:t>
      </w:r>
      <w:r w:rsidRPr="00C37D2D">
        <w:rPr>
          <w:sz w:val="28"/>
          <w:szCs w:val="28"/>
        </w:rPr>
        <w:t xml:space="preserve">10 </w:t>
      </w:r>
      <w:r w:rsidRPr="00C37D2D">
        <w:rPr>
          <w:sz w:val="28"/>
          <w:szCs w:val="28"/>
        </w:rPr>
        <w:t>v</w:t>
      </w:r>
      <w:r w:rsidRPr="00C37D2D">
        <w:rPr>
          <w:sz w:val="28"/>
          <w:szCs w:val="28"/>
        </w:rPr>
        <w:t>olumi</w:t>
      </w:r>
      <w:r w:rsidRPr="00C37D2D">
        <w:rPr>
          <w:sz w:val="28"/>
          <w:szCs w:val="28"/>
        </w:rPr>
        <w:t xml:space="preserve">. </w:t>
      </w:r>
      <w:r w:rsidRPr="00C37D2D">
        <w:rPr>
          <w:sz w:val="28"/>
          <w:szCs w:val="28"/>
        </w:rPr>
        <w:t>((</w:t>
      </w:r>
      <w:r w:rsidRPr="00C37D2D">
        <w:rPr>
          <w:sz w:val="28"/>
          <w:szCs w:val="28"/>
        </w:rPr>
        <w:t>Quindicinale</w:t>
      </w:r>
      <w:r w:rsidRPr="00C37D2D">
        <w:rPr>
          <w:sz w:val="28"/>
          <w:szCs w:val="28"/>
        </w:rPr>
        <w:t xml:space="preserve">. - </w:t>
      </w:r>
      <w:r w:rsidR="00CB3B3D" w:rsidRPr="00C37D2D">
        <w:rPr>
          <w:sz w:val="28"/>
          <w:szCs w:val="28"/>
        </w:rPr>
        <w:t xml:space="preserve">Fondato e diretto da Giuseppe Turri. </w:t>
      </w:r>
      <w:r w:rsidR="00CB3B3D" w:rsidRPr="00C37D2D">
        <w:rPr>
          <w:sz w:val="28"/>
          <w:szCs w:val="28"/>
        </w:rPr>
        <w:t xml:space="preserve">– Poi: Tipografia Degani e Masini. - </w:t>
      </w:r>
      <w:r w:rsidRPr="00C37D2D">
        <w:rPr>
          <w:sz w:val="28"/>
          <w:szCs w:val="28"/>
        </w:rPr>
        <w:t>IEI0105006</w:t>
      </w:r>
    </w:p>
    <w:p w14:paraId="139F7FAA" w14:textId="77777777" w:rsidR="00CB3B3D" w:rsidRPr="00C37D2D" w:rsidRDefault="00CB3B3D" w:rsidP="00CB3B3D">
      <w:pPr>
        <w:spacing w:after="0" w:line="240" w:lineRule="auto"/>
        <w:jc w:val="both"/>
        <w:rPr>
          <w:sz w:val="28"/>
          <w:szCs w:val="28"/>
        </w:rPr>
      </w:pPr>
      <w:r w:rsidRPr="00C37D2D">
        <w:rPr>
          <w:sz w:val="28"/>
          <w:szCs w:val="28"/>
        </w:rPr>
        <w:t>Direttore editoriale: Turri, Giuseppe &lt;1802-1879&gt;</w:t>
      </w:r>
    </w:p>
    <w:p w14:paraId="27F92070" w14:textId="48761208" w:rsidR="00FE248F" w:rsidRPr="00C37D2D" w:rsidRDefault="00CB3B3D" w:rsidP="00FE248F">
      <w:pPr>
        <w:spacing w:after="0" w:line="240" w:lineRule="auto"/>
        <w:jc w:val="both"/>
        <w:rPr>
          <w:sz w:val="28"/>
          <w:szCs w:val="28"/>
        </w:rPr>
      </w:pPr>
      <w:r w:rsidRPr="00C37D2D">
        <w:rPr>
          <w:b/>
          <w:bCs/>
          <w:color w:val="C00000"/>
          <w:sz w:val="28"/>
          <w:szCs w:val="28"/>
        </w:rPr>
        <w:t>Copia digitale</w:t>
      </w:r>
      <w:r w:rsidRPr="00C37D2D">
        <w:rPr>
          <w:sz w:val="28"/>
          <w:szCs w:val="28"/>
        </w:rPr>
        <w:t>:</w:t>
      </w:r>
      <w:r w:rsidR="00CD67B5" w:rsidRPr="00C37D2D">
        <w:rPr>
          <w:sz w:val="28"/>
          <w:szCs w:val="28"/>
        </w:rPr>
        <w:t xml:space="preserve"> </w:t>
      </w:r>
      <w:hyperlink r:id="rId7" w:history="1">
        <w:r w:rsidR="00CD67B5" w:rsidRPr="00C37D2D">
          <w:rPr>
            <w:rStyle w:val="Collegamentoipertestuale"/>
            <w:sz w:val="28"/>
            <w:szCs w:val="28"/>
          </w:rPr>
          <w:t>4(1871)</w:t>
        </w:r>
      </w:hyperlink>
      <w:r w:rsidR="00CD67B5" w:rsidRPr="00C37D2D">
        <w:rPr>
          <w:sz w:val="28"/>
          <w:szCs w:val="28"/>
        </w:rPr>
        <w:t>;</w:t>
      </w:r>
      <w:r w:rsidRPr="00C37D2D">
        <w:rPr>
          <w:sz w:val="28"/>
          <w:szCs w:val="28"/>
        </w:rPr>
        <w:t xml:space="preserve"> </w:t>
      </w:r>
      <w:hyperlink r:id="rId8" w:anchor="v=onepage&amp;q&amp;f=false" w:history="1">
        <w:r w:rsidRPr="00C37D2D">
          <w:rPr>
            <w:rStyle w:val="Collegamentoipertestuale"/>
            <w:sz w:val="28"/>
            <w:szCs w:val="28"/>
          </w:rPr>
          <w:t>7(1874)</w:t>
        </w:r>
      </w:hyperlink>
    </w:p>
    <w:p w14:paraId="3B9F5A0A" w14:textId="77777777" w:rsidR="00CB3B3D" w:rsidRPr="00C37D2D" w:rsidRDefault="00CB3B3D" w:rsidP="00FE248F">
      <w:pPr>
        <w:spacing w:after="0" w:line="240" w:lineRule="auto"/>
        <w:jc w:val="both"/>
        <w:rPr>
          <w:sz w:val="28"/>
          <w:szCs w:val="28"/>
        </w:rPr>
      </w:pPr>
    </w:p>
    <w:p w14:paraId="1A2BE5AA" w14:textId="329C0F06" w:rsidR="00FE248F" w:rsidRPr="00C37D2D" w:rsidRDefault="00FE248F" w:rsidP="00FE248F">
      <w:pPr>
        <w:spacing w:after="0" w:line="240" w:lineRule="auto"/>
        <w:jc w:val="both"/>
        <w:rPr>
          <w:sz w:val="28"/>
          <w:szCs w:val="28"/>
        </w:rPr>
      </w:pPr>
      <w:r w:rsidRPr="00C37D2D">
        <w:rPr>
          <w:sz w:val="28"/>
          <w:szCs w:val="28"/>
        </w:rPr>
        <w:t xml:space="preserve">Il </w:t>
      </w:r>
      <w:r w:rsidRPr="00C37D2D">
        <w:rPr>
          <w:sz w:val="28"/>
          <w:szCs w:val="28"/>
        </w:rPr>
        <w:t>*</w:t>
      </w:r>
      <w:r w:rsidRPr="00C37D2D">
        <w:rPr>
          <w:b/>
          <w:bCs/>
          <w:sz w:val="28"/>
          <w:szCs w:val="28"/>
        </w:rPr>
        <w:t>consigliere del popolo</w:t>
      </w:r>
      <w:r w:rsidRPr="00C37D2D">
        <w:rPr>
          <w:sz w:val="28"/>
          <w:szCs w:val="28"/>
        </w:rPr>
        <w:t xml:space="preserve"> : periodico ebdomadario, polemico, religioso. - A</w:t>
      </w:r>
      <w:r w:rsidRPr="00C37D2D">
        <w:rPr>
          <w:sz w:val="28"/>
          <w:szCs w:val="28"/>
        </w:rPr>
        <w:t>nno</w:t>
      </w:r>
      <w:r w:rsidRPr="00C37D2D">
        <w:rPr>
          <w:sz w:val="28"/>
          <w:szCs w:val="28"/>
        </w:rPr>
        <w:t xml:space="preserve"> 1, n. 1 (4 luglio 1868)-a</w:t>
      </w:r>
      <w:r w:rsidRPr="00C37D2D">
        <w:rPr>
          <w:sz w:val="28"/>
          <w:szCs w:val="28"/>
        </w:rPr>
        <w:t>nno</w:t>
      </w:r>
      <w:r w:rsidRPr="00C37D2D">
        <w:rPr>
          <w:sz w:val="28"/>
          <w:szCs w:val="28"/>
        </w:rPr>
        <w:t xml:space="preserve"> 12, n. 21 (27 giu</w:t>
      </w:r>
      <w:r w:rsidRPr="00C37D2D">
        <w:rPr>
          <w:sz w:val="28"/>
          <w:szCs w:val="28"/>
        </w:rPr>
        <w:t>gno</w:t>
      </w:r>
      <w:r w:rsidRPr="00C37D2D">
        <w:rPr>
          <w:sz w:val="28"/>
          <w:szCs w:val="28"/>
        </w:rPr>
        <w:t xml:space="preserve"> 1879). - Reggio Emilia : Tip. Bondavalli e compagni, 1868-1879. </w:t>
      </w:r>
      <w:r w:rsidRPr="00C37D2D">
        <w:rPr>
          <w:sz w:val="28"/>
          <w:szCs w:val="28"/>
        </w:rPr>
        <w:t>–</w:t>
      </w:r>
      <w:r w:rsidRPr="00C37D2D">
        <w:rPr>
          <w:sz w:val="28"/>
          <w:szCs w:val="28"/>
        </w:rPr>
        <w:t xml:space="preserve"> </w:t>
      </w:r>
      <w:r w:rsidRPr="00C37D2D">
        <w:rPr>
          <w:sz w:val="28"/>
          <w:szCs w:val="28"/>
        </w:rPr>
        <w:t xml:space="preserve">12 </w:t>
      </w:r>
      <w:r w:rsidRPr="00C37D2D">
        <w:rPr>
          <w:sz w:val="28"/>
          <w:szCs w:val="28"/>
        </w:rPr>
        <w:t xml:space="preserve">volumi ; 30 cm. </w:t>
      </w:r>
      <w:r w:rsidRPr="00C37D2D">
        <w:rPr>
          <w:sz w:val="28"/>
          <w:szCs w:val="28"/>
        </w:rPr>
        <w:t>((</w:t>
      </w:r>
      <w:r w:rsidRPr="00C37D2D">
        <w:rPr>
          <w:sz w:val="28"/>
          <w:szCs w:val="28"/>
        </w:rPr>
        <w:t xml:space="preserve">Settimanale. - Il complemento del titolo varia in: Periodico ebdomadario politico religioso. - </w:t>
      </w:r>
      <w:r w:rsidRPr="00C37D2D">
        <w:rPr>
          <w:sz w:val="28"/>
          <w:szCs w:val="28"/>
        </w:rPr>
        <w:t>F</w:t>
      </w:r>
      <w:r w:rsidRPr="00C37D2D">
        <w:rPr>
          <w:sz w:val="28"/>
          <w:szCs w:val="28"/>
        </w:rPr>
        <w:t>ondato e diretto da Giuseppe Turri</w:t>
      </w:r>
      <w:r w:rsidRPr="00C37D2D">
        <w:rPr>
          <w:sz w:val="28"/>
          <w:szCs w:val="28"/>
        </w:rPr>
        <w:t xml:space="preserve">. - </w:t>
      </w:r>
      <w:r w:rsidRPr="00C37D2D">
        <w:rPr>
          <w:sz w:val="28"/>
          <w:szCs w:val="28"/>
        </w:rPr>
        <w:t>Il formato varia.</w:t>
      </w:r>
      <w:r w:rsidRPr="00C37D2D">
        <w:rPr>
          <w:sz w:val="28"/>
          <w:szCs w:val="28"/>
        </w:rPr>
        <w:t xml:space="preserve"> - </w:t>
      </w:r>
      <w:r w:rsidRPr="00C37D2D">
        <w:rPr>
          <w:sz w:val="28"/>
          <w:szCs w:val="28"/>
        </w:rPr>
        <w:t>LO10742783</w:t>
      </w:r>
    </w:p>
    <w:p w14:paraId="55638135" w14:textId="0BDDD3C4" w:rsidR="00FE248F" w:rsidRPr="00C37D2D" w:rsidRDefault="00FE248F" w:rsidP="00FE248F">
      <w:pPr>
        <w:spacing w:after="0" w:line="240" w:lineRule="auto"/>
        <w:jc w:val="both"/>
        <w:rPr>
          <w:sz w:val="28"/>
          <w:szCs w:val="28"/>
        </w:rPr>
      </w:pPr>
      <w:r w:rsidRPr="00C37D2D">
        <w:rPr>
          <w:sz w:val="28"/>
          <w:szCs w:val="28"/>
        </w:rPr>
        <w:t>Direttore editoriale: Turri, Giuseppe</w:t>
      </w:r>
      <w:r w:rsidR="00CB3B3D" w:rsidRPr="00C37D2D">
        <w:rPr>
          <w:sz w:val="28"/>
          <w:szCs w:val="28"/>
        </w:rPr>
        <w:t xml:space="preserve"> &lt;1802-1879&gt;</w:t>
      </w:r>
    </w:p>
    <w:p w14:paraId="1A9A58F5" w14:textId="69F7757F" w:rsidR="00FE248F" w:rsidRPr="00C37D2D" w:rsidRDefault="00FE248F" w:rsidP="00FE248F">
      <w:pPr>
        <w:spacing w:after="0" w:line="240" w:lineRule="auto"/>
        <w:jc w:val="both"/>
        <w:rPr>
          <w:sz w:val="28"/>
          <w:szCs w:val="28"/>
        </w:rPr>
      </w:pPr>
      <w:r w:rsidRPr="00C37D2D">
        <w:rPr>
          <w:sz w:val="28"/>
          <w:szCs w:val="28"/>
        </w:rPr>
        <w:t>Compositore tipografico:</w:t>
      </w:r>
      <w:r w:rsidRPr="00C37D2D">
        <w:rPr>
          <w:b/>
          <w:bCs/>
          <w:sz w:val="28"/>
          <w:szCs w:val="28"/>
        </w:rPr>
        <w:t xml:space="preserve"> </w:t>
      </w:r>
      <w:r w:rsidRPr="00C37D2D">
        <w:rPr>
          <w:sz w:val="28"/>
          <w:szCs w:val="28"/>
        </w:rPr>
        <w:t xml:space="preserve">Bondavalli, Luigi </w:t>
      </w:r>
    </w:p>
    <w:p w14:paraId="55BEFA6F" w14:textId="5D94E99B" w:rsidR="00FE248F" w:rsidRPr="00C37D2D" w:rsidRDefault="00FE248F" w:rsidP="00FE248F">
      <w:pPr>
        <w:spacing w:after="0" w:line="240" w:lineRule="auto"/>
        <w:jc w:val="both"/>
        <w:rPr>
          <w:sz w:val="28"/>
          <w:szCs w:val="28"/>
        </w:rPr>
      </w:pPr>
      <w:r w:rsidRPr="00C37D2D">
        <w:rPr>
          <w:sz w:val="28"/>
          <w:szCs w:val="28"/>
        </w:rPr>
        <w:t>L'</w:t>
      </w:r>
      <w:r w:rsidRPr="00C37D2D">
        <w:rPr>
          <w:sz w:val="28"/>
          <w:szCs w:val="28"/>
        </w:rPr>
        <w:t>*</w:t>
      </w:r>
      <w:r w:rsidRPr="00C37D2D">
        <w:rPr>
          <w:b/>
          <w:bCs/>
          <w:sz w:val="28"/>
          <w:szCs w:val="28"/>
        </w:rPr>
        <w:t>eco del partito conservatore dell'Emilia</w:t>
      </w:r>
      <w:r w:rsidRPr="00C37D2D">
        <w:rPr>
          <w:sz w:val="28"/>
          <w:szCs w:val="28"/>
        </w:rPr>
        <w:t>. - A</w:t>
      </w:r>
      <w:r w:rsidRPr="00C37D2D">
        <w:rPr>
          <w:sz w:val="28"/>
          <w:szCs w:val="28"/>
        </w:rPr>
        <w:t>nno</w:t>
      </w:r>
      <w:r w:rsidRPr="00C37D2D">
        <w:rPr>
          <w:sz w:val="28"/>
          <w:szCs w:val="28"/>
        </w:rPr>
        <w:t xml:space="preserve"> 1, n. 1 (4 lug</w:t>
      </w:r>
      <w:r w:rsidRPr="00C37D2D">
        <w:rPr>
          <w:sz w:val="28"/>
          <w:szCs w:val="28"/>
        </w:rPr>
        <w:t>lio</w:t>
      </w:r>
      <w:r w:rsidRPr="00C37D2D">
        <w:rPr>
          <w:sz w:val="28"/>
          <w:szCs w:val="28"/>
        </w:rPr>
        <w:t xml:space="preserve"> 1879)-</w:t>
      </w:r>
      <w:r w:rsidR="00CD67B5" w:rsidRPr="00C37D2D">
        <w:rPr>
          <w:sz w:val="28"/>
          <w:szCs w:val="28"/>
        </w:rPr>
        <w:t>anno 3 (11 dicembre 1881)</w:t>
      </w:r>
      <w:r w:rsidRPr="00C37D2D">
        <w:rPr>
          <w:sz w:val="28"/>
          <w:szCs w:val="28"/>
        </w:rPr>
        <w:t>. - Reggio Emilia : Tip. F.li Degani, 1879-</w:t>
      </w:r>
      <w:r w:rsidRPr="00C37D2D">
        <w:rPr>
          <w:sz w:val="28"/>
          <w:szCs w:val="28"/>
        </w:rPr>
        <w:t>1881</w:t>
      </w:r>
      <w:r w:rsidRPr="00C37D2D">
        <w:rPr>
          <w:sz w:val="28"/>
          <w:szCs w:val="28"/>
        </w:rPr>
        <w:t xml:space="preserve">. </w:t>
      </w:r>
      <w:r w:rsidRPr="00C37D2D">
        <w:rPr>
          <w:sz w:val="28"/>
          <w:szCs w:val="28"/>
        </w:rPr>
        <w:t>–</w:t>
      </w:r>
      <w:r w:rsidRPr="00C37D2D">
        <w:rPr>
          <w:sz w:val="28"/>
          <w:szCs w:val="28"/>
        </w:rPr>
        <w:t xml:space="preserve"> </w:t>
      </w:r>
      <w:r w:rsidR="00CD67B5" w:rsidRPr="00C37D2D">
        <w:rPr>
          <w:sz w:val="28"/>
          <w:szCs w:val="28"/>
        </w:rPr>
        <w:t>3</w:t>
      </w:r>
      <w:r w:rsidRPr="00C37D2D">
        <w:rPr>
          <w:sz w:val="28"/>
          <w:szCs w:val="28"/>
        </w:rPr>
        <w:t xml:space="preserve"> </w:t>
      </w:r>
      <w:r w:rsidRPr="00C37D2D">
        <w:rPr>
          <w:sz w:val="28"/>
          <w:szCs w:val="28"/>
        </w:rPr>
        <w:t xml:space="preserve">volumi ; 43 cm. </w:t>
      </w:r>
      <w:r w:rsidRPr="00C37D2D">
        <w:rPr>
          <w:sz w:val="28"/>
          <w:szCs w:val="28"/>
        </w:rPr>
        <w:t>((</w:t>
      </w:r>
      <w:r w:rsidRPr="00C37D2D">
        <w:rPr>
          <w:sz w:val="28"/>
          <w:szCs w:val="28"/>
        </w:rPr>
        <w:t>Settimanale</w:t>
      </w:r>
      <w:r w:rsidRPr="00C37D2D">
        <w:rPr>
          <w:sz w:val="28"/>
          <w:szCs w:val="28"/>
        </w:rPr>
        <w:t xml:space="preserve">. - </w:t>
      </w:r>
      <w:r w:rsidRPr="00C37D2D">
        <w:rPr>
          <w:sz w:val="28"/>
          <w:szCs w:val="28"/>
        </w:rPr>
        <w:t>LO10757029</w:t>
      </w:r>
    </w:p>
    <w:p w14:paraId="759D5544" w14:textId="77777777" w:rsidR="00FE248F" w:rsidRPr="00C37D2D" w:rsidRDefault="00FE248F" w:rsidP="00FE248F">
      <w:pPr>
        <w:spacing w:after="0" w:line="240" w:lineRule="auto"/>
        <w:jc w:val="both"/>
        <w:rPr>
          <w:sz w:val="28"/>
          <w:szCs w:val="28"/>
        </w:rPr>
      </w:pPr>
    </w:p>
    <w:p w14:paraId="7FAC1476" w14:textId="7D2303C6" w:rsidR="00CB3B3D" w:rsidRPr="00C37D2D" w:rsidRDefault="00CB3B3D" w:rsidP="00FE248F">
      <w:pPr>
        <w:spacing w:after="0" w:line="240" w:lineRule="auto"/>
        <w:jc w:val="both"/>
        <w:rPr>
          <w:sz w:val="28"/>
          <w:szCs w:val="28"/>
        </w:rPr>
      </w:pPr>
      <w:r w:rsidRPr="00C37D2D">
        <w:rPr>
          <w:sz w:val="28"/>
          <w:szCs w:val="28"/>
        </w:rPr>
        <w:t xml:space="preserve">Soggetto: </w:t>
      </w:r>
      <w:r w:rsidR="00C37D2D" w:rsidRPr="00C37D2D">
        <w:rPr>
          <w:sz w:val="28"/>
          <w:szCs w:val="28"/>
        </w:rPr>
        <w:t>Politica</w:t>
      </w:r>
      <w:r w:rsidR="00C37D2D" w:rsidRPr="00C37D2D">
        <w:rPr>
          <w:sz w:val="28"/>
          <w:szCs w:val="28"/>
        </w:rPr>
        <w:t xml:space="preserve"> – Reggio Emilia – 1864-1881</w:t>
      </w:r>
      <w:r w:rsidR="00C37D2D" w:rsidRPr="00C37D2D">
        <w:rPr>
          <w:sz w:val="28"/>
          <w:szCs w:val="28"/>
        </w:rPr>
        <w:t xml:space="preserve">; </w:t>
      </w:r>
      <w:r w:rsidRPr="00C37D2D">
        <w:rPr>
          <w:sz w:val="28"/>
          <w:szCs w:val="28"/>
        </w:rPr>
        <w:t>Stampa cattolica – Reggio Emilia – 1864-1881</w:t>
      </w:r>
    </w:p>
    <w:p w14:paraId="41C11EBB" w14:textId="77777777" w:rsidR="00CB3B3D" w:rsidRDefault="00CB3B3D" w:rsidP="00FE248F">
      <w:pPr>
        <w:spacing w:after="0" w:line="240" w:lineRule="auto"/>
        <w:jc w:val="both"/>
      </w:pPr>
    </w:p>
    <w:p w14:paraId="3B40823C" w14:textId="77777777" w:rsidR="00C14A95" w:rsidRPr="00DF0FFC" w:rsidRDefault="00C14A95" w:rsidP="00FE248F">
      <w:pPr>
        <w:spacing w:after="0" w:line="240" w:lineRule="auto"/>
        <w:jc w:val="both"/>
        <w:rPr>
          <w:b/>
          <w:bCs/>
          <w:color w:val="C00000"/>
          <w:sz w:val="44"/>
          <w:szCs w:val="44"/>
        </w:rPr>
      </w:pPr>
      <w:r w:rsidRPr="00DF0FFC">
        <w:rPr>
          <w:b/>
          <w:bCs/>
          <w:color w:val="C00000"/>
          <w:sz w:val="44"/>
          <w:szCs w:val="44"/>
        </w:rPr>
        <w:t>Informazioni storico-bibliografiche</w:t>
      </w:r>
    </w:p>
    <w:p w14:paraId="3BEE2CFC" w14:textId="4E1BED94" w:rsidR="00C14A95" w:rsidRPr="00C37D2D" w:rsidRDefault="00C14A95" w:rsidP="00FE248F">
      <w:pPr>
        <w:spacing w:after="0" w:line="240" w:lineRule="auto"/>
        <w:jc w:val="both"/>
        <w:rPr>
          <w:sz w:val="24"/>
          <w:szCs w:val="24"/>
        </w:rPr>
      </w:pPr>
      <w:r w:rsidRPr="00C37D2D">
        <w:rPr>
          <w:sz w:val="24"/>
          <w:szCs w:val="24"/>
        </w:rPr>
        <w:t xml:space="preserve">Se la stampa cattolica reggiana avesse mantenuto una continuità di titolo potrebbe vantare un’anzianità di almeno 158 anni. Risale all’autunno 1864, infatti, il primo periodico reggiano vagamente cattolico in quanto sostenitore della Roma pontificia, dal titolo </w:t>
      </w:r>
      <w:r w:rsidRPr="00C37D2D">
        <w:rPr>
          <w:i/>
          <w:iCs/>
          <w:sz w:val="24"/>
          <w:szCs w:val="24"/>
        </w:rPr>
        <w:t>L’Indicatore.</w:t>
      </w:r>
      <w:r w:rsidR="00FE248F" w:rsidRPr="00C37D2D">
        <w:rPr>
          <w:sz w:val="24"/>
          <w:szCs w:val="24"/>
        </w:rPr>
        <w:t xml:space="preserve"> </w:t>
      </w:r>
      <w:r w:rsidRPr="00C37D2D">
        <w:rPr>
          <w:sz w:val="24"/>
          <w:szCs w:val="24"/>
        </w:rPr>
        <w:t>Durò solo per quell’inverno. Nel 1868 nacque, ad opera principalmente di Prospero Liberati Tagliaferri, aiutato da Domenico Panizzi, il quindicinale Il Genio Cattolico con pagine di cultura, teologia e letteratura alle quali collaborarono personalità di primo piano quali Tullio Dandolo, il vescovo francese Félix Dupanloup (1802-1878), Cesare Cantù, Lucido Parocchi, Vito d’Ondes Reggio, monsignor Pietro Rota e parecchi altri ancora. Oggi diremmo che era una specie di Civiltà Cattolica, non definibile come voce della diocesi. Durò nove anni.</w:t>
      </w:r>
    </w:p>
    <w:p w14:paraId="71984D88" w14:textId="4822629F" w:rsidR="00C14A95" w:rsidRPr="00C37D2D" w:rsidRDefault="00C14A95" w:rsidP="00FE248F">
      <w:pPr>
        <w:spacing w:after="0" w:line="240" w:lineRule="auto"/>
        <w:jc w:val="both"/>
        <w:rPr>
          <w:sz w:val="24"/>
          <w:szCs w:val="24"/>
        </w:rPr>
      </w:pPr>
      <w:r w:rsidRPr="00C37D2D">
        <w:rPr>
          <w:sz w:val="24"/>
          <w:szCs w:val="24"/>
        </w:rPr>
        <w:t xml:space="preserve">Molto più adatto ad un largo pubblico </w:t>
      </w:r>
      <w:r w:rsidRPr="00C37D2D">
        <w:rPr>
          <w:i/>
          <w:iCs/>
          <w:sz w:val="24"/>
          <w:szCs w:val="24"/>
        </w:rPr>
        <w:t>Il Consigliere del popolo</w:t>
      </w:r>
      <w:r w:rsidRPr="00C37D2D">
        <w:rPr>
          <w:sz w:val="24"/>
          <w:szCs w:val="24"/>
        </w:rPr>
        <w:t xml:space="preserve"> (1868-1879) fondato e diretto da Giuseppe Turri, “ebdomadario polemico-religioso”, sempre più attento alle battaglie di pensiero che alle cronache del vissuto. </w:t>
      </w:r>
      <w:hyperlink r:id="rId9" w:history="1">
        <w:r w:rsidRPr="00C37D2D">
          <w:rPr>
            <w:rStyle w:val="Collegamentoipertestuale"/>
            <w:sz w:val="24"/>
            <w:szCs w:val="24"/>
          </w:rPr>
          <w:t>https://laliberta.info/2022/10/20/storia-del-settimanale-la-liberta/</w:t>
        </w:r>
      </w:hyperlink>
      <w:r w:rsidRPr="00C37D2D">
        <w:rPr>
          <w:sz w:val="24"/>
          <w:szCs w:val="24"/>
        </w:rPr>
        <w:t xml:space="preserve">. </w:t>
      </w:r>
    </w:p>
    <w:p w14:paraId="3FF194AC" w14:textId="77777777" w:rsidR="00CB3B3D" w:rsidRPr="00C37D2D" w:rsidRDefault="00CB3B3D" w:rsidP="00FE248F">
      <w:pPr>
        <w:spacing w:after="0" w:line="240" w:lineRule="auto"/>
        <w:jc w:val="both"/>
        <w:rPr>
          <w:sz w:val="24"/>
          <w:szCs w:val="24"/>
        </w:rPr>
      </w:pPr>
    </w:p>
    <w:p w14:paraId="60C44C8B" w14:textId="1755CA34" w:rsidR="00CB3B3D" w:rsidRPr="00C37D2D" w:rsidRDefault="00CB3B3D" w:rsidP="00FE248F">
      <w:pPr>
        <w:spacing w:after="0" w:line="240" w:lineRule="auto"/>
        <w:jc w:val="both"/>
        <w:rPr>
          <w:sz w:val="24"/>
          <w:szCs w:val="24"/>
        </w:rPr>
      </w:pPr>
      <w:r w:rsidRPr="00C37D2D">
        <w:rPr>
          <w:b/>
          <w:bCs/>
          <w:sz w:val="24"/>
          <w:szCs w:val="24"/>
        </w:rPr>
        <w:t>Giuseppe Turri</w:t>
      </w:r>
      <w:r w:rsidR="00C37D2D">
        <w:rPr>
          <w:b/>
          <w:bCs/>
          <w:sz w:val="24"/>
          <w:szCs w:val="24"/>
        </w:rPr>
        <w:t xml:space="preserve">. </w:t>
      </w:r>
      <w:r w:rsidRPr="00C37D2D">
        <w:rPr>
          <w:sz w:val="24"/>
          <w:szCs w:val="24"/>
        </w:rPr>
        <w:t>È stato un letterato ed erudito italiano. Di antica famiglia originaria della Garfagnana, studia filosofia, matematica, per laurearsi infine in giurisprudenza. Ha incarichi dagli Estensi, è Podestà di Castelnuovo di Sotto, dal Governo Provvisorio del 1848 e dalla Guardia Nazionale del 1859. Dopo l’Unità d’Italia si trasforma in portavoce dei cattolici intransigenti, fondando e dirigendo due riviste: «Il genio cattolico», destinato ad aristocratici e borghesi ed «Il consigliere del popolo» indirizzato ad artigiani e contadini. Nelle vesti di rigoroso polemista antisabaudo e tradizionalista, è in stretta relazione epistolare con san Giovanni Bosco. Tutta la sua vita è caratterizzata da una divorante passione: per anni acquista, impegnando un notevole capitale, tutto quanto trovi di scritto riguardante la storia di Reggio. Dona tutto all’archivio ed alla Biblioteca Municipale.</w:t>
      </w:r>
      <w:r w:rsidRPr="00C37D2D">
        <w:rPr>
          <w:sz w:val="24"/>
          <w:szCs w:val="24"/>
        </w:rPr>
        <w:t xml:space="preserve"> </w:t>
      </w:r>
      <w:hyperlink r:id="rId10" w:history="1">
        <w:r w:rsidRPr="00C37D2D">
          <w:rPr>
            <w:rStyle w:val="Collegamentoipertestuale"/>
            <w:sz w:val="24"/>
            <w:szCs w:val="24"/>
          </w:rPr>
          <w:t>https://www.beweb.chiesacattolica.it/persone/persona/17317/Giuseppe+Turri</w:t>
        </w:r>
      </w:hyperlink>
      <w:r w:rsidRPr="00C37D2D">
        <w:rPr>
          <w:sz w:val="24"/>
          <w:szCs w:val="24"/>
        </w:rPr>
        <w:t xml:space="preserve">. </w:t>
      </w:r>
    </w:p>
    <w:p w14:paraId="0D890498" w14:textId="77777777" w:rsidR="00CB3B3D" w:rsidRPr="00C37D2D" w:rsidRDefault="00CB3B3D" w:rsidP="00FE248F">
      <w:pPr>
        <w:spacing w:after="0" w:line="240" w:lineRule="auto"/>
        <w:jc w:val="both"/>
        <w:rPr>
          <w:sz w:val="24"/>
          <w:szCs w:val="24"/>
        </w:rPr>
      </w:pPr>
    </w:p>
    <w:p w14:paraId="5D1C5756" w14:textId="0E9FB103" w:rsidR="00C37D2D" w:rsidRPr="00C37D2D" w:rsidRDefault="00C37D2D" w:rsidP="00FE248F">
      <w:pPr>
        <w:spacing w:after="0" w:line="240" w:lineRule="auto"/>
        <w:jc w:val="both"/>
        <w:rPr>
          <w:sz w:val="24"/>
          <w:szCs w:val="24"/>
        </w:rPr>
      </w:pPr>
      <w:r w:rsidRPr="00C37D2D">
        <w:rPr>
          <w:b/>
          <w:bCs/>
          <w:sz w:val="24"/>
          <w:szCs w:val="24"/>
        </w:rPr>
        <w:t>Gaetano Chierici</w:t>
      </w:r>
      <w:r>
        <w:rPr>
          <w:b/>
          <w:bCs/>
          <w:sz w:val="24"/>
          <w:szCs w:val="24"/>
        </w:rPr>
        <w:t xml:space="preserve">. </w:t>
      </w:r>
      <w:r w:rsidRPr="00C37D2D">
        <w:rPr>
          <w:sz w:val="24"/>
          <w:szCs w:val="24"/>
        </w:rPr>
        <w:t xml:space="preserve">Nel 1866, allo scoppio della terza guerra d'indipendenza, il C. fece domanda al ministero della Guerra di venire impiegato quale infermiere e cappellano militare. Da allora, pur rimanendo idealmente conciliatorista (aderì nel 1879 al gruppo di cattolici conservatori che nello stesso anno avevano fondato il settimanale </w:t>
      </w:r>
      <w:r w:rsidRPr="00C37D2D">
        <w:rPr>
          <w:i/>
          <w:iCs/>
          <w:sz w:val="24"/>
          <w:szCs w:val="24"/>
        </w:rPr>
        <w:t>L'Eco del partito conservatore</w:t>
      </w:r>
      <w:r w:rsidRPr="00C37D2D">
        <w:rPr>
          <w:sz w:val="24"/>
          <w:szCs w:val="24"/>
        </w:rPr>
        <w:t>), si allontanò dalla politica militante per interessarsi unicamente agli studi archeologici</w:t>
      </w:r>
      <w:r w:rsidRPr="00C37D2D">
        <w:rPr>
          <w:sz w:val="24"/>
          <w:szCs w:val="24"/>
        </w:rPr>
        <w:t xml:space="preserve">. </w:t>
      </w:r>
      <w:hyperlink r:id="rId11" w:history="1">
        <w:r w:rsidRPr="00C37D2D">
          <w:rPr>
            <w:rStyle w:val="Collegamentoipertestuale"/>
            <w:sz w:val="24"/>
            <w:szCs w:val="24"/>
          </w:rPr>
          <w:t>https://www.treccani.it/enciclopedia/gaetano-chierici_(Dizionario-Biografico)/</w:t>
        </w:r>
      </w:hyperlink>
      <w:r w:rsidRPr="00C37D2D">
        <w:rPr>
          <w:sz w:val="24"/>
          <w:szCs w:val="24"/>
        </w:rPr>
        <w:t xml:space="preserve">. </w:t>
      </w:r>
    </w:p>
    <w:p w14:paraId="764D263B" w14:textId="77777777" w:rsidR="00C37D2D" w:rsidRPr="00C37D2D" w:rsidRDefault="00C37D2D" w:rsidP="00FE248F">
      <w:pPr>
        <w:spacing w:after="0" w:line="240" w:lineRule="auto"/>
        <w:jc w:val="both"/>
        <w:rPr>
          <w:sz w:val="24"/>
          <w:szCs w:val="24"/>
        </w:rPr>
      </w:pPr>
    </w:p>
    <w:p w14:paraId="54CD94E2" w14:textId="6DA7B41D" w:rsidR="00C37D2D" w:rsidRPr="00C37D2D" w:rsidRDefault="00C37D2D" w:rsidP="00FE248F">
      <w:pPr>
        <w:spacing w:after="0" w:line="240" w:lineRule="auto"/>
        <w:jc w:val="both"/>
        <w:rPr>
          <w:b/>
          <w:bCs/>
          <w:sz w:val="24"/>
          <w:szCs w:val="24"/>
        </w:rPr>
      </w:pPr>
      <w:hyperlink r:id="rId12" w:history="1">
        <w:r w:rsidRPr="00C37D2D">
          <w:rPr>
            <w:rStyle w:val="Collegamentoipertestuale"/>
            <w:b/>
            <w:bCs/>
            <w:sz w:val="24"/>
            <w:szCs w:val="24"/>
          </w:rPr>
          <w:t>I principali periodici digitalizzati</w:t>
        </w:r>
      </w:hyperlink>
      <w:r w:rsidRPr="00C37D2D">
        <w:rPr>
          <w:b/>
          <w:bCs/>
          <w:sz w:val="24"/>
          <w:szCs w:val="24"/>
        </w:rPr>
        <w:t xml:space="preserve"> </w:t>
      </w:r>
    </w:p>
    <w:p w14:paraId="62CD024E" w14:textId="7EEFE914" w:rsidR="00C37D2D" w:rsidRPr="00C37D2D" w:rsidRDefault="00C37D2D" w:rsidP="00FE248F">
      <w:pPr>
        <w:spacing w:after="0" w:line="240" w:lineRule="auto"/>
        <w:jc w:val="both"/>
        <w:rPr>
          <w:sz w:val="24"/>
          <w:szCs w:val="24"/>
        </w:rPr>
      </w:pPr>
      <w:r w:rsidRPr="00C37D2D">
        <w:rPr>
          <w:sz w:val="24"/>
          <w:szCs w:val="24"/>
        </w:rPr>
        <w:t>Anche a Reggio Emilia dove saranno digitalizzate 49 testate, ottocentesche e dei primi del Novecento, della Biblioteca Panizzi, sono presenti periodici illustrati (es. Il Reggianello) e umoristici (es. La Mosca), politici o di partito (es. L’Eco del Partito Conservatore dell’Emilia, Il Crostolo, il Rodani, La Battaglia, Il Progressista, La Minoranza, Il Grido liberale, Reggio Nova), di informazione (es. Corriere reggiano, Corriere di Reggio Emilia, La Concordia, La Gazzetta di Reggio) senza dimenticare un periodico culturale come La Provincia di Reggio Emilia.</w:t>
      </w:r>
    </w:p>
    <w:p w14:paraId="0A855EAF" w14:textId="77777777" w:rsidR="00C37D2D" w:rsidRDefault="00C37D2D" w:rsidP="00FE248F">
      <w:pPr>
        <w:spacing w:after="0" w:line="240" w:lineRule="auto"/>
        <w:jc w:val="both"/>
      </w:pPr>
    </w:p>
    <w:p w14:paraId="2D1425D2" w14:textId="77777777" w:rsidR="00C14A95" w:rsidRPr="00DF0FFC" w:rsidRDefault="00C14A95" w:rsidP="00FE248F">
      <w:pPr>
        <w:spacing w:after="0" w:line="240" w:lineRule="auto"/>
        <w:jc w:val="both"/>
        <w:rPr>
          <w:b/>
          <w:bCs/>
          <w:color w:val="C00000"/>
          <w:sz w:val="44"/>
          <w:szCs w:val="44"/>
        </w:rPr>
      </w:pPr>
      <w:r w:rsidRPr="00DF0FFC">
        <w:rPr>
          <w:b/>
          <w:bCs/>
          <w:color w:val="C00000"/>
          <w:sz w:val="44"/>
          <w:szCs w:val="44"/>
        </w:rPr>
        <w:t>Note e riferimenti bibliografici</w:t>
      </w:r>
    </w:p>
    <w:p w14:paraId="61C065F4" w14:textId="5B518C82" w:rsidR="00C14A95" w:rsidRPr="00C37D2D" w:rsidRDefault="00CD67B5" w:rsidP="00CD67B5">
      <w:pPr>
        <w:pStyle w:val="Paragrafoelenco"/>
        <w:numPr>
          <w:ilvl w:val="0"/>
          <w:numId w:val="1"/>
        </w:numPr>
        <w:spacing w:after="0" w:line="240" w:lineRule="auto"/>
        <w:jc w:val="both"/>
        <w:rPr>
          <w:sz w:val="24"/>
          <w:szCs w:val="24"/>
        </w:rPr>
      </w:pPr>
      <w:hyperlink r:id="rId13" w:history="1">
        <w:r w:rsidRPr="00C37D2D">
          <w:rPr>
            <w:rStyle w:val="Collegamentoipertestuale"/>
            <w:sz w:val="24"/>
            <w:szCs w:val="24"/>
          </w:rPr>
          <w:t>Giuliano Ronzoni, Il giornalismo d’area cattolica. Morcelliana, p.2041-2086</w:t>
        </w:r>
      </w:hyperlink>
    </w:p>
    <w:sectPr w:rsidR="00C14A95" w:rsidRPr="00C37D2D"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5308CC"/>
    <w:multiLevelType w:val="hybridMultilevel"/>
    <w:tmpl w:val="002839E6"/>
    <w:lvl w:ilvl="0" w:tplc="A2728FF4">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30242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14082"/>
    <w:rsid w:val="0031062F"/>
    <w:rsid w:val="003605E3"/>
    <w:rsid w:val="00375F4B"/>
    <w:rsid w:val="003811E4"/>
    <w:rsid w:val="00653982"/>
    <w:rsid w:val="00B14082"/>
    <w:rsid w:val="00C14A95"/>
    <w:rsid w:val="00C37D2D"/>
    <w:rsid w:val="00C71CAA"/>
    <w:rsid w:val="00CB3B3D"/>
    <w:rsid w:val="00CD67B5"/>
    <w:rsid w:val="00D14668"/>
    <w:rsid w:val="00D544E6"/>
    <w:rsid w:val="00E84EF4"/>
    <w:rsid w:val="00FE24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13A60"/>
  <w15:chartTrackingRefBased/>
  <w15:docId w15:val="{277FCE26-3030-490D-A9CD-70D420C54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B3B3D"/>
  </w:style>
  <w:style w:type="paragraph" w:styleId="Titolo1">
    <w:name w:val="heading 1"/>
    <w:basedOn w:val="Normale"/>
    <w:next w:val="Normale"/>
    <w:link w:val="Titolo1Carattere"/>
    <w:uiPriority w:val="9"/>
    <w:qFormat/>
    <w:rsid w:val="00B1408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B1408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B14082"/>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B14082"/>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B14082"/>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B1408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1408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1408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1408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14082"/>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B14082"/>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B14082"/>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B14082"/>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B14082"/>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B1408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1408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1408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14082"/>
    <w:rPr>
      <w:rFonts w:eastAsiaTheme="majorEastAsia" w:cstheme="majorBidi"/>
      <w:color w:val="272727" w:themeColor="text1" w:themeTint="D8"/>
    </w:rPr>
  </w:style>
  <w:style w:type="paragraph" w:styleId="Titolo">
    <w:name w:val="Title"/>
    <w:basedOn w:val="Normale"/>
    <w:next w:val="Normale"/>
    <w:link w:val="TitoloCarattere"/>
    <w:uiPriority w:val="10"/>
    <w:qFormat/>
    <w:rsid w:val="00B140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1408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14082"/>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1408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14082"/>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14082"/>
    <w:rPr>
      <w:i/>
      <w:iCs/>
      <w:color w:val="404040" w:themeColor="text1" w:themeTint="BF"/>
    </w:rPr>
  </w:style>
  <w:style w:type="paragraph" w:styleId="Paragrafoelenco">
    <w:name w:val="List Paragraph"/>
    <w:basedOn w:val="Normale"/>
    <w:uiPriority w:val="34"/>
    <w:qFormat/>
    <w:rsid w:val="00B14082"/>
    <w:pPr>
      <w:ind w:left="720"/>
      <w:contextualSpacing/>
    </w:pPr>
  </w:style>
  <w:style w:type="character" w:styleId="Enfasiintensa">
    <w:name w:val="Intense Emphasis"/>
    <w:basedOn w:val="Carpredefinitoparagrafo"/>
    <w:uiPriority w:val="21"/>
    <w:qFormat/>
    <w:rsid w:val="00B14082"/>
    <w:rPr>
      <w:i/>
      <w:iCs/>
      <w:color w:val="365F91" w:themeColor="accent1" w:themeShade="BF"/>
    </w:rPr>
  </w:style>
  <w:style w:type="paragraph" w:styleId="Citazioneintensa">
    <w:name w:val="Intense Quote"/>
    <w:basedOn w:val="Normale"/>
    <w:next w:val="Normale"/>
    <w:link w:val="CitazioneintensaCarattere"/>
    <w:uiPriority w:val="30"/>
    <w:qFormat/>
    <w:rsid w:val="00B1408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14082"/>
    <w:rPr>
      <w:i/>
      <w:iCs/>
      <w:color w:val="365F91" w:themeColor="accent1" w:themeShade="BF"/>
    </w:rPr>
  </w:style>
  <w:style w:type="character" w:styleId="Riferimentointenso">
    <w:name w:val="Intense Reference"/>
    <w:basedOn w:val="Carpredefinitoparagrafo"/>
    <w:uiPriority w:val="32"/>
    <w:qFormat/>
    <w:rsid w:val="00B14082"/>
    <w:rPr>
      <w:b/>
      <w:bCs/>
      <w:smallCaps/>
      <w:color w:val="365F91" w:themeColor="accent1" w:themeShade="BF"/>
      <w:spacing w:val="5"/>
    </w:rPr>
  </w:style>
  <w:style w:type="character" w:styleId="Collegamentoipertestuale">
    <w:name w:val="Hyperlink"/>
    <w:basedOn w:val="Carpredefinitoparagrafo"/>
    <w:uiPriority w:val="99"/>
    <w:unhideWhenUsed/>
    <w:rsid w:val="00C14A95"/>
    <w:rPr>
      <w:color w:val="0000FF" w:themeColor="hyperlink"/>
      <w:u w:val="single"/>
    </w:rPr>
  </w:style>
  <w:style w:type="character" w:styleId="Menzionenonrisolta">
    <w:name w:val="Unresolved Mention"/>
    <w:basedOn w:val="Carpredefinitoparagrafo"/>
    <w:uiPriority w:val="99"/>
    <w:semiHidden/>
    <w:unhideWhenUsed/>
    <w:rsid w:val="00C14A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s.google.it/books?id=jzDqz6fekREC&amp;printsec=frontcover&amp;hl=it&amp;source=gbs_ge_summary_r&amp;cad=0" TargetMode="External"/><Relationship Id="rId13" Type="http://schemas.openxmlformats.org/officeDocument/2006/relationships/hyperlink" Target="https://www.google.com/url?sa=i&amp;source=web&amp;rct=j&amp;url=https://www.morcelliana.net/img/cms/Materiali%2520promozionali/Pagine%2520da%2520III-71-SOMMARIO-TERZO%2520TOMO.pdf&amp;ved=2ahUKEwjFza7G9oOXAxXu_rsIHQ4GCWkQ0YISegoIAggACAAIChAB&amp;opi=89978449&amp;cd&amp;psig=AOvVaw0FvJEv1WOzwjpC_NhNkeVV&amp;ust=1790226232182000" TargetMode="External"/><Relationship Id="rId3" Type="http://schemas.openxmlformats.org/officeDocument/2006/relationships/settings" Target="settings.xml"/><Relationship Id="rId7" Type="http://schemas.openxmlformats.org/officeDocument/2006/relationships/hyperlink" Target="https://play.google.com/books/reader?id=bMNLwHcsqMYC&amp;pg=GBS.PA66&amp;hl=it" TargetMode="External"/><Relationship Id="rId12" Type="http://schemas.openxmlformats.org/officeDocument/2006/relationships/hyperlink" Target="https://www.google.com/url?sa=t&amp;source=web&amp;rct=j&amp;opi=89978449&amp;url=https://notizie.regione.emilia-romagna.it/comunicati/2024/agosto/cultura-parte-la-digitalizzazione-dei-periodici-storici-locali-dell2019emilia-romagna-riguardera-un-migliaio-di-testate-quasi-4-milioni-di-pagine-che-entreranno-a-far-parte-dell2019emeroteca-digitale-regionale-felicori-201cmetteremo-a-disposizione-di/i-principali-periodici-digitalizzati.pdf/%40%40download/file/I%2520principali%2520periodici%2520digitalizzati.pdf&amp;ved=2ahUKEwj-gaDG9oOXAxVIgv0HHS-9Hs4QFnoECBsQAQ&amp;usg=AOvVaw1udTWXKzABMNgQa3OUx39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treccani.it/enciclopedia/gaetano-chierici_(Dizionario-Biografico)/"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www.beweb.chiesacattolica.it/persone/persona/17317/Giuseppe+Turri" TargetMode="External"/><Relationship Id="rId4" Type="http://schemas.openxmlformats.org/officeDocument/2006/relationships/webSettings" Target="webSettings.xml"/><Relationship Id="rId9" Type="http://schemas.openxmlformats.org/officeDocument/2006/relationships/hyperlink" Target="https://laliberta.info/2022/10/20/storia-del-settimanale-la-liberta/"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933</Words>
  <Characters>5320</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3</cp:revision>
  <dcterms:created xsi:type="dcterms:W3CDTF">2026-09-23T04:29:00Z</dcterms:created>
  <dcterms:modified xsi:type="dcterms:W3CDTF">2026-09-23T05:15:00Z</dcterms:modified>
</cp:coreProperties>
</file>