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6EDD" w14:textId="151C1F44" w:rsidR="00BC5C91" w:rsidRPr="003D11CF" w:rsidRDefault="00BC5C91" w:rsidP="00BC5C9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XU200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23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6364EFD8" w14:textId="77777777" w:rsidR="00BC5C91" w:rsidRPr="003D11CF" w:rsidRDefault="00BC5C91" w:rsidP="00BC5C9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0F872B14" w14:textId="77777777" w:rsidR="00BC5C91" w:rsidRPr="00A16723" w:rsidRDefault="00BC5C91" w:rsidP="00BC5C91">
      <w:pPr>
        <w:jc w:val="both"/>
        <w:rPr>
          <w:sz w:val="32"/>
          <w:szCs w:val="32"/>
        </w:rPr>
      </w:pPr>
      <w:r w:rsidRPr="00A16723">
        <w:rPr>
          <w:sz w:val="32"/>
          <w:szCs w:val="32"/>
        </w:rPr>
        <w:t>Il *</w:t>
      </w:r>
      <w:r w:rsidRPr="00A16723">
        <w:rPr>
          <w:b/>
          <w:bCs/>
          <w:sz w:val="32"/>
          <w:szCs w:val="32"/>
        </w:rPr>
        <w:t>giglio fiorentino</w:t>
      </w:r>
      <w:r w:rsidRPr="00A16723">
        <w:rPr>
          <w:sz w:val="32"/>
          <w:szCs w:val="32"/>
        </w:rPr>
        <w:t xml:space="preserve"> : diario ecclesiastico per l'anno .. - Firenze : Tipografia Domenicana, [1870?-1916?]. – 47 volumi ; 17 cm. ((Annuale. - Descrizione basata su: anno 47 (1916). - RT10212441</w:t>
      </w:r>
    </w:p>
    <w:p w14:paraId="6C265803" w14:textId="3D32886A" w:rsidR="00413686" w:rsidRPr="00A16723" w:rsidRDefault="00413686" w:rsidP="00BC5C91">
      <w:pPr>
        <w:jc w:val="both"/>
        <w:rPr>
          <w:sz w:val="32"/>
          <w:szCs w:val="32"/>
        </w:rPr>
      </w:pPr>
      <w:r w:rsidRPr="00A16723">
        <w:rPr>
          <w:sz w:val="32"/>
          <w:szCs w:val="32"/>
        </w:rPr>
        <w:t xml:space="preserve">Soggetto: </w:t>
      </w:r>
      <w:r w:rsidRPr="00A16723">
        <w:rPr>
          <w:sz w:val="32"/>
          <w:szCs w:val="32"/>
        </w:rPr>
        <w:t>Calendari religiosi</w:t>
      </w:r>
      <w:r w:rsidRPr="00A16723">
        <w:rPr>
          <w:sz w:val="32"/>
          <w:szCs w:val="32"/>
        </w:rPr>
        <w:t xml:space="preserve"> – </w:t>
      </w:r>
      <w:r w:rsidR="00A16723" w:rsidRPr="00A16723">
        <w:rPr>
          <w:sz w:val="32"/>
          <w:szCs w:val="32"/>
        </w:rPr>
        <w:t xml:space="preserve">Firenze - </w:t>
      </w:r>
      <w:r w:rsidRPr="00A16723">
        <w:rPr>
          <w:sz w:val="32"/>
          <w:szCs w:val="32"/>
        </w:rPr>
        <w:t>1870-1916</w:t>
      </w:r>
    </w:p>
    <w:p w14:paraId="1F2663B6" w14:textId="2FCA2B16" w:rsidR="00413686" w:rsidRPr="00A16723" w:rsidRDefault="00413686" w:rsidP="00BC5C91">
      <w:pPr>
        <w:jc w:val="both"/>
        <w:rPr>
          <w:sz w:val="32"/>
          <w:szCs w:val="32"/>
        </w:rPr>
      </w:pPr>
      <w:r w:rsidRPr="00A16723">
        <w:rPr>
          <w:sz w:val="32"/>
          <w:szCs w:val="32"/>
        </w:rPr>
        <w:t xml:space="preserve">Il </w:t>
      </w:r>
      <w:r w:rsidRPr="00A16723">
        <w:rPr>
          <w:sz w:val="32"/>
          <w:szCs w:val="32"/>
        </w:rPr>
        <w:t>*</w:t>
      </w:r>
      <w:r w:rsidRPr="00A16723">
        <w:rPr>
          <w:b/>
          <w:bCs/>
          <w:sz w:val="32"/>
          <w:szCs w:val="32"/>
        </w:rPr>
        <w:t>giglio fiorentino</w:t>
      </w:r>
      <w:r w:rsidRPr="00A16723">
        <w:rPr>
          <w:sz w:val="32"/>
          <w:szCs w:val="32"/>
        </w:rPr>
        <w:t xml:space="preserve"> : rivista politica, commerciale, letteraria, ebdomadaria. - Anno 1, n. 1 (23 set</w:t>
      </w:r>
      <w:r w:rsidRPr="00A16723">
        <w:rPr>
          <w:sz w:val="32"/>
          <w:szCs w:val="32"/>
        </w:rPr>
        <w:t>tembre</w:t>
      </w:r>
      <w:r w:rsidRPr="00A16723">
        <w:rPr>
          <w:sz w:val="32"/>
          <w:szCs w:val="32"/>
        </w:rPr>
        <w:t xml:space="preserve"> 1897)-</w:t>
      </w:r>
      <w:r w:rsidRPr="00A16723">
        <w:rPr>
          <w:sz w:val="32"/>
          <w:szCs w:val="32"/>
        </w:rPr>
        <w:t xml:space="preserve">    </w:t>
      </w:r>
      <w:r w:rsidRPr="00A16723">
        <w:rPr>
          <w:sz w:val="32"/>
          <w:szCs w:val="32"/>
        </w:rPr>
        <w:t xml:space="preserve">. - Firenze : Tip. commerciale di Arturo Niccolai, [1897]. </w:t>
      </w:r>
      <w:r w:rsidRPr="00A16723">
        <w:rPr>
          <w:sz w:val="32"/>
          <w:szCs w:val="32"/>
        </w:rPr>
        <w:t>–</w:t>
      </w:r>
      <w:r w:rsidRPr="00A16723">
        <w:rPr>
          <w:sz w:val="32"/>
          <w:szCs w:val="32"/>
        </w:rPr>
        <w:t xml:space="preserve"> </w:t>
      </w:r>
      <w:r w:rsidRPr="00A16723">
        <w:rPr>
          <w:sz w:val="32"/>
          <w:szCs w:val="32"/>
        </w:rPr>
        <w:t xml:space="preserve">1 </w:t>
      </w:r>
      <w:r w:rsidRPr="00A16723">
        <w:rPr>
          <w:sz w:val="32"/>
          <w:szCs w:val="32"/>
        </w:rPr>
        <w:t>volum</w:t>
      </w:r>
      <w:r w:rsidRPr="00A16723">
        <w:rPr>
          <w:sz w:val="32"/>
          <w:szCs w:val="32"/>
        </w:rPr>
        <w:t>e</w:t>
      </w:r>
      <w:r w:rsidRPr="00A16723">
        <w:rPr>
          <w:sz w:val="32"/>
          <w:szCs w:val="32"/>
        </w:rPr>
        <w:t xml:space="preserve"> ; 34 cm. - CUBI 269845. - BNI 1897</w:t>
      </w:r>
      <w:r w:rsidRPr="00A16723">
        <w:rPr>
          <w:sz w:val="32"/>
          <w:szCs w:val="32"/>
        </w:rPr>
        <w:t>-</w:t>
      </w:r>
      <w:r w:rsidRPr="00A16723">
        <w:rPr>
          <w:sz w:val="32"/>
          <w:szCs w:val="32"/>
        </w:rPr>
        <w:t>7926.</w:t>
      </w:r>
      <w:r w:rsidRPr="00A16723">
        <w:rPr>
          <w:sz w:val="32"/>
          <w:szCs w:val="32"/>
        </w:rPr>
        <w:t xml:space="preserve"> - </w:t>
      </w:r>
      <w:r w:rsidRPr="00A16723">
        <w:rPr>
          <w:sz w:val="32"/>
          <w:szCs w:val="32"/>
        </w:rPr>
        <w:t>CFI0353583</w:t>
      </w:r>
    </w:p>
    <w:p w14:paraId="674D1E4F" w14:textId="77777777" w:rsidR="00BC5C91" w:rsidRPr="00BC5C91" w:rsidRDefault="00BC5C91" w:rsidP="00BC5C91">
      <w:pPr>
        <w:jc w:val="both"/>
      </w:pPr>
    </w:p>
    <w:p w14:paraId="3DCCCD77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2308D"/>
    <w:rsid w:val="0031062F"/>
    <w:rsid w:val="003605E3"/>
    <w:rsid w:val="00375F4B"/>
    <w:rsid w:val="003811E4"/>
    <w:rsid w:val="00413686"/>
    <w:rsid w:val="00653982"/>
    <w:rsid w:val="00A16723"/>
    <w:rsid w:val="00BC5C91"/>
    <w:rsid w:val="00C71CAA"/>
    <w:rsid w:val="00CA28D7"/>
    <w:rsid w:val="00D544E6"/>
    <w:rsid w:val="00E84EF4"/>
    <w:rsid w:val="00F2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EB79"/>
  <w15:chartTrackingRefBased/>
  <w15:docId w15:val="{7403C56A-BC09-4DD5-A282-01CFF816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3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08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08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08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0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08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08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08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0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0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0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0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0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0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0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0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308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08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08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08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2026-09-23T07:29:00Z</dcterms:created>
  <dcterms:modified xsi:type="dcterms:W3CDTF">2026-09-23T09:00:00Z</dcterms:modified>
</cp:coreProperties>
</file>