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27D6" w14:textId="5FA8DBB3" w:rsidR="00200A83" w:rsidRPr="003D11CF" w:rsidRDefault="00200A83" w:rsidP="009E0D6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XU200</w:t>
      </w:r>
      <w:r>
        <w:rPr>
          <w:rFonts w:cstheme="minorHAnsi"/>
          <w:b/>
          <w:color w:val="C00000"/>
          <w:sz w:val="44"/>
          <w:szCs w:val="44"/>
        </w:rPr>
        <w:t>5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23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3FBAE951" w14:textId="77777777" w:rsidR="00200A83" w:rsidRPr="003D11CF" w:rsidRDefault="00200A83" w:rsidP="009E0D6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44D9396E" w14:textId="4AE0A5EA" w:rsidR="00A86D6E" w:rsidRDefault="00A86D6E" w:rsidP="009E0D6D">
      <w:pPr>
        <w:spacing w:after="0" w:line="240" w:lineRule="auto"/>
        <w:jc w:val="both"/>
      </w:pPr>
      <w:r w:rsidRPr="00A86D6E">
        <w:drawing>
          <wp:inline distT="0" distB="0" distL="0" distR="0" wp14:anchorId="163FEAF4" wp14:editId="34337756">
            <wp:extent cx="1242000" cy="1800000"/>
            <wp:effectExtent l="0" t="0" r="0" b="0"/>
            <wp:docPr id="13394571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571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839EDC" wp14:editId="35A2D568">
            <wp:extent cx="2840400" cy="1800000"/>
            <wp:effectExtent l="0" t="0" r="0" b="0"/>
            <wp:docPr id="19712988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4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E0D6D" w:rsidRPr="009E0D6D">
        <w:rPr>
          <w:noProof/>
        </w:rPr>
        <w:t xml:space="preserve"> </w:t>
      </w:r>
      <w:r w:rsidR="009E0D6D" w:rsidRPr="009E0D6D">
        <w:drawing>
          <wp:inline distT="0" distB="0" distL="0" distR="0" wp14:anchorId="08B4423B" wp14:editId="2749D914">
            <wp:extent cx="1803600" cy="2160000"/>
            <wp:effectExtent l="0" t="0" r="6350" b="0"/>
            <wp:docPr id="9184826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4826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36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FE588" w14:textId="0FE1D66F" w:rsidR="00200A83" w:rsidRDefault="00A86D6E" w:rsidP="009E0D6D">
      <w:pPr>
        <w:spacing w:after="0" w:line="240" w:lineRule="auto"/>
        <w:jc w:val="both"/>
      </w:pPr>
      <w:r>
        <w:t>*</w:t>
      </w:r>
      <w:r w:rsidR="00200A83" w:rsidRPr="00A86D6E">
        <w:rPr>
          <w:b/>
          <w:bCs/>
        </w:rPr>
        <w:t xml:space="preserve">Rossini e la musica ossia amena biografia </w:t>
      </w:r>
      <w:proofErr w:type="gramStart"/>
      <w:r w:rsidR="00200A83" w:rsidRPr="00A86D6E">
        <w:rPr>
          <w:b/>
          <w:bCs/>
        </w:rPr>
        <w:t>musicale</w:t>
      </w:r>
      <w:r w:rsidR="00200A83" w:rsidRPr="00200A83">
        <w:t xml:space="preserve"> </w:t>
      </w:r>
      <w:r>
        <w:t>:</w:t>
      </w:r>
      <w:proofErr w:type="gramEnd"/>
      <w:r>
        <w:t xml:space="preserve"> </w:t>
      </w:r>
      <w:r w:rsidRPr="00A86D6E">
        <w:t xml:space="preserve">almanacco per l'anno </w:t>
      </w:r>
      <w:r>
        <w:t>… 1 (</w:t>
      </w:r>
      <w:r w:rsidRPr="00A86D6E">
        <w:t>1827</w:t>
      </w:r>
      <w:r>
        <w:t>)</w:t>
      </w:r>
      <w:r w:rsidRPr="00A86D6E">
        <w:t xml:space="preserve">. </w:t>
      </w:r>
      <w:r>
        <w:t xml:space="preserve">- </w:t>
      </w:r>
      <w:proofErr w:type="gramStart"/>
      <w:r w:rsidR="00200A83" w:rsidRPr="00200A83">
        <w:t>Milano :</w:t>
      </w:r>
      <w:proofErr w:type="gramEnd"/>
      <w:r w:rsidR="00200A83" w:rsidRPr="00200A83">
        <w:t xml:space="preserve"> presso Ant. Fort. Stella e figli, contr. S. Margherita n. 1066</w:t>
      </w:r>
      <w:r>
        <w:t>, 1826</w:t>
      </w:r>
      <w:r w:rsidR="00200A83" w:rsidRPr="00200A83">
        <w:t xml:space="preserve">. - [8], 160, [8] p., [7] c. di </w:t>
      </w:r>
      <w:proofErr w:type="gramStart"/>
      <w:r w:rsidR="00200A83" w:rsidRPr="00200A83">
        <w:t>tav. :</w:t>
      </w:r>
      <w:proofErr w:type="gramEnd"/>
      <w:r w:rsidR="00200A83" w:rsidRPr="00200A83">
        <w:t xml:space="preserve"> </w:t>
      </w:r>
      <w:proofErr w:type="spellStart"/>
      <w:r w:rsidR="00200A83" w:rsidRPr="00200A83">
        <w:t>ritr</w:t>
      </w:r>
      <w:proofErr w:type="spellEnd"/>
      <w:r w:rsidR="00200A83" w:rsidRPr="00200A83">
        <w:t xml:space="preserve">. </w:t>
      </w:r>
      <w:proofErr w:type="spellStart"/>
      <w:r w:rsidR="00200A83" w:rsidRPr="00200A83">
        <w:t>xil</w:t>
      </w:r>
      <w:proofErr w:type="spellEnd"/>
      <w:proofErr w:type="gramStart"/>
      <w:r w:rsidR="00200A83" w:rsidRPr="00200A83">
        <w:t>. ;</w:t>
      </w:r>
      <w:proofErr w:type="gramEnd"/>
      <w:r w:rsidR="00200A83" w:rsidRPr="00200A83">
        <w:t xml:space="preserve"> 13 cm. </w:t>
      </w:r>
      <w:r>
        <w:t>((</w:t>
      </w:r>
      <w:r w:rsidR="00200A83" w:rsidRPr="00200A83">
        <w:t>Data di pubblicaz</w:t>
      </w:r>
      <w:r>
        <w:t>ione</w:t>
      </w:r>
      <w:r w:rsidR="00200A83" w:rsidRPr="00200A83">
        <w:t xml:space="preserve"> desunta dalla bibliografia. - Il ritr</w:t>
      </w:r>
      <w:r>
        <w:t>atto</w:t>
      </w:r>
      <w:r w:rsidR="00200A83" w:rsidRPr="00200A83">
        <w:t xml:space="preserve"> di Rossini è disegnato da Bruni e inciso da Caporali. - Contiene biografie con ritratto inciso di A. Catalani, F. Galli, L. </w:t>
      </w:r>
      <w:proofErr w:type="spellStart"/>
      <w:r w:rsidR="00200A83" w:rsidRPr="00200A83">
        <w:t>Lablanche</w:t>
      </w:r>
      <w:proofErr w:type="spellEnd"/>
      <w:r w:rsidR="00200A83" w:rsidRPr="00200A83">
        <w:t xml:space="preserve">, L. Marchesi, G. Pasta, N. Tacchinardi. - Contiene: il Giornale per l'anno 1827. - In continuazione: Mayr e la Musica. Almanacco per l'anno bisestile 1828. - </w:t>
      </w:r>
      <w:proofErr w:type="spellStart"/>
      <w:r w:rsidR="00200A83" w:rsidRPr="00200A83">
        <w:t>Segn</w:t>
      </w:r>
      <w:proofErr w:type="spellEnd"/>
      <w:proofErr w:type="gramStart"/>
      <w:r w:rsidR="00200A83" w:rsidRPr="00200A83">
        <w:t>.:[</w:t>
      </w:r>
      <w:proofErr w:type="spellStart"/>
      <w:proofErr w:type="gramEnd"/>
      <w:r w:rsidR="00200A83" w:rsidRPr="00200A83">
        <w:t>pigreco</w:t>
      </w:r>
      <w:proofErr w:type="spellEnd"/>
      <w:r w:rsidR="00200A83" w:rsidRPr="00200A83">
        <w:t>]4(+-pigreco2) [1]8 2-10(8) [chi]4.</w:t>
      </w:r>
      <w:r w:rsidR="00200A83">
        <w:t xml:space="preserve"> - </w:t>
      </w:r>
      <w:r w:rsidR="00200A83" w:rsidRPr="00200A83">
        <w:t>LIAE\034531</w:t>
      </w:r>
    </w:p>
    <w:p w14:paraId="25D49F8F" w14:textId="17C4A9DD" w:rsidR="00200A83" w:rsidRPr="00200A83" w:rsidRDefault="00200A83" w:rsidP="009E0D6D">
      <w:pPr>
        <w:spacing w:after="0" w:line="240" w:lineRule="auto"/>
        <w:jc w:val="both"/>
      </w:pPr>
      <w:r>
        <w:t xml:space="preserve">Autori: </w:t>
      </w:r>
      <w:r w:rsidRPr="00200A83">
        <w:t>Caporali, Filippo &lt;1794-post 1848</w:t>
      </w:r>
      <w:proofErr w:type="gramStart"/>
      <w:r w:rsidRPr="00200A83">
        <w:t xml:space="preserve">&gt; </w:t>
      </w:r>
      <w:r>
        <w:t>;</w:t>
      </w:r>
      <w:proofErr w:type="gramEnd"/>
      <w:r>
        <w:t xml:space="preserve"> </w:t>
      </w:r>
      <w:r w:rsidRPr="00200A83">
        <w:t xml:space="preserve">Bruni, Geminiano &lt;sec. 19.&gt; </w:t>
      </w:r>
    </w:p>
    <w:p w14:paraId="33A7B362" w14:textId="0DE91F4D" w:rsidR="00200A83" w:rsidRDefault="00200A83" w:rsidP="009E0D6D">
      <w:pPr>
        <w:spacing w:after="0" w:line="240" w:lineRule="auto"/>
        <w:jc w:val="both"/>
      </w:pPr>
      <w:r w:rsidRPr="00200A83">
        <w:t>Editore</w:t>
      </w:r>
      <w:r>
        <w:t>:</w:t>
      </w:r>
      <w:r w:rsidRPr="00200A83">
        <w:t xml:space="preserve"> Stella, Antonio Fortunato &amp; figli </w:t>
      </w:r>
    </w:p>
    <w:p w14:paraId="3CABBE5A" w14:textId="07052084" w:rsidR="00200A83" w:rsidRDefault="00200A83" w:rsidP="009E0D6D">
      <w:pPr>
        <w:spacing w:after="0" w:line="240" w:lineRule="auto"/>
        <w:jc w:val="both"/>
      </w:pPr>
      <w:r>
        <w:t xml:space="preserve">Soggetto: </w:t>
      </w:r>
      <w:r w:rsidRPr="00200A83">
        <w:t xml:space="preserve">Rossini, Gioacchino </w:t>
      </w:r>
      <w:r>
        <w:t>–</w:t>
      </w:r>
      <w:r w:rsidRPr="00200A83">
        <w:t xml:space="preserve"> Biografia</w:t>
      </w:r>
    </w:p>
    <w:p w14:paraId="35E504C0" w14:textId="3D48A9A4" w:rsidR="00200A83" w:rsidRDefault="00200A83" w:rsidP="009E0D6D">
      <w:pPr>
        <w:spacing w:after="0" w:line="240" w:lineRule="auto"/>
        <w:jc w:val="both"/>
      </w:pPr>
      <w:r w:rsidRPr="00A86D6E">
        <w:rPr>
          <w:b/>
          <w:bCs/>
          <w:color w:val="C00000"/>
        </w:rPr>
        <w:t>Copia digitale</w:t>
      </w:r>
      <w:r>
        <w:t xml:space="preserve">: </w:t>
      </w:r>
      <w:hyperlink r:id="rId8" w:history="1">
        <w:r w:rsidRPr="00A86D6E">
          <w:rPr>
            <w:rStyle w:val="Collegamentoipertestuale"/>
          </w:rPr>
          <w:t>1(1827)</w:t>
        </w:r>
      </w:hyperlink>
      <w:r w:rsidR="00A86D6E">
        <w:t xml:space="preserve">; </w:t>
      </w:r>
      <w:hyperlink r:id="rId9" w:history="1">
        <w:r w:rsidR="00A86D6E" w:rsidRPr="00A86D6E">
          <w:rPr>
            <w:rStyle w:val="Collegamentoipertestuale"/>
          </w:rPr>
          <w:t>1(1827)</w:t>
        </w:r>
      </w:hyperlink>
    </w:p>
    <w:p w14:paraId="40A89D0B" w14:textId="2144CA2D" w:rsidR="00A86D6E" w:rsidRDefault="009E0D6D" w:rsidP="009E0D6D">
      <w:pPr>
        <w:spacing w:after="0" w:line="240" w:lineRule="auto"/>
        <w:jc w:val="both"/>
      </w:pPr>
      <w:r>
        <w:t>*</w:t>
      </w:r>
      <w:r w:rsidR="00A86D6E" w:rsidRPr="009E0D6D">
        <w:rPr>
          <w:b/>
          <w:bCs/>
        </w:rPr>
        <w:t xml:space="preserve">Mayr e la musica ossia amena biografia </w:t>
      </w:r>
      <w:proofErr w:type="gramStart"/>
      <w:r w:rsidR="00A86D6E" w:rsidRPr="009E0D6D">
        <w:rPr>
          <w:b/>
          <w:bCs/>
        </w:rPr>
        <w:t>musicale</w:t>
      </w:r>
      <w:r w:rsidRPr="009E0D6D">
        <w:t xml:space="preserve"> </w:t>
      </w:r>
      <w:r>
        <w:t>:</w:t>
      </w:r>
      <w:proofErr w:type="gramEnd"/>
      <w:r>
        <w:t xml:space="preserve"> </w:t>
      </w:r>
      <w:r w:rsidRPr="009E0D6D">
        <w:t xml:space="preserve">in continuazione al Rossini e la </w:t>
      </w:r>
      <w:proofErr w:type="gramStart"/>
      <w:r w:rsidRPr="009E0D6D">
        <w:t>musica :</w:t>
      </w:r>
      <w:proofErr w:type="gramEnd"/>
      <w:r w:rsidRPr="009E0D6D">
        <w:t xml:space="preserve"> </w:t>
      </w:r>
      <w:r w:rsidRPr="00A86D6E">
        <w:t xml:space="preserve">almanacco per l'anno bisestile </w:t>
      </w:r>
      <w:r>
        <w:t>… 2 (</w:t>
      </w:r>
      <w:r w:rsidRPr="00A86D6E">
        <w:t>1828</w:t>
      </w:r>
      <w:r>
        <w:t>)</w:t>
      </w:r>
      <w:r w:rsidR="00A86D6E" w:rsidRPr="00A86D6E">
        <w:t xml:space="preserve">. - </w:t>
      </w:r>
      <w:proofErr w:type="gramStart"/>
      <w:r w:rsidR="00A86D6E" w:rsidRPr="00A86D6E">
        <w:t>Milano :</w:t>
      </w:r>
      <w:proofErr w:type="gramEnd"/>
      <w:r w:rsidR="00A86D6E" w:rsidRPr="00A86D6E">
        <w:t xml:space="preserve"> presso Francesco Epimaco Artaria</w:t>
      </w:r>
      <w:r>
        <w:t>, 1827</w:t>
      </w:r>
      <w:r w:rsidR="00A86D6E" w:rsidRPr="00A86D6E">
        <w:t xml:space="preserve"> ([Milano</w:t>
      </w:r>
      <w:proofErr w:type="gramStart"/>
      <w:r w:rsidR="00A86D6E" w:rsidRPr="00A86D6E">
        <w:t>] :</w:t>
      </w:r>
      <w:proofErr w:type="gramEnd"/>
      <w:r w:rsidR="00A86D6E" w:rsidRPr="00A86D6E">
        <w:t xml:space="preserve"> </w:t>
      </w:r>
      <w:proofErr w:type="spellStart"/>
      <w:r w:rsidR="00A86D6E" w:rsidRPr="00A86D6E">
        <w:t>tip</w:t>
      </w:r>
      <w:proofErr w:type="spellEnd"/>
      <w:r w:rsidR="00A86D6E" w:rsidRPr="00A86D6E">
        <w:t xml:space="preserve">. de' classici ital.). - [2], 104, [2], XXXVI p., [8] c. di </w:t>
      </w:r>
      <w:proofErr w:type="gramStart"/>
      <w:r w:rsidR="00A86D6E" w:rsidRPr="00A86D6E">
        <w:t>tav. ;</w:t>
      </w:r>
      <w:proofErr w:type="gramEnd"/>
      <w:r w:rsidR="00A86D6E" w:rsidRPr="00A86D6E">
        <w:t xml:space="preserve"> 13 cm. </w:t>
      </w:r>
      <w:r>
        <w:t>((</w:t>
      </w:r>
      <w:r w:rsidR="00A86D6E" w:rsidRPr="00A86D6E">
        <w:t>Data di pubblicaz</w:t>
      </w:r>
      <w:r>
        <w:t>ione</w:t>
      </w:r>
      <w:r w:rsidR="00A86D6E" w:rsidRPr="00A86D6E">
        <w:t xml:space="preserve"> desunta dalla bibliografia. - Comprende anche biografie con ritratto inciso di: E. Meric-Lalande, N. Zingarelli, R. </w:t>
      </w:r>
      <w:proofErr w:type="spellStart"/>
      <w:r w:rsidR="00A86D6E" w:rsidRPr="00A86D6E">
        <w:t>Remorini</w:t>
      </w:r>
      <w:proofErr w:type="spellEnd"/>
      <w:r w:rsidR="00A86D6E" w:rsidRPr="00A86D6E">
        <w:t xml:space="preserve">, G. Rubini, A. Tamburini, G. David, N. Paganini. - Contiene anche: Giornale per l'anno bisestile 1828. - </w:t>
      </w:r>
      <w:proofErr w:type="spellStart"/>
      <w:r w:rsidR="00A86D6E" w:rsidRPr="00A86D6E">
        <w:t>Segn</w:t>
      </w:r>
      <w:proofErr w:type="spellEnd"/>
      <w:r w:rsidR="00A86D6E" w:rsidRPr="00A86D6E">
        <w:t>.: [</w:t>
      </w:r>
      <w:proofErr w:type="spellStart"/>
      <w:r w:rsidR="00A86D6E" w:rsidRPr="00A86D6E">
        <w:t>pigreco</w:t>
      </w:r>
      <w:proofErr w:type="spellEnd"/>
      <w:r w:rsidR="00A86D6E" w:rsidRPr="00A86D6E">
        <w:t>]1 1-9/6 a8 b4 c6. - C. 9/5v bianca</w:t>
      </w:r>
      <w:r w:rsidR="00A86D6E">
        <w:t xml:space="preserve">. - </w:t>
      </w:r>
      <w:r w:rsidR="00A86D6E" w:rsidRPr="00A86D6E">
        <w:t>LIAE034532</w:t>
      </w:r>
    </w:p>
    <w:p w14:paraId="4C6893AF" w14:textId="77777777" w:rsidR="009E0D6D" w:rsidRDefault="00A86D6E" w:rsidP="009E0D6D">
      <w:pPr>
        <w:spacing w:after="0" w:line="240" w:lineRule="auto"/>
        <w:jc w:val="both"/>
      </w:pPr>
      <w:r w:rsidRPr="00A86D6E">
        <w:t>Editore</w:t>
      </w:r>
      <w:r>
        <w:t>:</w:t>
      </w:r>
      <w:r w:rsidRPr="00A86D6E">
        <w:rPr>
          <w:b/>
          <w:bCs/>
        </w:rPr>
        <w:t xml:space="preserve"> </w:t>
      </w:r>
      <w:r w:rsidRPr="00A86D6E">
        <w:t xml:space="preserve">Società tipografica de' Classici </w:t>
      </w:r>
      <w:proofErr w:type="gramStart"/>
      <w:r w:rsidRPr="00A86D6E">
        <w:t xml:space="preserve">italiani </w:t>
      </w:r>
      <w:r>
        <w:t>;</w:t>
      </w:r>
      <w:proofErr w:type="gramEnd"/>
      <w:r>
        <w:t xml:space="preserve"> </w:t>
      </w:r>
      <w:r w:rsidRPr="00A86D6E">
        <w:t>Artaria, Francesco Epimaco</w:t>
      </w:r>
    </w:p>
    <w:p w14:paraId="05F197B9" w14:textId="2FFC5C6D" w:rsidR="009E0D6D" w:rsidRDefault="009E0D6D" w:rsidP="009E0D6D">
      <w:pPr>
        <w:spacing w:after="0" w:line="240" w:lineRule="auto"/>
        <w:jc w:val="both"/>
      </w:pPr>
      <w:r>
        <w:t xml:space="preserve">Soggetto: </w:t>
      </w:r>
      <w:r w:rsidRPr="009E0D6D">
        <w:t>Mayr, Johann Simon -</w:t>
      </w:r>
      <w:r>
        <w:t xml:space="preserve"> Biografia</w:t>
      </w:r>
    </w:p>
    <w:p w14:paraId="2FD48C42" w14:textId="173E384D" w:rsidR="00A86D6E" w:rsidRDefault="009E0D6D" w:rsidP="009E0D6D">
      <w:pPr>
        <w:spacing w:after="0" w:line="240" w:lineRule="auto"/>
        <w:jc w:val="both"/>
      </w:pPr>
      <w:r w:rsidRPr="009E0D6D">
        <w:rPr>
          <w:b/>
          <w:bCs/>
          <w:color w:val="C00000"/>
        </w:rPr>
        <w:t>Copia digitale</w:t>
      </w:r>
      <w:r>
        <w:t xml:space="preserve">: </w:t>
      </w:r>
      <w:hyperlink r:id="rId10" w:history="1">
        <w:r w:rsidRPr="009E0D6D">
          <w:rPr>
            <w:rStyle w:val="Collegamentoipertestuale"/>
          </w:rPr>
          <w:t>2(1828)</w:t>
        </w:r>
      </w:hyperlink>
      <w:r w:rsidR="00A86D6E" w:rsidRPr="00A86D6E">
        <w:t xml:space="preserve"> </w:t>
      </w:r>
      <w:r>
        <w:t xml:space="preserve">; </w:t>
      </w:r>
      <w:hyperlink r:id="rId11" w:history="1">
        <w:r w:rsidRPr="009E0D6D">
          <w:rPr>
            <w:rStyle w:val="Collegamentoipertestuale"/>
          </w:rPr>
          <w:t>2(1828)</w:t>
        </w:r>
      </w:hyperlink>
    </w:p>
    <w:p w14:paraId="38733A60" w14:textId="77777777" w:rsidR="00B0218E" w:rsidRDefault="00B0218E" w:rsidP="009E0D6D">
      <w:pPr>
        <w:spacing w:after="0" w:line="240" w:lineRule="auto"/>
        <w:jc w:val="both"/>
      </w:pPr>
    </w:p>
    <w:p w14:paraId="6C895B3A" w14:textId="24EB3F6B" w:rsidR="00B0218E" w:rsidRDefault="00B0218E" w:rsidP="009E0D6D">
      <w:pPr>
        <w:spacing w:after="0" w:line="240" w:lineRule="auto"/>
        <w:jc w:val="both"/>
      </w:pPr>
      <w:r>
        <w:t>*</w:t>
      </w:r>
      <w:proofErr w:type="gramStart"/>
      <w:r w:rsidRPr="00B0218E">
        <w:rPr>
          <w:b/>
          <w:bCs/>
        </w:rPr>
        <w:t>Rossini</w:t>
      </w:r>
      <w:r w:rsidRPr="00B0218E">
        <w:t xml:space="preserve"> :</w:t>
      </w:r>
      <w:proofErr w:type="gramEnd"/>
      <w:r w:rsidRPr="00B0218E">
        <w:t xml:space="preserve"> giornale artistico-teatrale. - </w:t>
      </w:r>
      <w:proofErr w:type="gramStart"/>
      <w:r w:rsidRPr="00B0218E">
        <w:t>Napoli :</w:t>
      </w:r>
      <w:proofErr w:type="gramEnd"/>
      <w:r w:rsidRPr="00B0218E">
        <w:t xml:space="preserve"> Tip. G. Barone</w:t>
      </w:r>
      <w:r>
        <w:t>, [1862-1866]</w:t>
      </w:r>
      <w:r w:rsidRPr="00B0218E">
        <w:t xml:space="preserve">. </w:t>
      </w:r>
      <w:r>
        <w:t>–</w:t>
      </w:r>
      <w:r w:rsidRPr="00B0218E">
        <w:t xml:space="preserve"> </w:t>
      </w:r>
      <w:r>
        <w:t xml:space="preserve">5 </w:t>
      </w:r>
      <w:proofErr w:type="gramStart"/>
      <w:r w:rsidRPr="00B0218E">
        <w:t>v</w:t>
      </w:r>
      <w:r>
        <w:t>olumi</w:t>
      </w:r>
      <w:r w:rsidRPr="00B0218E">
        <w:t xml:space="preserve"> ;</w:t>
      </w:r>
      <w:proofErr w:type="gramEnd"/>
      <w:r w:rsidRPr="00B0218E">
        <w:t xml:space="preserve"> 33 cm. </w:t>
      </w:r>
      <w:r>
        <w:t>((</w:t>
      </w:r>
      <w:r w:rsidRPr="00B0218E">
        <w:t xml:space="preserve">Periodicità non determinata. - </w:t>
      </w:r>
      <w:r w:rsidR="006D313A">
        <w:t>Cura</w:t>
      </w:r>
      <w:r w:rsidR="006D313A" w:rsidRPr="006D313A">
        <w:t xml:space="preserve">tore: Vincenzo Liguori. </w:t>
      </w:r>
      <w:r w:rsidR="006D313A">
        <w:t xml:space="preserve">- </w:t>
      </w:r>
      <w:r w:rsidR="006D313A" w:rsidRPr="006D313A">
        <w:t>Redattori: Fr. S. Liguori e Fed. Polidoro.</w:t>
      </w:r>
      <w:r w:rsidR="006D313A" w:rsidRPr="006D313A">
        <w:t xml:space="preserve"> </w:t>
      </w:r>
      <w:r w:rsidRPr="00B0218E">
        <w:t>Descrizione basata su: a</w:t>
      </w:r>
      <w:r>
        <w:t>nno</w:t>
      </w:r>
      <w:r w:rsidRPr="00B0218E">
        <w:t xml:space="preserve"> 1, n. 31 (24 dic</w:t>
      </w:r>
      <w:r>
        <w:t>embre</w:t>
      </w:r>
      <w:r w:rsidRPr="00B0218E">
        <w:t xml:space="preserve"> 1862).</w:t>
      </w:r>
      <w:r>
        <w:t xml:space="preserve"> - </w:t>
      </w:r>
      <w:r w:rsidRPr="00B0218E">
        <w:t>LO10778213</w:t>
      </w:r>
    </w:p>
    <w:p w14:paraId="2AA5C476" w14:textId="0155406F" w:rsidR="00B0218E" w:rsidRDefault="006D313A" w:rsidP="009E0D6D">
      <w:pPr>
        <w:spacing w:after="0" w:line="240" w:lineRule="auto"/>
        <w:jc w:val="both"/>
      </w:pPr>
      <w:r>
        <w:t xml:space="preserve">Autori: Liguori, Francesco Saverio; Liguori, Vincenzo; Polidoro, Federico &lt;1845-1903&gt; </w:t>
      </w:r>
    </w:p>
    <w:p w14:paraId="3675F817" w14:textId="6C7DA166" w:rsidR="0031062F" w:rsidRDefault="00200A83" w:rsidP="009E0D6D">
      <w:pPr>
        <w:spacing w:after="0" w:line="240" w:lineRule="auto"/>
        <w:jc w:val="both"/>
      </w:pPr>
      <w:r w:rsidRPr="00200A83">
        <w:t xml:space="preserve">Il </w:t>
      </w:r>
      <w:r>
        <w:t>*</w:t>
      </w:r>
      <w:r w:rsidRPr="00200A83">
        <w:rPr>
          <w:b/>
          <w:bCs/>
        </w:rPr>
        <w:t xml:space="preserve">Gioacchino </w:t>
      </w:r>
      <w:proofErr w:type="gramStart"/>
      <w:r w:rsidRPr="00200A83">
        <w:rPr>
          <w:b/>
          <w:bCs/>
        </w:rPr>
        <w:t>Rossini</w:t>
      </w:r>
      <w:r w:rsidRPr="00200A83">
        <w:t xml:space="preserve"> :</w:t>
      </w:r>
      <w:proofErr w:type="gramEnd"/>
      <w:r w:rsidRPr="00200A83">
        <w:t xml:space="preserve"> giornale ebdomadario teatrale, scientifico, letterario. - A</w:t>
      </w:r>
      <w:r>
        <w:t>nno</w:t>
      </w:r>
      <w:r w:rsidRPr="00200A83">
        <w:t xml:space="preserve"> 1, n. 1 (ott</w:t>
      </w:r>
      <w:r>
        <w:t>obre</w:t>
      </w:r>
      <w:r w:rsidRPr="00200A83">
        <w:t xml:space="preserve"> </w:t>
      </w:r>
      <w:proofErr w:type="gramStart"/>
      <w:r w:rsidRPr="00200A83">
        <w:t>1868)-</w:t>
      </w:r>
      <w:proofErr w:type="gramEnd"/>
      <w:r w:rsidRPr="00200A83">
        <w:t>a</w:t>
      </w:r>
      <w:r>
        <w:t>nno</w:t>
      </w:r>
      <w:r w:rsidRPr="00200A83">
        <w:t xml:space="preserve"> 1, n. 25 (apr</w:t>
      </w:r>
      <w:r>
        <w:t>ile</w:t>
      </w:r>
      <w:r w:rsidRPr="00200A83">
        <w:t xml:space="preserve"> 1869). - </w:t>
      </w:r>
      <w:proofErr w:type="gramStart"/>
      <w:r w:rsidRPr="00200A83">
        <w:t>Bologna :</w:t>
      </w:r>
      <w:proofErr w:type="gramEnd"/>
      <w:r w:rsidRPr="00200A83">
        <w:t xml:space="preserve"> Societ</w:t>
      </w:r>
      <w:r>
        <w:t>à</w:t>
      </w:r>
      <w:r w:rsidRPr="00200A83">
        <w:t xml:space="preserve"> tipografica dei Compositori, 1868-1869. - 1 </w:t>
      </w:r>
      <w:proofErr w:type="gramStart"/>
      <w:r w:rsidRPr="00200A83">
        <w:t>v</w:t>
      </w:r>
      <w:r>
        <w:t>olume</w:t>
      </w:r>
      <w:r w:rsidRPr="00200A83">
        <w:t xml:space="preserve"> ;</w:t>
      </w:r>
      <w:proofErr w:type="gramEnd"/>
      <w:r w:rsidRPr="00200A83">
        <w:t xml:space="preserve"> 38 cm. </w:t>
      </w:r>
      <w:r>
        <w:t>((</w:t>
      </w:r>
      <w:r w:rsidRPr="00200A83">
        <w:t>Settimanale</w:t>
      </w:r>
      <w:r>
        <w:t xml:space="preserve">. - </w:t>
      </w:r>
      <w:r w:rsidRPr="00200A83">
        <w:t>LO10746665</w:t>
      </w:r>
    </w:p>
    <w:p w14:paraId="14D73F58" w14:textId="77777777" w:rsidR="00B0218E" w:rsidRDefault="00B0218E" w:rsidP="009E0D6D">
      <w:pPr>
        <w:spacing w:after="0" w:line="240" w:lineRule="auto"/>
        <w:jc w:val="both"/>
      </w:pPr>
    </w:p>
    <w:p w14:paraId="12EBB2E4" w14:textId="4C77E302" w:rsidR="00B0218E" w:rsidRDefault="00B0218E" w:rsidP="009E0D6D">
      <w:pPr>
        <w:spacing w:after="0" w:line="240" w:lineRule="auto"/>
        <w:jc w:val="both"/>
      </w:pPr>
      <w:r>
        <w:t>*</w:t>
      </w:r>
      <w:proofErr w:type="gramStart"/>
      <w:r w:rsidRPr="00B0218E">
        <w:rPr>
          <w:b/>
          <w:bCs/>
        </w:rPr>
        <w:t xml:space="preserve">Rossini </w:t>
      </w:r>
      <w:r w:rsidRPr="00B0218E">
        <w:t>:</w:t>
      </w:r>
      <w:proofErr w:type="gramEnd"/>
      <w:r w:rsidRPr="00B0218E">
        <w:t xml:space="preserve"> giornale critico, letterario, artistico, teatrale. - A</w:t>
      </w:r>
      <w:r>
        <w:t>nno</w:t>
      </w:r>
      <w:r w:rsidRPr="00B0218E">
        <w:t xml:space="preserve"> 1, n. 1 (10 gen</w:t>
      </w:r>
      <w:r>
        <w:t>naio</w:t>
      </w:r>
      <w:r w:rsidRPr="00B0218E">
        <w:t xml:space="preserve"> </w:t>
      </w:r>
      <w:proofErr w:type="gramStart"/>
      <w:r w:rsidRPr="00B0218E">
        <w:t>1869)-</w:t>
      </w:r>
      <w:proofErr w:type="gramEnd"/>
      <w:r>
        <w:t xml:space="preserve">  </w:t>
      </w:r>
      <w:proofErr w:type="gramStart"/>
      <w:r>
        <w:t xml:space="preserve">  </w:t>
      </w:r>
      <w:r w:rsidRPr="00B0218E">
        <w:t>.</w:t>
      </w:r>
      <w:proofErr w:type="gramEnd"/>
      <w:r w:rsidRPr="00B0218E">
        <w:t xml:space="preserve"> - </w:t>
      </w:r>
      <w:proofErr w:type="gramStart"/>
      <w:r w:rsidRPr="00B0218E">
        <w:t>Firenze :</w:t>
      </w:r>
      <w:proofErr w:type="gramEnd"/>
      <w:r w:rsidRPr="00B0218E">
        <w:t xml:space="preserve"> </w:t>
      </w:r>
      <w:r>
        <w:t>[</w:t>
      </w:r>
      <w:r w:rsidRPr="00B0218E">
        <w:t>s.n.</w:t>
      </w:r>
      <w:r>
        <w:t>]</w:t>
      </w:r>
      <w:r w:rsidRPr="00B0218E">
        <w:t xml:space="preserve">, 1869. </w:t>
      </w:r>
      <w:r>
        <w:t>–</w:t>
      </w:r>
      <w:r w:rsidRPr="00B0218E">
        <w:t xml:space="preserve"> </w:t>
      </w:r>
      <w:r>
        <w:t xml:space="preserve">1 </w:t>
      </w:r>
      <w:proofErr w:type="gramStart"/>
      <w:r w:rsidRPr="00B0218E">
        <w:t>v</w:t>
      </w:r>
      <w:r>
        <w:t>olume</w:t>
      </w:r>
      <w:r w:rsidRPr="00B0218E">
        <w:t xml:space="preserve"> ;</w:t>
      </w:r>
      <w:proofErr w:type="gramEnd"/>
      <w:r w:rsidRPr="00B0218E">
        <w:t xml:space="preserve"> 32 cm. </w:t>
      </w:r>
      <w:r>
        <w:t>((</w:t>
      </w:r>
      <w:r w:rsidRPr="00B0218E">
        <w:t>Settimanale.</w:t>
      </w:r>
      <w:r>
        <w:t xml:space="preserve"> - </w:t>
      </w:r>
      <w:r w:rsidRPr="00B0218E">
        <w:t>CFI0308643</w:t>
      </w:r>
    </w:p>
    <w:p w14:paraId="2648B64C" w14:textId="77777777" w:rsidR="00B0218E" w:rsidRDefault="00B0218E" w:rsidP="009E0D6D">
      <w:pPr>
        <w:spacing w:after="0" w:line="240" w:lineRule="auto"/>
        <w:jc w:val="both"/>
      </w:pPr>
    </w:p>
    <w:p w14:paraId="0FAF07A6" w14:textId="0DFF9D87" w:rsidR="00B0218E" w:rsidRDefault="006D313A" w:rsidP="009E0D6D">
      <w:pPr>
        <w:spacing w:after="0" w:line="240" w:lineRule="auto"/>
        <w:jc w:val="both"/>
      </w:pPr>
      <w:r w:rsidRPr="006D313A">
        <w:t xml:space="preserve">La </w:t>
      </w:r>
      <w:r>
        <w:t>*</w:t>
      </w:r>
      <w:proofErr w:type="gramStart"/>
      <w:r w:rsidRPr="006D313A">
        <w:rPr>
          <w:b/>
          <w:bCs/>
        </w:rPr>
        <w:t>Rossiniana</w:t>
      </w:r>
      <w:r w:rsidRPr="006D313A">
        <w:t xml:space="preserve"> :</w:t>
      </w:r>
      <w:proofErr w:type="gramEnd"/>
      <w:r w:rsidRPr="006D313A">
        <w:t xml:space="preserve"> periodico quindicinale in partiture per banda e piano forte. - </w:t>
      </w:r>
      <w:proofErr w:type="gramStart"/>
      <w:r w:rsidR="00B46C79" w:rsidRPr="00B46C79">
        <w:t>Pesaro :</w:t>
      </w:r>
      <w:proofErr w:type="gramEnd"/>
      <w:r w:rsidR="00B46C79" w:rsidRPr="00B46C79">
        <w:t xml:space="preserve"> A. Carocci, [1890?]</w:t>
      </w:r>
      <w:r w:rsidR="00B46C79">
        <w:t xml:space="preserve">. - </w:t>
      </w:r>
      <w:r w:rsidRPr="006D313A">
        <w:t>[n. lastra musica a stampa] 422.</w:t>
      </w:r>
      <w:r>
        <w:t xml:space="preserve"> - </w:t>
      </w:r>
      <w:r w:rsidRPr="006D313A">
        <w:t>RMR0062966</w:t>
      </w:r>
    </w:p>
    <w:p w14:paraId="09495451" w14:textId="77777777" w:rsidR="00B46C79" w:rsidRDefault="00B46C79" w:rsidP="009E0D6D">
      <w:pPr>
        <w:spacing w:after="0" w:line="240" w:lineRule="auto"/>
        <w:jc w:val="both"/>
      </w:pPr>
    </w:p>
    <w:p w14:paraId="3228CDED" w14:textId="53F56C51" w:rsidR="00B46C79" w:rsidRDefault="00B46C79" w:rsidP="009E0D6D">
      <w:pPr>
        <w:spacing w:after="0" w:line="240" w:lineRule="auto"/>
        <w:jc w:val="both"/>
      </w:pPr>
      <w:r>
        <w:t xml:space="preserve">Soggetto: </w:t>
      </w:r>
      <w:r w:rsidRPr="00B46C79">
        <w:t>Oper</w:t>
      </w:r>
      <w:r>
        <w:t>a in musica – 1826-1890</w:t>
      </w:r>
    </w:p>
    <w:p w14:paraId="2D4416F1" w14:textId="77777777" w:rsidR="006D313A" w:rsidRDefault="006D313A" w:rsidP="009E0D6D">
      <w:pPr>
        <w:spacing w:after="0" w:line="240" w:lineRule="auto"/>
        <w:jc w:val="both"/>
      </w:pPr>
    </w:p>
    <w:p w14:paraId="5DDC59D1" w14:textId="35444421" w:rsidR="00A86D6E" w:rsidRPr="00A86D6E" w:rsidRDefault="00A86D6E" w:rsidP="009E0D6D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A86D6E">
        <w:rPr>
          <w:b/>
          <w:bCs/>
          <w:color w:val="C00000"/>
          <w:sz w:val="44"/>
          <w:szCs w:val="44"/>
        </w:rPr>
        <w:t>Riferimenti</w:t>
      </w:r>
      <w:r w:rsidRPr="00A86D6E">
        <w:rPr>
          <w:b/>
          <w:bCs/>
          <w:color w:val="C00000"/>
          <w:sz w:val="44"/>
          <w:szCs w:val="44"/>
        </w:rPr>
        <w:t xml:space="preserve"> bibliografici</w:t>
      </w:r>
    </w:p>
    <w:p w14:paraId="0BAFA992" w14:textId="67476ADA" w:rsidR="00A86D6E" w:rsidRDefault="00A86D6E" w:rsidP="009E0D6D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200A83">
        <w:t>A. Luporini, Almanacchi milanesi per le dame, Udine 1999, nr. 83</w:t>
      </w:r>
    </w:p>
    <w:p w14:paraId="3775715A" w14:textId="2C6F6AA2" w:rsidR="009E0D6D" w:rsidRDefault="009E0D6D" w:rsidP="009E0D6D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A86D6E">
        <w:t>A. Luporini, Almanacchi milanesi per le dame, Udine 1999, nr. 58</w:t>
      </w:r>
    </w:p>
    <w:sectPr w:rsidR="009E0D6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83F67"/>
    <w:multiLevelType w:val="hybridMultilevel"/>
    <w:tmpl w:val="C032F842"/>
    <w:lvl w:ilvl="0" w:tplc="7DA6CE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65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A3BB4"/>
    <w:rsid w:val="000F4F63"/>
    <w:rsid w:val="00200A83"/>
    <w:rsid w:val="0031062F"/>
    <w:rsid w:val="003605E3"/>
    <w:rsid w:val="00375F4B"/>
    <w:rsid w:val="003811E4"/>
    <w:rsid w:val="00653982"/>
    <w:rsid w:val="006D313A"/>
    <w:rsid w:val="009E0D6D"/>
    <w:rsid w:val="00A86D6E"/>
    <w:rsid w:val="00B0218E"/>
    <w:rsid w:val="00B46C79"/>
    <w:rsid w:val="00BA3BB4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C8B94"/>
  <w15:chartTrackingRefBased/>
  <w15:docId w15:val="{3C3252CB-5EF8-4E37-9C77-820793F3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0A83"/>
  </w:style>
  <w:style w:type="paragraph" w:styleId="Titolo1">
    <w:name w:val="heading 1"/>
    <w:basedOn w:val="Normale"/>
    <w:next w:val="Normale"/>
    <w:link w:val="Titolo1Carattere"/>
    <w:uiPriority w:val="9"/>
    <w:qFormat/>
    <w:rsid w:val="00BA3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3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3BB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3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3BB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3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3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3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3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3BB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3B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3BB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3BB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3BB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3B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3B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3B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3B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3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3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3B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3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3B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3B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3B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3BB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3B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3BB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3BB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00A8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0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ac.sbn.it/risultati-ricerca-avanzata/-/opac-adv/isbd/LIAE034531?monocampo=Rossini+e+la+musica+ossia+amena+biografia+musicale.&amp;_cacheid=17901553399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search.bibliotecadigitale.consmilano.it/handle/20.500.12459/1953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opac.sbn.it/risultati-ricerca-avanzata/-/opac-adv/isbd/LIAE034532?monocampo=Mayr+e+la+musica+ossia+amena+biografia+musicale&amp;_cacheid=17901560489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arch.bibliotecadigitale.consmilano.it/handle/20.500.12459/201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2026-09-23T09:16:00Z</dcterms:created>
  <dcterms:modified xsi:type="dcterms:W3CDTF">2026-09-23T10:14:00Z</dcterms:modified>
</cp:coreProperties>
</file>