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F6DB" w14:textId="4616476C" w:rsidR="00B650D8" w:rsidRPr="003D11CF" w:rsidRDefault="00B650D8" w:rsidP="005F3624">
      <w:pPr>
        <w:spacing w:after="0" w:line="240" w:lineRule="auto"/>
        <w:jc w:val="both"/>
        <w:rPr>
          <w:rFonts w:cstheme="minorHAnsi"/>
        </w:rPr>
      </w:pPr>
      <w:r>
        <w:rPr>
          <w:rFonts w:cstheme="minorHAnsi"/>
          <w:b/>
          <w:color w:val="C00000"/>
          <w:sz w:val="44"/>
          <w:szCs w:val="44"/>
        </w:rPr>
        <w:t>XU200</w:t>
      </w:r>
      <w:r>
        <w:rPr>
          <w:rFonts w:cstheme="minorHAnsi"/>
          <w:b/>
          <w:color w:val="C00000"/>
          <w:sz w:val="44"/>
          <w:szCs w:val="44"/>
        </w:rPr>
        <w:t>8</w:t>
      </w:r>
      <w:r w:rsidRPr="003D11CF">
        <w:rPr>
          <w:rFonts w:cstheme="minorHAnsi"/>
          <w:b/>
        </w:rPr>
        <w:t xml:space="preserve"> </w:t>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i/>
          <w:sz w:val="16"/>
          <w:szCs w:val="16"/>
        </w:rPr>
        <w:t xml:space="preserve">Scheda creata il </w:t>
      </w:r>
      <w:r>
        <w:rPr>
          <w:rFonts w:cstheme="minorHAnsi"/>
          <w:i/>
          <w:sz w:val="16"/>
          <w:szCs w:val="16"/>
        </w:rPr>
        <w:t>2</w:t>
      </w:r>
      <w:r>
        <w:rPr>
          <w:rFonts w:cstheme="minorHAnsi"/>
          <w:i/>
          <w:sz w:val="16"/>
          <w:szCs w:val="16"/>
        </w:rPr>
        <w:t>4</w:t>
      </w:r>
      <w:r>
        <w:rPr>
          <w:rFonts w:cstheme="minorHAnsi"/>
          <w:i/>
          <w:sz w:val="16"/>
          <w:szCs w:val="16"/>
        </w:rPr>
        <w:t xml:space="preserve"> settembre</w:t>
      </w:r>
      <w:r w:rsidRPr="003D11CF">
        <w:rPr>
          <w:rFonts w:cstheme="minorHAnsi"/>
          <w:i/>
          <w:sz w:val="16"/>
          <w:szCs w:val="16"/>
        </w:rPr>
        <w:t xml:space="preserve"> 2026</w:t>
      </w:r>
    </w:p>
    <w:p w14:paraId="26C3E522" w14:textId="77777777" w:rsidR="00B650D8" w:rsidRPr="003D11CF" w:rsidRDefault="00B650D8" w:rsidP="005F3624">
      <w:pPr>
        <w:spacing w:after="0" w:line="240" w:lineRule="auto"/>
        <w:jc w:val="both"/>
        <w:rPr>
          <w:rFonts w:cstheme="minorHAnsi"/>
          <w:b/>
          <w:color w:val="C00000"/>
          <w:sz w:val="44"/>
          <w:szCs w:val="44"/>
        </w:rPr>
      </w:pPr>
      <w:r w:rsidRPr="003D11CF">
        <w:rPr>
          <w:rFonts w:cstheme="minorHAnsi"/>
          <w:b/>
          <w:color w:val="C00000"/>
          <w:sz w:val="44"/>
          <w:szCs w:val="44"/>
        </w:rPr>
        <w:t>Descrizione storico-bibliografica</w:t>
      </w:r>
    </w:p>
    <w:p w14:paraId="55C81459" w14:textId="52C5D364" w:rsidR="0031062F" w:rsidRPr="00D97B6B" w:rsidRDefault="00B650D8" w:rsidP="005F3624">
      <w:pPr>
        <w:spacing w:after="0" w:line="240" w:lineRule="auto"/>
        <w:jc w:val="both"/>
        <w:rPr>
          <w:sz w:val="31"/>
          <w:szCs w:val="31"/>
        </w:rPr>
      </w:pPr>
      <w:r w:rsidRPr="00D97B6B">
        <w:rPr>
          <w:sz w:val="31"/>
          <w:szCs w:val="31"/>
        </w:rPr>
        <w:t xml:space="preserve">Il </w:t>
      </w:r>
      <w:r w:rsidRPr="00D97B6B">
        <w:rPr>
          <w:sz w:val="31"/>
          <w:szCs w:val="31"/>
        </w:rPr>
        <w:t>*</w:t>
      </w:r>
      <w:proofErr w:type="gramStart"/>
      <w:r w:rsidRPr="00D97B6B">
        <w:rPr>
          <w:b/>
          <w:bCs/>
          <w:sz w:val="31"/>
          <w:szCs w:val="31"/>
        </w:rPr>
        <w:t>Gravina</w:t>
      </w:r>
      <w:r w:rsidRPr="00D97B6B">
        <w:rPr>
          <w:sz w:val="31"/>
          <w:szCs w:val="31"/>
        </w:rPr>
        <w:t xml:space="preserve"> :</w:t>
      </w:r>
      <w:proofErr w:type="gramEnd"/>
      <w:r w:rsidRPr="00D97B6B">
        <w:rPr>
          <w:sz w:val="31"/>
          <w:szCs w:val="31"/>
        </w:rPr>
        <w:t xml:space="preserve"> periodico letterario-artistico-economico-sociale. </w:t>
      </w:r>
      <w:r w:rsidRPr="00D97B6B">
        <w:rPr>
          <w:sz w:val="31"/>
          <w:szCs w:val="31"/>
        </w:rPr>
        <w:t>–</w:t>
      </w:r>
      <w:r w:rsidRPr="00D97B6B">
        <w:rPr>
          <w:sz w:val="31"/>
          <w:szCs w:val="31"/>
        </w:rPr>
        <w:t xml:space="preserve"> A</w:t>
      </w:r>
      <w:r w:rsidRPr="00D97B6B">
        <w:rPr>
          <w:sz w:val="31"/>
          <w:szCs w:val="31"/>
        </w:rPr>
        <w:t xml:space="preserve">nno </w:t>
      </w:r>
      <w:r w:rsidRPr="00D97B6B">
        <w:rPr>
          <w:sz w:val="31"/>
          <w:szCs w:val="31"/>
        </w:rPr>
        <w:t>1, n. 1 (15 feb</w:t>
      </w:r>
      <w:r w:rsidRPr="00D97B6B">
        <w:rPr>
          <w:sz w:val="31"/>
          <w:szCs w:val="31"/>
        </w:rPr>
        <w:t>braio</w:t>
      </w:r>
      <w:r w:rsidRPr="00D97B6B">
        <w:rPr>
          <w:sz w:val="31"/>
          <w:szCs w:val="31"/>
        </w:rPr>
        <w:t xml:space="preserve"> </w:t>
      </w:r>
      <w:proofErr w:type="gramStart"/>
      <w:r w:rsidRPr="00D97B6B">
        <w:rPr>
          <w:sz w:val="31"/>
          <w:szCs w:val="31"/>
        </w:rPr>
        <w:t>1868)-</w:t>
      </w:r>
      <w:proofErr w:type="gramEnd"/>
      <w:r w:rsidRPr="00D97B6B">
        <w:rPr>
          <w:sz w:val="31"/>
          <w:szCs w:val="31"/>
        </w:rPr>
        <w:t>anno 1, n. 18 (</w:t>
      </w:r>
      <w:r w:rsidR="006F707C" w:rsidRPr="00D97B6B">
        <w:rPr>
          <w:sz w:val="31"/>
          <w:szCs w:val="31"/>
        </w:rPr>
        <w:t xml:space="preserve">31 dicembre </w:t>
      </w:r>
      <w:r w:rsidRPr="00D97B6B">
        <w:rPr>
          <w:sz w:val="31"/>
          <w:szCs w:val="31"/>
        </w:rPr>
        <w:t>1868)</w:t>
      </w:r>
      <w:r w:rsidRPr="00D97B6B">
        <w:rPr>
          <w:sz w:val="31"/>
          <w:szCs w:val="31"/>
        </w:rPr>
        <w:t xml:space="preserve">. - </w:t>
      </w:r>
      <w:proofErr w:type="gramStart"/>
      <w:r w:rsidRPr="00D97B6B">
        <w:rPr>
          <w:sz w:val="31"/>
          <w:szCs w:val="31"/>
        </w:rPr>
        <w:t>Cosenza :</w:t>
      </w:r>
      <w:proofErr w:type="gramEnd"/>
      <w:r w:rsidRPr="00D97B6B">
        <w:rPr>
          <w:sz w:val="31"/>
          <w:szCs w:val="31"/>
        </w:rPr>
        <w:t xml:space="preserve"> Tip. Migliaccio</w:t>
      </w:r>
      <w:r w:rsidRPr="00D97B6B">
        <w:rPr>
          <w:sz w:val="31"/>
          <w:szCs w:val="31"/>
        </w:rPr>
        <w:t>, 1868</w:t>
      </w:r>
      <w:r w:rsidRPr="00D97B6B">
        <w:rPr>
          <w:sz w:val="31"/>
          <w:szCs w:val="31"/>
        </w:rPr>
        <w:t xml:space="preserve">. </w:t>
      </w:r>
      <w:r w:rsidRPr="00D97B6B">
        <w:rPr>
          <w:sz w:val="31"/>
          <w:szCs w:val="31"/>
        </w:rPr>
        <w:t>–</w:t>
      </w:r>
      <w:r w:rsidRPr="00D97B6B">
        <w:rPr>
          <w:sz w:val="31"/>
          <w:szCs w:val="31"/>
        </w:rPr>
        <w:t xml:space="preserve"> </w:t>
      </w:r>
      <w:r w:rsidRPr="00D97B6B">
        <w:rPr>
          <w:sz w:val="31"/>
          <w:szCs w:val="31"/>
        </w:rPr>
        <w:t xml:space="preserve">1 </w:t>
      </w:r>
      <w:proofErr w:type="gramStart"/>
      <w:r w:rsidRPr="00D97B6B">
        <w:rPr>
          <w:sz w:val="31"/>
          <w:szCs w:val="31"/>
        </w:rPr>
        <w:t>v</w:t>
      </w:r>
      <w:r w:rsidRPr="00D97B6B">
        <w:rPr>
          <w:sz w:val="31"/>
          <w:szCs w:val="31"/>
        </w:rPr>
        <w:t>olume</w:t>
      </w:r>
      <w:r w:rsidRPr="00D97B6B">
        <w:rPr>
          <w:sz w:val="31"/>
          <w:szCs w:val="31"/>
        </w:rPr>
        <w:t xml:space="preserve"> ;</w:t>
      </w:r>
      <w:proofErr w:type="gramEnd"/>
      <w:r w:rsidRPr="00D97B6B">
        <w:rPr>
          <w:sz w:val="31"/>
          <w:szCs w:val="31"/>
        </w:rPr>
        <w:t xml:space="preserve"> 27 cm. </w:t>
      </w:r>
      <w:r w:rsidRPr="00D97B6B">
        <w:rPr>
          <w:sz w:val="31"/>
          <w:szCs w:val="31"/>
        </w:rPr>
        <w:t>((</w:t>
      </w:r>
      <w:r w:rsidRPr="00D97B6B">
        <w:rPr>
          <w:sz w:val="31"/>
          <w:szCs w:val="31"/>
        </w:rPr>
        <w:t>Quindicinale.</w:t>
      </w:r>
      <w:r w:rsidRPr="00D97B6B">
        <w:rPr>
          <w:sz w:val="31"/>
          <w:szCs w:val="31"/>
        </w:rPr>
        <w:t xml:space="preserve"> </w:t>
      </w:r>
      <w:r w:rsidR="006F707C" w:rsidRPr="00D97B6B">
        <w:rPr>
          <w:sz w:val="31"/>
          <w:szCs w:val="31"/>
        </w:rPr>
        <w:t>–</w:t>
      </w:r>
      <w:r w:rsidRPr="00D97B6B">
        <w:rPr>
          <w:sz w:val="31"/>
          <w:szCs w:val="31"/>
        </w:rPr>
        <w:t xml:space="preserve"> </w:t>
      </w:r>
      <w:r w:rsidR="006F707C" w:rsidRPr="00D97B6B">
        <w:rPr>
          <w:sz w:val="31"/>
          <w:szCs w:val="31"/>
        </w:rPr>
        <w:t xml:space="preserve">Fondato da </w:t>
      </w:r>
      <w:r w:rsidR="006F707C" w:rsidRPr="00D97B6B">
        <w:rPr>
          <w:sz w:val="31"/>
          <w:szCs w:val="31"/>
        </w:rPr>
        <w:t>Pietro Maria Greco</w:t>
      </w:r>
      <w:r w:rsidR="006F707C" w:rsidRPr="00D97B6B">
        <w:rPr>
          <w:sz w:val="31"/>
          <w:szCs w:val="31"/>
        </w:rPr>
        <w:t xml:space="preserve">. - </w:t>
      </w:r>
      <w:r w:rsidRPr="00D97B6B">
        <w:rPr>
          <w:sz w:val="31"/>
          <w:szCs w:val="31"/>
        </w:rPr>
        <w:t>CSA0113785</w:t>
      </w:r>
    </w:p>
    <w:p w14:paraId="70E0E969" w14:textId="6BE7BD34" w:rsidR="006F707C" w:rsidRPr="00D97B6B" w:rsidRDefault="006F707C" w:rsidP="005F3624">
      <w:pPr>
        <w:spacing w:after="0" w:line="240" w:lineRule="auto"/>
        <w:jc w:val="both"/>
        <w:rPr>
          <w:sz w:val="31"/>
          <w:szCs w:val="31"/>
        </w:rPr>
      </w:pPr>
      <w:r w:rsidRPr="00D97B6B">
        <w:rPr>
          <w:sz w:val="31"/>
          <w:szCs w:val="31"/>
        </w:rPr>
        <w:t>L'</w:t>
      </w:r>
      <w:r w:rsidRPr="00D97B6B">
        <w:rPr>
          <w:sz w:val="31"/>
          <w:szCs w:val="31"/>
        </w:rPr>
        <w:t>*</w:t>
      </w:r>
      <w:r w:rsidRPr="00D97B6B">
        <w:rPr>
          <w:b/>
          <w:bCs/>
          <w:sz w:val="31"/>
          <w:szCs w:val="31"/>
        </w:rPr>
        <w:t xml:space="preserve">era </w:t>
      </w:r>
      <w:proofErr w:type="gramStart"/>
      <w:r w:rsidRPr="00D97B6B">
        <w:rPr>
          <w:b/>
          <w:bCs/>
          <w:sz w:val="31"/>
          <w:szCs w:val="31"/>
        </w:rPr>
        <w:t>nuova</w:t>
      </w:r>
      <w:r w:rsidRPr="00D97B6B">
        <w:rPr>
          <w:sz w:val="31"/>
          <w:szCs w:val="31"/>
        </w:rPr>
        <w:t xml:space="preserve"> :</w:t>
      </w:r>
      <w:proofErr w:type="gramEnd"/>
      <w:r w:rsidRPr="00D97B6B">
        <w:rPr>
          <w:sz w:val="31"/>
          <w:szCs w:val="31"/>
        </w:rPr>
        <w:t xml:space="preserve"> periodico letterario - scientifico - politico. - A</w:t>
      </w:r>
      <w:r w:rsidRPr="00D97B6B">
        <w:rPr>
          <w:sz w:val="31"/>
          <w:szCs w:val="31"/>
        </w:rPr>
        <w:t>nno</w:t>
      </w:r>
      <w:r w:rsidRPr="00D97B6B">
        <w:rPr>
          <w:sz w:val="31"/>
          <w:szCs w:val="31"/>
        </w:rPr>
        <w:t xml:space="preserve"> 1, n. 1 (</w:t>
      </w:r>
      <w:proofErr w:type="gramStart"/>
      <w:r w:rsidRPr="00D97B6B">
        <w:rPr>
          <w:sz w:val="31"/>
          <w:szCs w:val="31"/>
        </w:rPr>
        <w:t>1 gen</w:t>
      </w:r>
      <w:r w:rsidRPr="00D97B6B">
        <w:rPr>
          <w:sz w:val="31"/>
          <w:szCs w:val="31"/>
        </w:rPr>
        <w:t>naio</w:t>
      </w:r>
      <w:proofErr w:type="gramEnd"/>
      <w:r w:rsidRPr="00D97B6B">
        <w:rPr>
          <w:sz w:val="31"/>
          <w:szCs w:val="31"/>
        </w:rPr>
        <w:t xml:space="preserve"> </w:t>
      </w:r>
      <w:proofErr w:type="gramStart"/>
      <w:r w:rsidRPr="00D97B6B">
        <w:rPr>
          <w:sz w:val="31"/>
          <w:szCs w:val="31"/>
        </w:rPr>
        <w:t>1869)-</w:t>
      </w:r>
      <w:proofErr w:type="gramEnd"/>
      <w:r w:rsidRPr="00D97B6B">
        <w:rPr>
          <w:sz w:val="31"/>
          <w:szCs w:val="31"/>
        </w:rPr>
        <w:t>anno 2 (1870)</w:t>
      </w:r>
      <w:r w:rsidRPr="00D97B6B">
        <w:rPr>
          <w:sz w:val="31"/>
          <w:szCs w:val="31"/>
        </w:rPr>
        <w:t xml:space="preserve">. - </w:t>
      </w:r>
      <w:proofErr w:type="gramStart"/>
      <w:r w:rsidRPr="00D97B6B">
        <w:rPr>
          <w:sz w:val="31"/>
          <w:szCs w:val="31"/>
        </w:rPr>
        <w:t>Cosenza :</w:t>
      </w:r>
      <w:proofErr w:type="gramEnd"/>
      <w:r w:rsidRPr="00D97B6B">
        <w:rPr>
          <w:sz w:val="31"/>
          <w:szCs w:val="31"/>
        </w:rPr>
        <w:t xml:space="preserve"> Tipografia Municipale</w:t>
      </w:r>
      <w:r w:rsidRPr="00D97B6B">
        <w:rPr>
          <w:sz w:val="31"/>
          <w:szCs w:val="31"/>
        </w:rPr>
        <w:t>, 1869-1870</w:t>
      </w:r>
      <w:r w:rsidRPr="00D97B6B">
        <w:rPr>
          <w:sz w:val="31"/>
          <w:szCs w:val="31"/>
        </w:rPr>
        <w:t xml:space="preserve">. </w:t>
      </w:r>
      <w:r w:rsidRPr="00D97B6B">
        <w:rPr>
          <w:sz w:val="31"/>
          <w:szCs w:val="31"/>
        </w:rPr>
        <w:t>–</w:t>
      </w:r>
      <w:r w:rsidRPr="00D97B6B">
        <w:rPr>
          <w:sz w:val="31"/>
          <w:szCs w:val="31"/>
        </w:rPr>
        <w:t xml:space="preserve"> </w:t>
      </w:r>
      <w:r w:rsidRPr="00D97B6B">
        <w:rPr>
          <w:sz w:val="31"/>
          <w:szCs w:val="31"/>
        </w:rPr>
        <w:t xml:space="preserve">2 </w:t>
      </w:r>
      <w:proofErr w:type="gramStart"/>
      <w:r w:rsidRPr="00D97B6B">
        <w:rPr>
          <w:sz w:val="31"/>
          <w:szCs w:val="31"/>
        </w:rPr>
        <w:t>v</w:t>
      </w:r>
      <w:r w:rsidRPr="00D97B6B">
        <w:rPr>
          <w:sz w:val="31"/>
          <w:szCs w:val="31"/>
        </w:rPr>
        <w:t>olumi</w:t>
      </w:r>
      <w:r w:rsidRPr="00D97B6B">
        <w:rPr>
          <w:sz w:val="31"/>
          <w:szCs w:val="31"/>
        </w:rPr>
        <w:t xml:space="preserve"> ;</w:t>
      </w:r>
      <w:proofErr w:type="gramEnd"/>
      <w:r w:rsidRPr="00D97B6B">
        <w:rPr>
          <w:sz w:val="31"/>
          <w:szCs w:val="31"/>
        </w:rPr>
        <w:t xml:space="preserve"> 30 cm. </w:t>
      </w:r>
      <w:r w:rsidRPr="00D97B6B">
        <w:rPr>
          <w:sz w:val="31"/>
          <w:szCs w:val="31"/>
        </w:rPr>
        <w:t>((</w:t>
      </w:r>
      <w:r w:rsidRPr="00D97B6B">
        <w:rPr>
          <w:sz w:val="31"/>
          <w:szCs w:val="31"/>
        </w:rPr>
        <w:t>Quindicinale</w:t>
      </w:r>
      <w:r w:rsidRPr="00D97B6B">
        <w:rPr>
          <w:sz w:val="31"/>
          <w:szCs w:val="31"/>
        </w:rPr>
        <w:t xml:space="preserve">. - </w:t>
      </w:r>
      <w:r w:rsidRPr="00D97B6B">
        <w:rPr>
          <w:sz w:val="31"/>
          <w:szCs w:val="31"/>
        </w:rPr>
        <w:t>Fondato da Pietro Maria Greco</w:t>
      </w:r>
      <w:r w:rsidRPr="00D97B6B">
        <w:rPr>
          <w:sz w:val="31"/>
          <w:szCs w:val="31"/>
        </w:rPr>
        <w:t xml:space="preserve">. - </w:t>
      </w:r>
      <w:r w:rsidRPr="00D97B6B">
        <w:rPr>
          <w:sz w:val="31"/>
          <w:szCs w:val="31"/>
        </w:rPr>
        <w:t>CSA0113870</w:t>
      </w:r>
    </w:p>
    <w:p w14:paraId="0C5E542F" w14:textId="4AEFD26E" w:rsidR="006F707C" w:rsidRPr="00D97B6B" w:rsidRDefault="006F707C" w:rsidP="005F3624">
      <w:pPr>
        <w:spacing w:after="0" w:line="240" w:lineRule="auto"/>
        <w:jc w:val="both"/>
        <w:rPr>
          <w:sz w:val="31"/>
          <w:szCs w:val="31"/>
        </w:rPr>
      </w:pPr>
      <w:r w:rsidRPr="00D97B6B">
        <w:rPr>
          <w:sz w:val="31"/>
          <w:szCs w:val="31"/>
        </w:rPr>
        <w:t>Autore: Greco, Pietro Maria</w:t>
      </w:r>
    </w:p>
    <w:p w14:paraId="7F8C588D" w14:textId="139323FF" w:rsidR="00B650D8" w:rsidRPr="00D97B6B" w:rsidRDefault="00B650D8" w:rsidP="005F3624">
      <w:pPr>
        <w:spacing w:after="0" w:line="240" w:lineRule="auto"/>
        <w:jc w:val="both"/>
        <w:rPr>
          <w:sz w:val="31"/>
          <w:szCs w:val="31"/>
        </w:rPr>
      </w:pPr>
      <w:r w:rsidRPr="00D97B6B">
        <w:rPr>
          <w:sz w:val="31"/>
          <w:szCs w:val="31"/>
        </w:rPr>
        <w:t>Soggetto: Cultura – Cosenza – 1868</w:t>
      </w:r>
      <w:r w:rsidR="006F707C" w:rsidRPr="00D97B6B">
        <w:rPr>
          <w:sz w:val="31"/>
          <w:szCs w:val="31"/>
        </w:rPr>
        <w:t>-1870</w:t>
      </w:r>
    </w:p>
    <w:p w14:paraId="08892C14" w14:textId="77777777" w:rsidR="005F3624" w:rsidRPr="00D97B6B" w:rsidRDefault="005F3624" w:rsidP="005F3624">
      <w:pPr>
        <w:spacing w:after="0" w:line="240" w:lineRule="auto"/>
        <w:jc w:val="both"/>
        <w:rPr>
          <w:sz w:val="31"/>
          <w:szCs w:val="31"/>
        </w:rPr>
      </w:pPr>
    </w:p>
    <w:p w14:paraId="3972B0B3" w14:textId="612BFD09" w:rsidR="00B650D8" w:rsidRPr="00D97B6B" w:rsidRDefault="00B650D8" w:rsidP="005F3624">
      <w:pPr>
        <w:spacing w:after="0" w:line="240" w:lineRule="auto"/>
        <w:jc w:val="both"/>
        <w:rPr>
          <w:sz w:val="31"/>
          <w:szCs w:val="31"/>
        </w:rPr>
      </w:pPr>
      <w:r w:rsidRPr="00D97B6B">
        <w:rPr>
          <w:sz w:val="31"/>
          <w:szCs w:val="31"/>
        </w:rPr>
        <w:t xml:space="preserve">Il </w:t>
      </w:r>
      <w:r w:rsidRPr="00D97B6B">
        <w:rPr>
          <w:sz w:val="31"/>
          <w:szCs w:val="31"/>
        </w:rPr>
        <w:t>*</w:t>
      </w:r>
      <w:proofErr w:type="gramStart"/>
      <w:r w:rsidRPr="00D97B6B">
        <w:rPr>
          <w:b/>
          <w:bCs/>
          <w:sz w:val="31"/>
          <w:szCs w:val="31"/>
        </w:rPr>
        <w:t>Gravina</w:t>
      </w:r>
      <w:r w:rsidRPr="00D97B6B">
        <w:rPr>
          <w:sz w:val="31"/>
          <w:szCs w:val="31"/>
        </w:rPr>
        <w:t xml:space="preserve"> :</w:t>
      </w:r>
      <w:proofErr w:type="gramEnd"/>
      <w:r w:rsidRPr="00D97B6B">
        <w:rPr>
          <w:sz w:val="31"/>
          <w:szCs w:val="31"/>
        </w:rPr>
        <w:t xml:space="preserve"> rivista giuridica calabrese. - A</w:t>
      </w:r>
      <w:r w:rsidRPr="00D97B6B">
        <w:rPr>
          <w:sz w:val="31"/>
          <w:szCs w:val="31"/>
        </w:rPr>
        <w:t>nno</w:t>
      </w:r>
      <w:r w:rsidRPr="00D97B6B">
        <w:rPr>
          <w:sz w:val="31"/>
          <w:szCs w:val="31"/>
        </w:rPr>
        <w:t xml:space="preserve"> 1, vol. 1-a</w:t>
      </w:r>
      <w:r w:rsidRPr="00D97B6B">
        <w:rPr>
          <w:sz w:val="31"/>
          <w:szCs w:val="31"/>
        </w:rPr>
        <w:t>nno</w:t>
      </w:r>
      <w:r w:rsidRPr="00D97B6B">
        <w:rPr>
          <w:sz w:val="31"/>
          <w:szCs w:val="31"/>
        </w:rPr>
        <w:t xml:space="preserve"> 5, fasc. 11 (1889). - </w:t>
      </w:r>
      <w:proofErr w:type="gramStart"/>
      <w:r w:rsidRPr="00D97B6B">
        <w:rPr>
          <w:sz w:val="31"/>
          <w:szCs w:val="31"/>
        </w:rPr>
        <w:t>Catanzaro :</w:t>
      </w:r>
      <w:proofErr w:type="gramEnd"/>
      <w:r w:rsidRPr="00D97B6B">
        <w:rPr>
          <w:sz w:val="31"/>
          <w:szCs w:val="31"/>
        </w:rPr>
        <w:t xml:space="preserve"> Stabilimento tipografico di V. Asturi, 1883-</w:t>
      </w:r>
      <w:r w:rsidRPr="00D97B6B">
        <w:rPr>
          <w:sz w:val="31"/>
          <w:szCs w:val="31"/>
        </w:rPr>
        <w:t>1889</w:t>
      </w:r>
      <w:r w:rsidRPr="00D97B6B">
        <w:rPr>
          <w:sz w:val="31"/>
          <w:szCs w:val="31"/>
        </w:rPr>
        <w:t xml:space="preserve">. - 5 </w:t>
      </w:r>
      <w:proofErr w:type="gramStart"/>
      <w:r w:rsidRPr="00D97B6B">
        <w:rPr>
          <w:sz w:val="31"/>
          <w:szCs w:val="31"/>
        </w:rPr>
        <w:t>volumi ;</w:t>
      </w:r>
      <w:proofErr w:type="gramEnd"/>
      <w:r w:rsidRPr="00D97B6B">
        <w:rPr>
          <w:sz w:val="31"/>
          <w:szCs w:val="31"/>
        </w:rPr>
        <w:t xml:space="preserve"> 24 cm. </w:t>
      </w:r>
      <w:r w:rsidRPr="00D97B6B">
        <w:rPr>
          <w:sz w:val="31"/>
          <w:szCs w:val="31"/>
        </w:rPr>
        <w:t>((Periodicità non determinata. -</w:t>
      </w:r>
      <w:r w:rsidRPr="00D97B6B">
        <w:rPr>
          <w:sz w:val="31"/>
          <w:szCs w:val="31"/>
        </w:rPr>
        <w:t xml:space="preserve"> Dall'a</w:t>
      </w:r>
      <w:r w:rsidRPr="00D97B6B">
        <w:rPr>
          <w:sz w:val="31"/>
          <w:szCs w:val="31"/>
        </w:rPr>
        <w:t>nno</w:t>
      </w:r>
      <w:r w:rsidRPr="00D97B6B">
        <w:rPr>
          <w:sz w:val="31"/>
          <w:szCs w:val="31"/>
        </w:rPr>
        <w:t xml:space="preserve"> 4, fasc. 1</w:t>
      </w:r>
      <w:r w:rsidRPr="00D97B6B">
        <w:rPr>
          <w:sz w:val="31"/>
          <w:szCs w:val="31"/>
        </w:rPr>
        <w:t xml:space="preserve"> (1887)</w:t>
      </w:r>
      <w:r w:rsidRPr="00D97B6B">
        <w:rPr>
          <w:sz w:val="31"/>
          <w:szCs w:val="31"/>
        </w:rPr>
        <w:t xml:space="preserve"> con il complemento del tit</w:t>
      </w:r>
      <w:r w:rsidRPr="00D97B6B">
        <w:rPr>
          <w:sz w:val="31"/>
          <w:szCs w:val="31"/>
        </w:rPr>
        <w:t>olo</w:t>
      </w:r>
      <w:r w:rsidRPr="00D97B6B">
        <w:rPr>
          <w:sz w:val="31"/>
          <w:szCs w:val="31"/>
        </w:rPr>
        <w:t>: rivista giuridica calabrese civile, penale, commerciale, amministrativa</w:t>
      </w:r>
      <w:r w:rsidRPr="00D97B6B">
        <w:rPr>
          <w:sz w:val="31"/>
          <w:szCs w:val="31"/>
        </w:rPr>
        <w:t xml:space="preserve">. – Non pubblicata nel 1888. - </w:t>
      </w:r>
      <w:r w:rsidRPr="00D97B6B">
        <w:rPr>
          <w:sz w:val="31"/>
          <w:szCs w:val="31"/>
        </w:rPr>
        <w:t>TO00199796</w:t>
      </w:r>
    </w:p>
    <w:p w14:paraId="138968E7" w14:textId="442A5E8E" w:rsidR="005F3624" w:rsidRPr="00D97B6B" w:rsidRDefault="00DF60A5" w:rsidP="005F3624">
      <w:pPr>
        <w:spacing w:after="0" w:line="240" w:lineRule="auto"/>
        <w:jc w:val="both"/>
        <w:rPr>
          <w:sz w:val="31"/>
          <w:szCs w:val="31"/>
        </w:rPr>
      </w:pPr>
      <w:r w:rsidRPr="00D97B6B">
        <w:rPr>
          <w:sz w:val="31"/>
          <w:szCs w:val="31"/>
        </w:rPr>
        <w:t>Soggetto: Diritto – Calabria – 1883-1889</w:t>
      </w:r>
    </w:p>
    <w:p w14:paraId="74AE824E" w14:textId="77777777" w:rsidR="00DF60A5" w:rsidRPr="00D97B6B" w:rsidRDefault="00DF60A5" w:rsidP="005F3624">
      <w:pPr>
        <w:spacing w:after="0" w:line="240" w:lineRule="auto"/>
        <w:jc w:val="both"/>
        <w:rPr>
          <w:sz w:val="31"/>
          <w:szCs w:val="31"/>
        </w:rPr>
      </w:pPr>
    </w:p>
    <w:p w14:paraId="7078D2DC" w14:textId="116CBC88" w:rsidR="00B650D8" w:rsidRPr="00D97B6B" w:rsidRDefault="00B650D8" w:rsidP="005F3624">
      <w:pPr>
        <w:spacing w:after="0" w:line="240" w:lineRule="auto"/>
        <w:jc w:val="both"/>
        <w:rPr>
          <w:sz w:val="31"/>
          <w:szCs w:val="31"/>
        </w:rPr>
      </w:pPr>
      <w:r w:rsidRPr="00D97B6B">
        <w:rPr>
          <w:sz w:val="31"/>
          <w:szCs w:val="31"/>
        </w:rPr>
        <w:t>*</w:t>
      </w:r>
      <w:r w:rsidRPr="00D97B6B">
        <w:rPr>
          <w:b/>
          <w:bCs/>
          <w:sz w:val="31"/>
          <w:szCs w:val="31"/>
        </w:rPr>
        <w:t xml:space="preserve">Gravina </w:t>
      </w:r>
      <w:proofErr w:type="gramStart"/>
      <w:r w:rsidRPr="00D97B6B">
        <w:rPr>
          <w:b/>
          <w:bCs/>
          <w:sz w:val="31"/>
          <w:szCs w:val="31"/>
        </w:rPr>
        <w:t>oggi</w:t>
      </w:r>
      <w:r w:rsidRPr="00D97B6B">
        <w:rPr>
          <w:sz w:val="31"/>
          <w:szCs w:val="31"/>
        </w:rPr>
        <w:t xml:space="preserve"> :</w:t>
      </w:r>
      <w:proofErr w:type="gramEnd"/>
      <w:r w:rsidRPr="00D97B6B">
        <w:rPr>
          <w:sz w:val="31"/>
          <w:szCs w:val="31"/>
        </w:rPr>
        <w:t xml:space="preserve"> informazioni di vita comunale. - A</w:t>
      </w:r>
      <w:r w:rsidRPr="00D97B6B">
        <w:rPr>
          <w:sz w:val="31"/>
          <w:szCs w:val="31"/>
        </w:rPr>
        <w:t>nno</w:t>
      </w:r>
      <w:r w:rsidRPr="00D97B6B">
        <w:rPr>
          <w:sz w:val="31"/>
          <w:szCs w:val="31"/>
        </w:rPr>
        <w:t xml:space="preserve"> 1, n. 1 (feb</w:t>
      </w:r>
      <w:r w:rsidRPr="00D97B6B">
        <w:rPr>
          <w:sz w:val="31"/>
          <w:szCs w:val="31"/>
        </w:rPr>
        <w:t>braio</w:t>
      </w:r>
      <w:r w:rsidRPr="00D97B6B">
        <w:rPr>
          <w:sz w:val="31"/>
          <w:szCs w:val="31"/>
        </w:rPr>
        <w:t xml:space="preserve"> </w:t>
      </w:r>
      <w:proofErr w:type="gramStart"/>
      <w:r w:rsidRPr="00D97B6B">
        <w:rPr>
          <w:sz w:val="31"/>
          <w:szCs w:val="31"/>
        </w:rPr>
        <w:t>1969)-</w:t>
      </w:r>
      <w:proofErr w:type="gramEnd"/>
      <w:r w:rsidRPr="00D97B6B">
        <w:rPr>
          <w:sz w:val="31"/>
          <w:szCs w:val="31"/>
        </w:rPr>
        <w:t>anno 7 (1976)</w:t>
      </w:r>
      <w:r w:rsidRPr="00D97B6B">
        <w:rPr>
          <w:sz w:val="31"/>
          <w:szCs w:val="31"/>
        </w:rPr>
        <w:t xml:space="preserve">. - </w:t>
      </w:r>
      <w:proofErr w:type="gramStart"/>
      <w:r w:rsidRPr="00D97B6B">
        <w:rPr>
          <w:sz w:val="31"/>
          <w:szCs w:val="31"/>
        </w:rPr>
        <w:t>Gravina :</w:t>
      </w:r>
      <w:proofErr w:type="gramEnd"/>
      <w:r w:rsidRPr="00D97B6B">
        <w:rPr>
          <w:sz w:val="31"/>
          <w:szCs w:val="31"/>
        </w:rPr>
        <w:t xml:space="preserve"> [s.n., 1969-</w:t>
      </w:r>
      <w:r w:rsidRPr="00D97B6B">
        <w:rPr>
          <w:sz w:val="31"/>
          <w:szCs w:val="31"/>
        </w:rPr>
        <w:t>1976]</w:t>
      </w:r>
      <w:r w:rsidRPr="00D97B6B">
        <w:rPr>
          <w:sz w:val="31"/>
          <w:szCs w:val="31"/>
        </w:rPr>
        <w:t xml:space="preserve">. </w:t>
      </w:r>
      <w:r w:rsidRPr="00D97B6B">
        <w:rPr>
          <w:sz w:val="31"/>
          <w:szCs w:val="31"/>
        </w:rPr>
        <w:t>–</w:t>
      </w:r>
      <w:r w:rsidRPr="00D97B6B">
        <w:rPr>
          <w:sz w:val="31"/>
          <w:szCs w:val="31"/>
        </w:rPr>
        <w:t xml:space="preserve"> </w:t>
      </w:r>
      <w:r w:rsidRPr="00D97B6B">
        <w:rPr>
          <w:sz w:val="31"/>
          <w:szCs w:val="31"/>
        </w:rPr>
        <w:t xml:space="preserve">7 </w:t>
      </w:r>
      <w:r w:rsidRPr="00D97B6B">
        <w:rPr>
          <w:sz w:val="31"/>
          <w:szCs w:val="31"/>
        </w:rPr>
        <w:t>v</w:t>
      </w:r>
      <w:r w:rsidRPr="00D97B6B">
        <w:rPr>
          <w:sz w:val="31"/>
          <w:szCs w:val="31"/>
        </w:rPr>
        <w:t>olumi</w:t>
      </w:r>
      <w:r w:rsidRPr="00D97B6B">
        <w:rPr>
          <w:sz w:val="31"/>
          <w:szCs w:val="31"/>
        </w:rPr>
        <w:t xml:space="preserve">. </w:t>
      </w:r>
      <w:r w:rsidRPr="00D97B6B">
        <w:rPr>
          <w:sz w:val="31"/>
          <w:szCs w:val="31"/>
        </w:rPr>
        <w:t>((</w:t>
      </w:r>
      <w:r w:rsidRPr="00D97B6B">
        <w:rPr>
          <w:sz w:val="31"/>
          <w:szCs w:val="31"/>
        </w:rPr>
        <w:t>Mensile.</w:t>
      </w:r>
      <w:r w:rsidRPr="00D97B6B">
        <w:rPr>
          <w:sz w:val="31"/>
          <w:szCs w:val="31"/>
        </w:rPr>
        <w:t xml:space="preserve"> - </w:t>
      </w:r>
      <w:r w:rsidRPr="00D97B6B">
        <w:rPr>
          <w:sz w:val="31"/>
          <w:szCs w:val="31"/>
        </w:rPr>
        <w:t>CFI0716833</w:t>
      </w:r>
    </w:p>
    <w:p w14:paraId="6344BA9E" w14:textId="0C349840" w:rsidR="005F3624" w:rsidRPr="00D97B6B" w:rsidRDefault="00DF60A5" w:rsidP="005F3624">
      <w:pPr>
        <w:spacing w:after="0" w:line="240" w:lineRule="auto"/>
        <w:jc w:val="both"/>
        <w:rPr>
          <w:sz w:val="31"/>
          <w:szCs w:val="31"/>
        </w:rPr>
      </w:pPr>
      <w:r w:rsidRPr="00D97B6B">
        <w:rPr>
          <w:sz w:val="31"/>
          <w:szCs w:val="31"/>
        </w:rPr>
        <w:t>Soggetto: Gravina in Puglia – Amministrazione – 1969-1976</w:t>
      </w:r>
    </w:p>
    <w:p w14:paraId="148CD68E" w14:textId="77777777" w:rsidR="00DF60A5" w:rsidRPr="00D97B6B" w:rsidRDefault="00DF60A5" w:rsidP="005F3624">
      <w:pPr>
        <w:spacing w:after="0" w:line="240" w:lineRule="auto"/>
        <w:jc w:val="both"/>
        <w:rPr>
          <w:sz w:val="31"/>
          <w:szCs w:val="31"/>
        </w:rPr>
      </w:pPr>
    </w:p>
    <w:p w14:paraId="57313231" w14:textId="198A21F0" w:rsidR="00B650D8" w:rsidRPr="00D97B6B" w:rsidRDefault="00B650D8" w:rsidP="005F3624">
      <w:pPr>
        <w:spacing w:after="0" w:line="240" w:lineRule="auto"/>
        <w:jc w:val="both"/>
        <w:rPr>
          <w:sz w:val="31"/>
          <w:szCs w:val="31"/>
        </w:rPr>
      </w:pPr>
      <w:r w:rsidRPr="00D97B6B">
        <w:rPr>
          <w:b/>
          <w:bCs/>
          <w:sz w:val="31"/>
          <w:szCs w:val="31"/>
        </w:rPr>
        <w:t>*</w:t>
      </w:r>
      <w:r w:rsidRPr="00D97B6B">
        <w:rPr>
          <w:b/>
          <w:bCs/>
          <w:sz w:val="31"/>
          <w:szCs w:val="31"/>
        </w:rPr>
        <w:t xml:space="preserve">Gravina D. </w:t>
      </w:r>
      <w:proofErr w:type="gramStart"/>
      <w:r w:rsidRPr="00D97B6B">
        <w:rPr>
          <w:b/>
          <w:bCs/>
          <w:sz w:val="31"/>
          <w:szCs w:val="31"/>
        </w:rPr>
        <w:t>C.</w:t>
      </w:r>
      <w:r w:rsidRPr="00D97B6B">
        <w:rPr>
          <w:sz w:val="31"/>
          <w:szCs w:val="31"/>
        </w:rPr>
        <w:t xml:space="preserve"> :</w:t>
      </w:r>
      <w:proofErr w:type="gramEnd"/>
      <w:r w:rsidRPr="00D97B6B">
        <w:rPr>
          <w:sz w:val="31"/>
          <w:szCs w:val="31"/>
        </w:rPr>
        <w:t xml:space="preserve"> attualità </w:t>
      </w:r>
      <w:proofErr w:type="spellStart"/>
      <w:r w:rsidRPr="00D97B6B">
        <w:rPr>
          <w:sz w:val="31"/>
          <w:szCs w:val="31"/>
        </w:rPr>
        <w:t>S</w:t>
      </w:r>
      <w:r w:rsidRPr="00D97B6B">
        <w:rPr>
          <w:sz w:val="31"/>
          <w:szCs w:val="31"/>
        </w:rPr>
        <w:t>pes</w:t>
      </w:r>
      <w:proofErr w:type="spellEnd"/>
      <w:r w:rsidRPr="00D97B6B">
        <w:rPr>
          <w:sz w:val="31"/>
          <w:szCs w:val="31"/>
        </w:rPr>
        <w:t xml:space="preserve">. - </w:t>
      </w:r>
      <w:proofErr w:type="gramStart"/>
      <w:r w:rsidRPr="00D97B6B">
        <w:rPr>
          <w:sz w:val="31"/>
          <w:szCs w:val="31"/>
        </w:rPr>
        <w:t>Bari :</w:t>
      </w:r>
      <w:proofErr w:type="gramEnd"/>
      <w:r w:rsidRPr="00D97B6B">
        <w:rPr>
          <w:sz w:val="31"/>
          <w:szCs w:val="31"/>
        </w:rPr>
        <w:t xml:space="preserve"> [s. n.</w:t>
      </w:r>
      <w:r w:rsidRPr="00D97B6B">
        <w:rPr>
          <w:sz w:val="31"/>
          <w:szCs w:val="31"/>
        </w:rPr>
        <w:t>, 1977-1979</w:t>
      </w:r>
      <w:r w:rsidRPr="00D97B6B">
        <w:rPr>
          <w:sz w:val="31"/>
          <w:szCs w:val="31"/>
        </w:rPr>
        <w:t xml:space="preserve">]. </w:t>
      </w:r>
      <w:r w:rsidRPr="00D97B6B">
        <w:rPr>
          <w:sz w:val="31"/>
          <w:szCs w:val="31"/>
        </w:rPr>
        <w:t>–</w:t>
      </w:r>
      <w:r w:rsidRPr="00D97B6B">
        <w:rPr>
          <w:sz w:val="31"/>
          <w:szCs w:val="31"/>
        </w:rPr>
        <w:t xml:space="preserve"> </w:t>
      </w:r>
      <w:r w:rsidRPr="00D97B6B">
        <w:rPr>
          <w:sz w:val="31"/>
          <w:szCs w:val="31"/>
        </w:rPr>
        <w:t xml:space="preserve">3 </w:t>
      </w:r>
      <w:r w:rsidRPr="00D97B6B">
        <w:rPr>
          <w:sz w:val="31"/>
          <w:szCs w:val="31"/>
        </w:rPr>
        <w:t>v</w:t>
      </w:r>
      <w:r w:rsidRPr="00D97B6B">
        <w:rPr>
          <w:sz w:val="31"/>
          <w:szCs w:val="31"/>
        </w:rPr>
        <w:t>olumi</w:t>
      </w:r>
      <w:r w:rsidRPr="00D97B6B">
        <w:rPr>
          <w:sz w:val="31"/>
          <w:szCs w:val="31"/>
        </w:rPr>
        <w:t xml:space="preserve">. </w:t>
      </w:r>
      <w:r w:rsidRPr="00D97B6B">
        <w:rPr>
          <w:sz w:val="31"/>
          <w:szCs w:val="31"/>
        </w:rPr>
        <w:t>((</w:t>
      </w:r>
      <w:r w:rsidRPr="00D97B6B">
        <w:rPr>
          <w:sz w:val="31"/>
          <w:szCs w:val="31"/>
        </w:rPr>
        <w:t>Periodicità non determinata. - Descrizione basata su: A</w:t>
      </w:r>
      <w:r w:rsidRPr="00D97B6B">
        <w:rPr>
          <w:sz w:val="31"/>
          <w:szCs w:val="31"/>
        </w:rPr>
        <w:t>nno</w:t>
      </w:r>
      <w:r w:rsidRPr="00D97B6B">
        <w:rPr>
          <w:sz w:val="31"/>
          <w:szCs w:val="31"/>
        </w:rPr>
        <w:t xml:space="preserve"> 2, n. 7 (ott</w:t>
      </w:r>
      <w:r w:rsidRPr="00D97B6B">
        <w:rPr>
          <w:sz w:val="31"/>
          <w:szCs w:val="31"/>
        </w:rPr>
        <w:t>obre</w:t>
      </w:r>
      <w:r w:rsidRPr="00D97B6B">
        <w:rPr>
          <w:sz w:val="31"/>
          <w:szCs w:val="31"/>
        </w:rPr>
        <w:t xml:space="preserve"> 1978)</w:t>
      </w:r>
      <w:r w:rsidRPr="00D97B6B">
        <w:rPr>
          <w:sz w:val="31"/>
          <w:szCs w:val="31"/>
        </w:rPr>
        <w:t xml:space="preserve">. - </w:t>
      </w:r>
      <w:r w:rsidRPr="00D97B6B">
        <w:rPr>
          <w:sz w:val="31"/>
          <w:szCs w:val="31"/>
        </w:rPr>
        <w:t>CFI0716825</w:t>
      </w:r>
    </w:p>
    <w:p w14:paraId="5BF159B0" w14:textId="3B6165A3" w:rsidR="005F3624" w:rsidRPr="00D97B6B" w:rsidRDefault="00D97B6B" w:rsidP="005F3624">
      <w:pPr>
        <w:spacing w:after="0" w:line="240" w:lineRule="auto"/>
        <w:jc w:val="both"/>
        <w:rPr>
          <w:sz w:val="31"/>
          <w:szCs w:val="31"/>
        </w:rPr>
      </w:pPr>
      <w:r w:rsidRPr="00D97B6B">
        <w:rPr>
          <w:sz w:val="31"/>
          <w:szCs w:val="31"/>
        </w:rPr>
        <w:t>Soggetto: Democrazia cristiana – Gravina in Puglia – 1977-1979</w:t>
      </w:r>
    </w:p>
    <w:p w14:paraId="625B00B0" w14:textId="77777777" w:rsidR="00D97B6B" w:rsidRPr="00D97B6B" w:rsidRDefault="00D97B6B" w:rsidP="005F3624">
      <w:pPr>
        <w:spacing w:after="0" w:line="240" w:lineRule="auto"/>
        <w:jc w:val="both"/>
        <w:rPr>
          <w:sz w:val="31"/>
          <w:szCs w:val="31"/>
        </w:rPr>
      </w:pPr>
    </w:p>
    <w:p w14:paraId="52C3B1A5" w14:textId="5EB835B5" w:rsidR="00B650D8" w:rsidRPr="00D97B6B" w:rsidRDefault="00B650D8" w:rsidP="005F3624">
      <w:pPr>
        <w:spacing w:after="0" w:line="240" w:lineRule="auto"/>
        <w:jc w:val="both"/>
        <w:rPr>
          <w:sz w:val="31"/>
          <w:szCs w:val="31"/>
        </w:rPr>
      </w:pPr>
      <w:r w:rsidRPr="00D97B6B">
        <w:rPr>
          <w:sz w:val="31"/>
          <w:szCs w:val="31"/>
        </w:rPr>
        <w:t>*</w:t>
      </w:r>
      <w:r w:rsidRPr="00D97B6B">
        <w:rPr>
          <w:b/>
          <w:bCs/>
          <w:sz w:val="31"/>
          <w:szCs w:val="31"/>
        </w:rPr>
        <w:t xml:space="preserve">Gravina di Catania </w:t>
      </w:r>
      <w:proofErr w:type="gramStart"/>
      <w:r w:rsidRPr="00D97B6B">
        <w:rPr>
          <w:b/>
          <w:bCs/>
          <w:sz w:val="31"/>
          <w:szCs w:val="31"/>
        </w:rPr>
        <w:t>informa</w:t>
      </w:r>
      <w:r w:rsidRPr="00D97B6B">
        <w:rPr>
          <w:sz w:val="31"/>
          <w:szCs w:val="31"/>
        </w:rPr>
        <w:t xml:space="preserve"> :</w:t>
      </w:r>
      <w:proofErr w:type="gramEnd"/>
      <w:r w:rsidRPr="00D97B6B">
        <w:rPr>
          <w:sz w:val="31"/>
          <w:szCs w:val="31"/>
        </w:rPr>
        <w:t xml:space="preserve"> organo ufficiale bimestrale del Comune. - Gravina di </w:t>
      </w:r>
      <w:proofErr w:type="gramStart"/>
      <w:r w:rsidRPr="00D97B6B">
        <w:rPr>
          <w:sz w:val="31"/>
          <w:szCs w:val="31"/>
        </w:rPr>
        <w:t>Catania :</w:t>
      </w:r>
      <w:proofErr w:type="gramEnd"/>
      <w:r w:rsidRPr="00D97B6B">
        <w:rPr>
          <w:sz w:val="31"/>
          <w:szCs w:val="31"/>
        </w:rPr>
        <w:t xml:space="preserve"> Comune</w:t>
      </w:r>
      <w:r w:rsidRPr="00D97B6B">
        <w:rPr>
          <w:sz w:val="31"/>
          <w:szCs w:val="31"/>
        </w:rPr>
        <w:t>, [1998-2006]</w:t>
      </w:r>
      <w:r w:rsidRPr="00D97B6B">
        <w:rPr>
          <w:sz w:val="31"/>
          <w:szCs w:val="31"/>
        </w:rPr>
        <w:t xml:space="preserve">. </w:t>
      </w:r>
      <w:r w:rsidRPr="00D97B6B">
        <w:rPr>
          <w:sz w:val="31"/>
          <w:szCs w:val="31"/>
        </w:rPr>
        <w:t>–</w:t>
      </w:r>
      <w:r w:rsidRPr="00D97B6B">
        <w:rPr>
          <w:sz w:val="31"/>
          <w:szCs w:val="31"/>
        </w:rPr>
        <w:t xml:space="preserve"> </w:t>
      </w:r>
      <w:r w:rsidRPr="00D97B6B">
        <w:rPr>
          <w:sz w:val="31"/>
          <w:szCs w:val="31"/>
        </w:rPr>
        <w:t xml:space="preserve">9 </w:t>
      </w:r>
      <w:proofErr w:type="gramStart"/>
      <w:r w:rsidRPr="00D97B6B">
        <w:rPr>
          <w:sz w:val="31"/>
          <w:szCs w:val="31"/>
        </w:rPr>
        <w:t>v</w:t>
      </w:r>
      <w:r w:rsidRPr="00D97B6B">
        <w:rPr>
          <w:sz w:val="31"/>
          <w:szCs w:val="31"/>
        </w:rPr>
        <w:t>olumi</w:t>
      </w:r>
      <w:r w:rsidRPr="00D97B6B">
        <w:rPr>
          <w:sz w:val="31"/>
          <w:szCs w:val="31"/>
        </w:rPr>
        <w:t xml:space="preserve"> :</w:t>
      </w:r>
      <w:proofErr w:type="gramEnd"/>
      <w:r w:rsidRPr="00D97B6B">
        <w:rPr>
          <w:sz w:val="31"/>
          <w:szCs w:val="31"/>
        </w:rPr>
        <w:t xml:space="preserve"> </w:t>
      </w:r>
      <w:proofErr w:type="gramStart"/>
      <w:r w:rsidRPr="00D97B6B">
        <w:rPr>
          <w:sz w:val="31"/>
          <w:szCs w:val="31"/>
        </w:rPr>
        <w:t>ill. ;</w:t>
      </w:r>
      <w:proofErr w:type="gramEnd"/>
      <w:r w:rsidRPr="00D97B6B">
        <w:rPr>
          <w:sz w:val="31"/>
          <w:szCs w:val="31"/>
        </w:rPr>
        <w:t xml:space="preserve"> 30 cm. </w:t>
      </w:r>
      <w:r w:rsidRPr="00D97B6B">
        <w:rPr>
          <w:sz w:val="31"/>
          <w:szCs w:val="31"/>
        </w:rPr>
        <w:t>((</w:t>
      </w:r>
      <w:r w:rsidRPr="00D97B6B">
        <w:rPr>
          <w:sz w:val="31"/>
          <w:szCs w:val="31"/>
        </w:rPr>
        <w:t>Descrizione basata su: A</w:t>
      </w:r>
      <w:r w:rsidRPr="00D97B6B">
        <w:rPr>
          <w:sz w:val="31"/>
          <w:szCs w:val="31"/>
        </w:rPr>
        <w:t>nno</w:t>
      </w:r>
      <w:r w:rsidRPr="00D97B6B">
        <w:rPr>
          <w:sz w:val="31"/>
          <w:szCs w:val="31"/>
        </w:rPr>
        <w:t xml:space="preserve"> 4, n. 1 (gen.-feb. 2001).</w:t>
      </w:r>
      <w:r w:rsidRPr="00D97B6B">
        <w:rPr>
          <w:sz w:val="31"/>
          <w:szCs w:val="31"/>
        </w:rPr>
        <w:t xml:space="preserve"> - </w:t>
      </w:r>
      <w:r w:rsidRPr="00D97B6B">
        <w:rPr>
          <w:sz w:val="31"/>
          <w:szCs w:val="31"/>
        </w:rPr>
        <w:t>CFI0515807</w:t>
      </w:r>
    </w:p>
    <w:p w14:paraId="79EFE706" w14:textId="77777777" w:rsidR="00B650D8" w:rsidRPr="00D97B6B" w:rsidRDefault="00B650D8" w:rsidP="005F3624">
      <w:pPr>
        <w:spacing w:after="0" w:line="240" w:lineRule="auto"/>
        <w:jc w:val="both"/>
        <w:rPr>
          <w:sz w:val="31"/>
          <w:szCs w:val="31"/>
        </w:rPr>
      </w:pPr>
      <w:r w:rsidRPr="00D97B6B">
        <w:rPr>
          <w:sz w:val="31"/>
          <w:szCs w:val="31"/>
        </w:rPr>
        <w:t xml:space="preserve">Autore: </w:t>
      </w:r>
      <w:r w:rsidRPr="00D97B6B">
        <w:rPr>
          <w:sz w:val="31"/>
          <w:szCs w:val="31"/>
        </w:rPr>
        <w:t>Gravina di Catania</w:t>
      </w:r>
    </w:p>
    <w:p w14:paraId="120B6ED9" w14:textId="77777777" w:rsidR="005F3624" w:rsidRPr="00D97B6B" w:rsidRDefault="00B650D8" w:rsidP="005F3624">
      <w:pPr>
        <w:spacing w:after="0" w:line="240" w:lineRule="auto"/>
        <w:jc w:val="both"/>
        <w:rPr>
          <w:sz w:val="31"/>
          <w:szCs w:val="31"/>
        </w:rPr>
      </w:pPr>
      <w:r w:rsidRPr="00D97B6B">
        <w:rPr>
          <w:sz w:val="31"/>
          <w:szCs w:val="31"/>
        </w:rPr>
        <w:t xml:space="preserve">Soggetto: </w:t>
      </w:r>
      <w:r w:rsidRPr="00D97B6B">
        <w:rPr>
          <w:sz w:val="31"/>
          <w:szCs w:val="31"/>
        </w:rPr>
        <w:t>Gravina di Catania</w:t>
      </w:r>
      <w:r w:rsidRPr="00D97B6B">
        <w:rPr>
          <w:sz w:val="31"/>
          <w:szCs w:val="31"/>
        </w:rPr>
        <w:t xml:space="preserve"> – Amministrazione – 1998-2006</w:t>
      </w:r>
    </w:p>
    <w:p w14:paraId="1B3130DC" w14:textId="550A9538" w:rsidR="00B650D8" w:rsidRDefault="00B650D8" w:rsidP="005F3624">
      <w:pPr>
        <w:spacing w:after="0" w:line="240" w:lineRule="auto"/>
        <w:jc w:val="both"/>
      </w:pPr>
      <w:r w:rsidRPr="00B650D8">
        <w:t xml:space="preserve"> </w:t>
      </w:r>
    </w:p>
    <w:p w14:paraId="021B2845" w14:textId="737BAB28" w:rsidR="006F707C" w:rsidRPr="006F707C" w:rsidRDefault="006F707C" w:rsidP="005F3624">
      <w:pPr>
        <w:spacing w:after="0" w:line="240" w:lineRule="auto"/>
        <w:jc w:val="both"/>
        <w:rPr>
          <w:b/>
          <w:bCs/>
          <w:color w:val="C00000"/>
          <w:sz w:val="44"/>
          <w:szCs w:val="44"/>
        </w:rPr>
      </w:pPr>
      <w:r w:rsidRPr="006F707C">
        <w:rPr>
          <w:b/>
          <w:bCs/>
          <w:color w:val="C00000"/>
          <w:sz w:val="44"/>
          <w:szCs w:val="44"/>
        </w:rPr>
        <w:lastRenderedPageBreak/>
        <w:t>Informazioni storico-bibliografiche</w:t>
      </w:r>
    </w:p>
    <w:p w14:paraId="4D447346" w14:textId="5F363E52" w:rsidR="006F707C" w:rsidRPr="00D97B6B" w:rsidRDefault="006F707C" w:rsidP="005F3624">
      <w:pPr>
        <w:spacing w:after="0" w:line="240" w:lineRule="auto"/>
        <w:jc w:val="both"/>
        <w:rPr>
          <w:sz w:val="28"/>
          <w:szCs w:val="28"/>
        </w:rPr>
      </w:pPr>
      <w:r w:rsidRPr="00D97B6B">
        <w:rPr>
          <w:b/>
          <w:bCs/>
          <w:sz w:val="28"/>
          <w:szCs w:val="28"/>
        </w:rPr>
        <w:t>“</w:t>
      </w:r>
      <w:r w:rsidRPr="00D97B6B">
        <w:rPr>
          <w:b/>
          <w:bCs/>
          <w:i/>
          <w:iCs/>
          <w:sz w:val="28"/>
          <w:szCs w:val="28"/>
        </w:rPr>
        <w:t>Il 1868 Pietro Maria Greco</w:t>
      </w:r>
      <w:r w:rsidRPr="00D97B6B">
        <w:rPr>
          <w:i/>
          <w:iCs/>
          <w:sz w:val="28"/>
          <w:szCs w:val="28"/>
        </w:rPr>
        <w:t xml:space="preserve">, giornalista, scrittore, poeta, </w:t>
      </w:r>
      <w:r w:rsidRPr="00D97B6B">
        <w:rPr>
          <w:b/>
          <w:bCs/>
          <w:i/>
          <w:iCs/>
          <w:sz w:val="28"/>
          <w:szCs w:val="28"/>
        </w:rPr>
        <w:t>fondava la rivista Il Gravina</w:t>
      </w:r>
      <w:r w:rsidRPr="00D97B6B">
        <w:rPr>
          <w:i/>
          <w:iCs/>
          <w:sz w:val="28"/>
          <w:szCs w:val="28"/>
        </w:rPr>
        <w:t xml:space="preserve">, quindicinale letterario artistico economico sociale, che però ebbe vita breve: durò infatti dal 15 febbraio 1868 al 31 dicembre dello stesso anno. Un secondo periodico fondato da Pietro M. Greco, </w:t>
      </w:r>
      <w:r w:rsidRPr="00D97B6B">
        <w:rPr>
          <w:b/>
          <w:bCs/>
          <w:i/>
          <w:iCs/>
          <w:sz w:val="28"/>
          <w:szCs w:val="28"/>
        </w:rPr>
        <w:t>L’Era Nuova</w:t>
      </w:r>
      <w:r w:rsidRPr="00D97B6B">
        <w:rPr>
          <w:i/>
          <w:iCs/>
          <w:sz w:val="28"/>
          <w:szCs w:val="28"/>
        </w:rPr>
        <w:t>, –</w:t>
      </w:r>
      <w:r w:rsidRPr="00D97B6B">
        <w:rPr>
          <w:sz w:val="28"/>
          <w:szCs w:val="28"/>
        </w:rPr>
        <w:t xml:space="preserve">aggiunge </w:t>
      </w:r>
      <w:r w:rsidRPr="00D97B6B">
        <w:rPr>
          <w:b/>
          <w:bCs/>
          <w:sz w:val="28"/>
          <w:szCs w:val="28"/>
        </w:rPr>
        <w:t>Giacinto Pisani</w:t>
      </w:r>
      <w:r w:rsidRPr="00D97B6B">
        <w:rPr>
          <w:sz w:val="28"/>
          <w:szCs w:val="28"/>
        </w:rPr>
        <w:t xml:space="preserve"> nel suo saggio</w:t>
      </w:r>
      <w:r w:rsidRPr="00D97B6B">
        <w:rPr>
          <w:i/>
          <w:iCs/>
          <w:sz w:val="28"/>
          <w:szCs w:val="28"/>
        </w:rPr>
        <w:t>– ebbe finalità culturali più popolari: far sentire, cioè, la necessità dell’istruzione del popolo. Nel corso della sua pubblicazione, il giornale si occupò dell’insegnamento agronomico, delle scuole serali, degli asili d’infanzia, della biblioteca pedagogica, della necessità di istituzione di una pubblica biblioteca”.</w:t>
      </w:r>
      <w:r w:rsidRPr="00D97B6B">
        <w:rPr>
          <w:sz w:val="28"/>
          <w:szCs w:val="28"/>
        </w:rPr>
        <w:t xml:space="preserve"> </w:t>
      </w:r>
      <w:hyperlink r:id="rId5" w:history="1">
        <w:r w:rsidRPr="00D97B6B">
          <w:rPr>
            <w:rStyle w:val="Collegamentoipertestuale"/>
            <w:i/>
            <w:iCs/>
            <w:sz w:val="28"/>
            <w:szCs w:val="28"/>
          </w:rPr>
          <w:t>https://beemagazine.it/morte-di-una-grande-e-storica-emeroteca-lo-segnaliamo-ai-ministri-della-cultura-e-dellistruzione/</w:t>
        </w:r>
      </w:hyperlink>
      <w:r w:rsidRPr="00D97B6B">
        <w:rPr>
          <w:i/>
          <w:iCs/>
          <w:sz w:val="28"/>
          <w:szCs w:val="28"/>
        </w:rPr>
        <w:t xml:space="preserve">. </w:t>
      </w:r>
    </w:p>
    <w:p w14:paraId="181A766D" w14:textId="77777777" w:rsidR="00B650D8" w:rsidRDefault="00B650D8" w:rsidP="005F3624">
      <w:pPr>
        <w:spacing w:after="0" w:line="240" w:lineRule="auto"/>
        <w:jc w:val="both"/>
      </w:pPr>
    </w:p>
    <w:sectPr w:rsidR="00B650D8"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0534C"/>
    <w:rsid w:val="0031062F"/>
    <w:rsid w:val="003605E3"/>
    <w:rsid w:val="00375F4B"/>
    <w:rsid w:val="003811E4"/>
    <w:rsid w:val="005F3624"/>
    <w:rsid w:val="00653982"/>
    <w:rsid w:val="006F707C"/>
    <w:rsid w:val="008B3DC9"/>
    <w:rsid w:val="00A20CD9"/>
    <w:rsid w:val="00B650D8"/>
    <w:rsid w:val="00C0534C"/>
    <w:rsid w:val="00C71CAA"/>
    <w:rsid w:val="00D544E6"/>
    <w:rsid w:val="00D97B6B"/>
    <w:rsid w:val="00DF60A5"/>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D2A73"/>
  <w15:chartTrackingRefBased/>
  <w15:docId w15:val="{FD5F423D-4BE5-4017-A78F-43F62DCC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0534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C0534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0534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C0534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C0534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C0534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534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534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534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534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C0534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C0534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C0534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C0534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C0534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534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534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534C"/>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5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534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534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534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534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534C"/>
    <w:rPr>
      <w:i/>
      <w:iCs/>
      <w:color w:val="404040" w:themeColor="text1" w:themeTint="BF"/>
    </w:rPr>
  </w:style>
  <w:style w:type="paragraph" w:styleId="Paragrafoelenco">
    <w:name w:val="List Paragraph"/>
    <w:basedOn w:val="Normale"/>
    <w:uiPriority w:val="34"/>
    <w:qFormat/>
    <w:rsid w:val="00C0534C"/>
    <w:pPr>
      <w:ind w:left="720"/>
      <w:contextualSpacing/>
    </w:pPr>
  </w:style>
  <w:style w:type="character" w:styleId="Enfasiintensa">
    <w:name w:val="Intense Emphasis"/>
    <w:basedOn w:val="Carpredefinitoparagrafo"/>
    <w:uiPriority w:val="21"/>
    <w:qFormat/>
    <w:rsid w:val="00C0534C"/>
    <w:rPr>
      <w:i/>
      <w:iCs/>
      <w:color w:val="365F91" w:themeColor="accent1" w:themeShade="BF"/>
    </w:rPr>
  </w:style>
  <w:style w:type="paragraph" w:styleId="Citazioneintensa">
    <w:name w:val="Intense Quote"/>
    <w:basedOn w:val="Normale"/>
    <w:next w:val="Normale"/>
    <w:link w:val="CitazioneintensaCarattere"/>
    <w:uiPriority w:val="30"/>
    <w:qFormat/>
    <w:rsid w:val="00C053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C0534C"/>
    <w:rPr>
      <w:i/>
      <w:iCs/>
      <w:color w:val="365F91" w:themeColor="accent1" w:themeShade="BF"/>
    </w:rPr>
  </w:style>
  <w:style w:type="character" w:styleId="Riferimentointenso">
    <w:name w:val="Intense Reference"/>
    <w:basedOn w:val="Carpredefinitoparagrafo"/>
    <w:uiPriority w:val="32"/>
    <w:qFormat/>
    <w:rsid w:val="00C0534C"/>
    <w:rPr>
      <w:b/>
      <w:bCs/>
      <w:smallCaps/>
      <w:color w:val="365F91" w:themeColor="accent1" w:themeShade="BF"/>
      <w:spacing w:val="5"/>
    </w:rPr>
  </w:style>
  <w:style w:type="character" w:styleId="Collegamentoipertestuale">
    <w:name w:val="Hyperlink"/>
    <w:basedOn w:val="Carpredefinitoparagrafo"/>
    <w:uiPriority w:val="99"/>
    <w:unhideWhenUsed/>
    <w:rsid w:val="00B650D8"/>
    <w:rPr>
      <w:color w:val="0000FF" w:themeColor="hyperlink"/>
      <w:u w:val="single"/>
    </w:rPr>
  </w:style>
  <w:style w:type="character" w:styleId="Menzionenonrisolta">
    <w:name w:val="Unresolved Mention"/>
    <w:basedOn w:val="Carpredefinitoparagrafo"/>
    <w:uiPriority w:val="99"/>
    <w:semiHidden/>
    <w:unhideWhenUsed/>
    <w:rsid w:val="00B65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beemagazine.it/morte-di-una-grande-e-storica-emeroteca-lo-segnaliamo-ai-ministri-della-cultura-e-dellistruzione/"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56860-00CC-4C89-BFE9-C566775CE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412</Words>
  <Characters>2352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4</cp:revision>
  <dcterms:created xsi:type="dcterms:W3CDTF">2026-09-24T05:45:00Z</dcterms:created>
  <dcterms:modified xsi:type="dcterms:W3CDTF">2026-09-24T09:59:00Z</dcterms:modified>
</cp:coreProperties>
</file>