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89DF4" w14:textId="131126C3" w:rsidR="00302510" w:rsidRPr="003D11CF" w:rsidRDefault="00302510" w:rsidP="007A1B9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XU201</w:t>
      </w:r>
      <w:r>
        <w:rPr>
          <w:rFonts w:cstheme="minorHAnsi"/>
          <w:b/>
          <w:color w:val="C00000"/>
          <w:sz w:val="44"/>
          <w:szCs w:val="44"/>
        </w:rPr>
        <w:t>2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</w:t>
      </w:r>
      <w:r>
        <w:rPr>
          <w:rFonts w:cstheme="minorHAnsi"/>
          <w:i/>
          <w:sz w:val="16"/>
          <w:szCs w:val="16"/>
        </w:rPr>
        <w:t>5</w:t>
      </w:r>
      <w:r>
        <w:rPr>
          <w:rFonts w:cstheme="minorHAnsi"/>
          <w:i/>
          <w:sz w:val="16"/>
          <w:szCs w:val="16"/>
        </w:rPr>
        <w:t xml:space="preserve">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76B05D39" w14:textId="30B03600" w:rsidR="00302510" w:rsidRDefault="00302510" w:rsidP="007A1B94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1C14A271" w14:textId="77777777" w:rsidR="007A1B94" w:rsidRPr="003D11CF" w:rsidRDefault="007A1B94" w:rsidP="007A1B94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</w:p>
    <w:p w14:paraId="71777E9A" w14:textId="1BE42847" w:rsidR="00302510" w:rsidRDefault="00302510" w:rsidP="007A1B94">
      <w:pPr>
        <w:spacing w:after="0" w:line="240" w:lineRule="auto"/>
        <w:jc w:val="center"/>
      </w:pPr>
      <w:r w:rsidRPr="00302510">
        <w:drawing>
          <wp:inline distT="0" distB="0" distL="0" distR="0" wp14:anchorId="6E220FDA" wp14:editId="563869E3">
            <wp:extent cx="2667600" cy="3960000"/>
            <wp:effectExtent l="0" t="0" r="0" b="2540"/>
            <wp:docPr id="98231172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6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510">
        <w:drawing>
          <wp:inline distT="0" distB="0" distL="0" distR="0" wp14:anchorId="56D174F6" wp14:editId="4D430A59">
            <wp:extent cx="2638800" cy="3960000"/>
            <wp:effectExtent l="0" t="0" r="9525" b="2540"/>
            <wp:docPr id="68513668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3668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88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169AD" w14:textId="77777777" w:rsidR="007A1B94" w:rsidRDefault="007A1B94" w:rsidP="007A1B94">
      <w:pPr>
        <w:spacing w:after="0" w:line="240" w:lineRule="auto"/>
        <w:jc w:val="both"/>
        <w:rPr>
          <w:sz w:val="32"/>
          <w:szCs w:val="32"/>
        </w:rPr>
      </w:pPr>
    </w:p>
    <w:p w14:paraId="6FB95BC9" w14:textId="0298A0E7" w:rsidR="0031062F" w:rsidRPr="007A1B94" w:rsidRDefault="00302510" w:rsidP="007A1B94">
      <w:pPr>
        <w:spacing w:after="0" w:line="240" w:lineRule="auto"/>
        <w:jc w:val="both"/>
        <w:rPr>
          <w:sz w:val="32"/>
          <w:szCs w:val="32"/>
        </w:rPr>
      </w:pPr>
      <w:r w:rsidRPr="007A1B94">
        <w:rPr>
          <w:sz w:val="32"/>
          <w:szCs w:val="32"/>
        </w:rPr>
        <w:t xml:space="preserve">La </w:t>
      </w:r>
      <w:r w:rsidRPr="007A1B94">
        <w:rPr>
          <w:sz w:val="32"/>
          <w:szCs w:val="32"/>
        </w:rPr>
        <w:t>*</w:t>
      </w:r>
      <w:r w:rsidRPr="007A1B94">
        <w:rPr>
          <w:b/>
          <w:bCs/>
          <w:sz w:val="32"/>
          <w:szCs w:val="32"/>
        </w:rPr>
        <w:t xml:space="preserve">sentinella </w:t>
      </w:r>
      <w:proofErr w:type="gramStart"/>
      <w:r w:rsidRPr="007A1B94">
        <w:rPr>
          <w:b/>
          <w:bCs/>
          <w:sz w:val="32"/>
          <w:szCs w:val="32"/>
        </w:rPr>
        <w:t>friulana</w:t>
      </w:r>
      <w:r w:rsidRPr="007A1B94">
        <w:rPr>
          <w:sz w:val="32"/>
          <w:szCs w:val="32"/>
        </w:rPr>
        <w:t xml:space="preserve"> :</w:t>
      </w:r>
      <w:proofErr w:type="gramEnd"/>
      <w:r w:rsidRPr="007A1B94">
        <w:rPr>
          <w:sz w:val="32"/>
          <w:szCs w:val="32"/>
        </w:rPr>
        <w:t xml:space="preserve"> foglio </w:t>
      </w:r>
      <w:proofErr w:type="gramStart"/>
      <w:r w:rsidRPr="007A1B94">
        <w:rPr>
          <w:sz w:val="32"/>
          <w:szCs w:val="32"/>
        </w:rPr>
        <w:t>popolare :</w:t>
      </w:r>
      <w:proofErr w:type="gramEnd"/>
      <w:r w:rsidRPr="007A1B94">
        <w:rPr>
          <w:sz w:val="32"/>
          <w:szCs w:val="32"/>
        </w:rPr>
        <w:t xml:space="preserve"> unità - libertà - educazione. - A</w:t>
      </w:r>
      <w:r w:rsidRPr="007A1B94">
        <w:rPr>
          <w:sz w:val="32"/>
          <w:szCs w:val="32"/>
        </w:rPr>
        <w:t>nno</w:t>
      </w:r>
      <w:r w:rsidRPr="007A1B94">
        <w:rPr>
          <w:sz w:val="32"/>
          <w:szCs w:val="32"/>
        </w:rPr>
        <w:t xml:space="preserve"> 1, n. 1 (</w:t>
      </w:r>
      <w:proofErr w:type="gramStart"/>
      <w:r w:rsidRPr="007A1B94">
        <w:rPr>
          <w:sz w:val="32"/>
          <w:szCs w:val="32"/>
        </w:rPr>
        <w:t>1 set</w:t>
      </w:r>
      <w:r w:rsidRPr="007A1B94">
        <w:rPr>
          <w:sz w:val="32"/>
          <w:szCs w:val="32"/>
        </w:rPr>
        <w:t>tembre</w:t>
      </w:r>
      <w:proofErr w:type="gramEnd"/>
      <w:r w:rsidRPr="007A1B94">
        <w:rPr>
          <w:sz w:val="32"/>
          <w:szCs w:val="32"/>
        </w:rPr>
        <w:t xml:space="preserve"> </w:t>
      </w:r>
      <w:proofErr w:type="gramStart"/>
      <w:r w:rsidRPr="007A1B94">
        <w:rPr>
          <w:sz w:val="32"/>
          <w:szCs w:val="32"/>
        </w:rPr>
        <w:t>1867)-</w:t>
      </w:r>
      <w:proofErr w:type="gramEnd"/>
      <w:r w:rsidRPr="007A1B94">
        <w:rPr>
          <w:sz w:val="32"/>
          <w:szCs w:val="32"/>
        </w:rPr>
        <w:t>a</w:t>
      </w:r>
      <w:r w:rsidRPr="007A1B94">
        <w:rPr>
          <w:sz w:val="32"/>
          <w:szCs w:val="32"/>
        </w:rPr>
        <w:t>nno</w:t>
      </w:r>
      <w:r w:rsidRPr="007A1B94">
        <w:rPr>
          <w:sz w:val="32"/>
          <w:szCs w:val="32"/>
        </w:rPr>
        <w:t xml:space="preserve"> 2, n. 8 (16 feb</w:t>
      </w:r>
      <w:r w:rsidRPr="007A1B94">
        <w:rPr>
          <w:sz w:val="32"/>
          <w:szCs w:val="32"/>
        </w:rPr>
        <w:t>braio</w:t>
      </w:r>
      <w:r w:rsidRPr="007A1B94">
        <w:rPr>
          <w:sz w:val="32"/>
          <w:szCs w:val="32"/>
        </w:rPr>
        <w:t xml:space="preserve"> 1868). - </w:t>
      </w:r>
      <w:proofErr w:type="gramStart"/>
      <w:r w:rsidRPr="007A1B94">
        <w:rPr>
          <w:sz w:val="32"/>
          <w:szCs w:val="32"/>
        </w:rPr>
        <w:t>Udine :</w:t>
      </w:r>
      <w:proofErr w:type="gramEnd"/>
      <w:r w:rsidRPr="007A1B94">
        <w:rPr>
          <w:sz w:val="32"/>
          <w:szCs w:val="32"/>
        </w:rPr>
        <w:t xml:space="preserve"> Tip. di G. Seitz, 1867-1868. - </w:t>
      </w:r>
      <w:r w:rsidR="007A1B94">
        <w:rPr>
          <w:sz w:val="32"/>
          <w:szCs w:val="32"/>
        </w:rPr>
        <w:t>2</w:t>
      </w:r>
      <w:r w:rsidRPr="007A1B94">
        <w:rPr>
          <w:sz w:val="32"/>
          <w:szCs w:val="32"/>
        </w:rPr>
        <w:t xml:space="preserve"> </w:t>
      </w:r>
      <w:proofErr w:type="gramStart"/>
      <w:r w:rsidRPr="007A1B94">
        <w:rPr>
          <w:sz w:val="32"/>
          <w:szCs w:val="32"/>
        </w:rPr>
        <w:t>v</w:t>
      </w:r>
      <w:r w:rsidRPr="007A1B94">
        <w:rPr>
          <w:sz w:val="32"/>
          <w:szCs w:val="32"/>
        </w:rPr>
        <w:t>olum</w:t>
      </w:r>
      <w:r w:rsidR="007A1B94">
        <w:rPr>
          <w:sz w:val="32"/>
          <w:szCs w:val="32"/>
        </w:rPr>
        <w:t>i :</w:t>
      </w:r>
      <w:proofErr w:type="gramEnd"/>
      <w:r w:rsidR="007A1B94">
        <w:rPr>
          <w:sz w:val="32"/>
          <w:szCs w:val="32"/>
        </w:rPr>
        <w:t xml:space="preserve"> 26 </w:t>
      </w:r>
      <w:proofErr w:type="gramStart"/>
      <w:r w:rsidR="007A1B94">
        <w:rPr>
          <w:sz w:val="32"/>
          <w:szCs w:val="32"/>
        </w:rPr>
        <w:t>fasc.</w:t>
      </w:r>
      <w:r w:rsidRPr="007A1B94">
        <w:rPr>
          <w:sz w:val="32"/>
          <w:szCs w:val="32"/>
        </w:rPr>
        <w:t xml:space="preserve"> ;</w:t>
      </w:r>
      <w:proofErr w:type="gramEnd"/>
      <w:r w:rsidRPr="007A1B94">
        <w:rPr>
          <w:sz w:val="32"/>
          <w:szCs w:val="32"/>
        </w:rPr>
        <w:t xml:space="preserve"> 40 cm. </w:t>
      </w:r>
      <w:r w:rsidRPr="007A1B94">
        <w:rPr>
          <w:sz w:val="32"/>
          <w:szCs w:val="32"/>
        </w:rPr>
        <w:t>((</w:t>
      </w:r>
      <w:r w:rsidRPr="007A1B94">
        <w:rPr>
          <w:sz w:val="32"/>
          <w:szCs w:val="32"/>
        </w:rPr>
        <w:t>Settimanale. - Si pubblica in Udine ogni domenica. - Gerent</w:t>
      </w:r>
      <w:r w:rsidRPr="007A1B94">
        <w:rPr>
          <w:sz w:val="32"/>
          <w:szCs w:val="32"/>
        </w:rPr>
        <w:t>i</w:t>
      </w:r>
      <w:r w:rsidRPr="007A1B94">
        <w:rPr>
          <w:sz w:val="32"/>
          <w:szCs w:val="32"/>
        </w:rPr>
        <w:t xml:space="preserve">: </w:t>
      </w:r>
      <w:r w:rsidRPr="007A1B94">
        <w:rPr>
          <w:sz w:val="32"/>
          <w:szCs w:val="32"/>
        </w:rPr>
        <w:t xml:space="preserve">Augusto Berghinz; poi </w:t>
      </w:r>
      <w:r w:rsidRPr="007A1B94">
        <w:rPr>
          <w:sz w:val="32"/>
          <w:szCs w:val="32"/>
        </w:rPr>
        <w:t>Giacomo Baschiera</w:t>
      </w:r>
      <w:r w:rsidR="007A1B94" w:rsidRPr="007A1B94">
        <w:rPr>
          <w:sz w:val="32"/>
          <w:szCs w:val="32"/>
        </w:rPr>
        <w:t>; poi Carlo Facci</w:t>
      </w:r>
      <w:r w:rsidRPr="007A1B94">
        <w:rPr>
          <w:sz w:val="32"/>
          <w:szCs w:val="32"/>
        </w:rPr>
        <w:t>.</w:t>
      </w:r>
      <w:r w:rsidRPr="007A1B94">
        <w:rPr>
          <w:sz w:val="32"/>
          <w:szCs w:val="32"/>
        </w:rPr>
        <w:t xml:space="preserve"> - </w:t>
      </w:r>
      <w:r w:rsidRPr="007A1B94">
        <w:rPr>
          <w:sz w:val="32"/>
          <w:szCs w:val="32"/>
        </w:rPr>
        <w:t>FVG0258499</w:t>
      </w:r>
    </w:p>
    <w:p w14:paraId="0FAA1FBE" w14:textId="3C573A00" w:rsidR="00302510" w:rsidRPr="007A1B94" w:rsidRDefault="00302510" w:rsidP="007A1B94">
      <w:pPr>
        <w:spacing w:after="0" w:line="240" w:lineRule="auto"/>
        <w:jc w:val="both"/>
        <w:rPr>
          <w:sz w:val="32"/>
          <w:szCs w:val="32"/>
        </w:rPr>
      </w:pPr>
      <w:r w:rsidRPr="007A1B94">
        <w:rPr>
          <w:sz w:val="32"/>
          <w:szCs w:val="32"/>
        </w:rPr>
        <w:t xml:space="preserve">Autore: </w:t>
      </w:r>
      <w:proofErr w:type="spellStart"/>
      <w:r w:rsidRPr="007A1B94">
        <w:rPr>
          <w:sz w:val="32"/>
          <w:szCs w:val="32"/>
        </w:rPr>
        <w:t>Berghinz</w:t>
      </w:r>
      <w:proofErr w:type="spellEnd"/>
      <w:r w:rsidRPr="007A1B94">
        <w:rPr>
          <w:sz w:val="32"/>
          <w:szCs w:val="32"/>
        </w:rPr>
        <w:t xml:space="preserve">, Augusto; </w:t>
      </w:r>
      <w:r w:rsidRPr="007A1B94">
        <w:rPr>
          <w:sz w:val="32"/>
          <w:szCs w:val="32"/>
        </w:rPr>
        <w:t xml:space="preserve">Baschiera, </w:t>
      </w:r>
      <w:proofErr w:type="gramStart"/>
      <w:r w:rsidRPr="007A1B94">
        <w:rPr>
          <w:sz w:val="32"/>
          <w:szCs w:val="32"/>
        </w:rPr>
        <w:t xml:space="preserve">Giacomo </w:t>
      </w:r>
      <w:r w:rsidR="007A1B94" w:rsidRPr="007A1B94">
        <w:rPr>
          <w:sz w:val="32"/>
          <w:szCs w:val="32"/>
        </w:rPr>
        <w:t>;</w:t>
      </w:r>
      <w:proofErr w:type="gramEnd"/>
      <w:r w:rsidR="007A1B94" w:rsidRPr="007A1B94">
        <w:rPr>
          <w:sz w:val="32"/>
          <w:szCs w:val="32"/>
        </w:rPr>
        <w:t xml:space="preserve"> Facci, Carlo</w:t>
      </w:r>
    </w:p>
    <w:p w14:paraId="53C1BC03" w14:textId="04273050" w:rsidR="00302510" w:rsidRPr="007A1B94" w:rsidRDefault="00302510" w:rsidP="007A1B94">
      <w:pPr>
        <w:spacing w:after="0" w:line="240" w:lineRule="auto"/>
        <w:jc w:val="both"/>
        <w:rPr>
          <w:sz w:val="32"/>
          <w:szCs w:val="32"/>
        </w:rPr>
      </w:pPr>
      <w:r w:rsidRPr="007A1B94">
        <w:rPr>
          <w:sz w:val="32"/>
          <w:szCs w:val="32"/>
        </w:rPr>
        <w:t>Editore</w:t>
      </w:r>
      <w:r w:rsidRPr="007A1B94">
        <w:rPr>
          <w:sz w:val="32"/>
          <w:szCs w:val="32"/>
        </w:rPr>
        <w:t>:</w:t>
      </w:r>
      <w:r w:rsidRPr="007A1B94">
        <w:rPr>
          <w:b/>
          <w:bCs/>
          <w:sz w:val="32"/>
          <w:szCs w:val="32"/>
        </w:rPr>
        <w:t xml:space="preserve"> </w:t>
      </w:r>
      <w:r w:rsidRPr="007A1B94">
        <w:rPr>
          <w:sz w:val="32"/>
          <w:szCs w:val="32"/>
        </w:rPr>
        <w:t xml:space="preserve">Seitz Giuseppe &lt;Udine&gt; </w:t>
      </w:r>
    </w:p>
    <w:p w14:paraId="626AF3A4" w14:textId="114F4DD5" w:rsidR="007A1B94" w:rsidRPr="007A1B94" w:rsidRDefault="007A1B94" w:rsidP="007A1B94">
      <w:pPr>
        <w:spacing w:after="0" w:line="240" w:lineRule="auto"/>
        <w:jc w:val="both"/>
        <w:rPr>
          <w:sz w:val="32"/>
          <w:szCs w:val="32"/>
        </w:rPr>
      </w:pPr>
      <w:r w:rsidRPr="007A1B94">
        <w:rPr>
          <w:sz w:val="32"/>
          <w:szCs w:val="32"/>
        </w:rPr>
        <w:t>Soggetto: Politica – Friuli – 1867-1868; Educazione popolare – Friuli – 1867-1868</w:t>
      </w:r>
    </w:p>
    <w:p w14:paraId="1EB966B3" w14:textId="4063A5E0" w:rsidR="00302510" w:rsidRPr="007A1B94" w:rsidRDefault="00302510" w:rsidP="007A1B94">
      <w:pPr>
        <w:spacing w:after="0" w:line="240" w:lineRule="auto"/>
        <w:jc w:val="both"/>
        <w:rPr>
          <w:sz w:val="32"/>
          <w:szCs w:val="32"/>
        </w:rPr>
      </w:pPr>
      <w:r w:rsidRPr="007A1B94">
        <w:rPr>
          <w:b/>
          <w:bCs/>
          <w:color w:val="C00000"/>
          <w:sz w:val="32"/>
          <w:szCs w:val="32"/>
        </w:rPr>
        <w:t>Copia digitale</w:t>
      </w:r>
      <w:r w:rsidRPr="007A1B94">
        <w:rPr>
          <w:sz w:val="32"/>
          <w:szCs w:val="32"/>
        </w:rPr>
        <w:t xml:space="preserve">: </w:t>
      </w:r>
      <w:hyperlink r:id="rId6" w:history="1">
        <w:r w:rsidRPr="007A1B94">
          <w:rPr>
            <w:rStyle w:val="Collegamentoipertestuale"/>
            <w:sz w:val="32"/>
            <w:szCs w:val="32"/>
          </w:rPr>
          <w:t>1867-1868</w:t>
        </w:r>
      </w:hyperlink>
    </w:p>
    <w:p w14:paraId="325B60E1" w14:textId="77777777" w:rsidR="00302510" w:rsidRDefault="00302510" w:rsidP="007A1B94">
      <w:pPr>
        <w:spacing w:after="0" w:line="240" w:lineRule="auto"/>
        <w:jc w:val="both"/>
      </w:pPr>
    </w:p>
    <w:sectPr w:rsidR="00302510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255B4"/>
    <w:rsid w:val="000255B4"/>
    <w:rsid w:val="00302510"/>
    <w:rsid w:val="0031062F"/>
    <w:rsid w:val="003605E3"/>
    <w:rsid w:val="00375F4B"/>
    <w:rsid w:val="003811E4"/>
    <w:rsid w:val="00453F42"/>
    <w:rsid w:val="00653982"/>
    <w:rsid w:val="007A1B94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6553E"/>
  <w15:chartTrackingRefBased/>
  <w15:docId w15:val="{D837F2BF-9977-4435-A90B-69CF052D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25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5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55B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5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55B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5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5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5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5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55B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55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55B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55B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55B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55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55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55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55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5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25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55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5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55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55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55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255B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55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55B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55B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0251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25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cheudine.it/periodici/la-sentinella-friulan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2026-09-25T17:42:00Z</dcterms:created>
  <dcterms:modified xsi:type="dcterms:W3CDTF">2026-09-25T17:58:00Z</dcterms:modified>
</cp:coreProperties>
</file>