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EEF8" w14:textId="36FCF815" w:rsidR="009A2E15" w:rsidRPr="00427690" w:rsidRDefault="009A2E15" w:rsidP="009A2E15">
      <w:pPr>
        <w:spacing w:after="0" w:line="240" w:lineRule="auto"/>
        <w:jc w:val="both"/>
        <w:rPr>
          <w:rFonts w:cstheme="minorHAnsi"/>
          <w:bCs/>
          <w:i/>
          <w:iCs/>
          <w:sz w:val="16"/>
          <w:szCs w:val="16"/>
        </w:rPr>
      </w:pPr>
      <w:r>
        <w:rPr>
          <w:rFonts w:cstheme="minorHAnsi"/>
          <w:b/>
          <w:color w:val="C00000"/>
          <w:sz w:val="44"/>
          <w:szCs w:val="44"/>
        </w:rPr>
        <w:t>XU204</w:t>
      </w:r>
      <w:r>
        <w:rPr>
          <w:rFonts w:cstheme="minorHAnsi"/>
          <w:b/>
          <w:color w:val="C00000"/>
          <w:sz w:val="44"/>
          <w:szCs w:val="44"/>
        </w:rPr>
        <w:t>6</w:t>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w:t>
      </w:r>
      <w:r>
        <w:rPr>
          <w:rFonts w:cstheme="minorHAnsi"/>
          <w:bCs/>
          <w:i/>
          <w:iCs/>
          <w:sz w:val="16"/>
          <w:szCs w:val="16"/>
        </w:rPr>
        <w:t xml:space="preserve"> 1</w:t>
      </w:r>
      <w:r>
        <w:rPr>
          <w:rFonts w:cstheme="minorHAnsi"/>
          <w:bCs/>
          <w:i/>
          <w:iCs/>
          <w:sz w:val="16"/>
          <w:szCs w:val="16"/>
        </w:rPr>
        <w:t>3</w:t>
      </w:r>
      <w:r>
        <w:rPr>
          <w:rFonts w:cstheme="minorHAnsi"/>
          <w:bCs/>
          <w:i/>
          <w:iCs/>
          <w:sz w:val="16"/>
          <w:szCs w:val="16"/>
        </w:rPr>
        <w:t xml:space="preserve"> ottobre</w:t>
      </w:r>
      <w:r w:rsidRPr="00427690">
        <w:rPr>
          <w:rFonts w:cstheme="minorHAnsi"/>
          <w:bCs/>
          <w:i/>
          <w:iCs/>
          <w:sz w:val="16"/>
          <w:szCs w:val="16"/>
        </w:rPr>
        <w:t xml:space="preserve"> 2026</w:t>
      </w:r>
    </w:p>
    <w:p w14:paraId="30516A0D" w14:textId="77677B17" w:rsidR="009A2E15" w:rsidRDefault="009A2E15" w:rsidP="009A2E15">
      <w:pPr>
        <w:spacing w:after="0" w:line="240" w:lineRule="auto"/>
        <w:jc w:val="both"/>
        <w:rPr>
          <w:rFonts w:cstheme="minorHAnsi"/>
          <w:b/>
          <w:color w:val="C00000"/>
          <w:sz w:val="44"/>
          <w:szCs w:val="44"/>
        </w:rPr>
      </w:pPr>
      <w:r w:rsidRPr="00427690">
        <w:rPr>
          <w:rFonts w:cstheme="minorHAnsi"/>
          <w:b/>
          <w:color w:val="C00000"/>
          <w:sz w:val="44"/>
          <w:szCs w:val="44"/>
        </w:rPr>
        <w:t>Descrizione bibliografica</w:t>
      </w:r>
    </w:p>
    <w:p w14:paraId="79C10A24" w14:textId="3E7B2616" w:rsidR="0031062F" w:rsidRDefault="009A2E15" w:rsidP="009A2E15">
      <w:pPr>
        <w:jc w:val="both"/>
      </w:pPr>
      <w:r>
        <w:t>*</w:t>
      </w:r>
      <w:r w:rsidRPr="009A2E15">
        <w:rPr>
          <w:b/>
          <w:bCs/>
        </w:rPr>
        <w:t>A vent'anni!</w:t>
      </w:r>
      <w:r w:rsidRPr="009A2E15">
        <w:t xml:space="preserve"> : periodico degli studenti dell'Università. - A</w:t>
      </w:r>
      <w:r>
        <w:t>nno</w:t>
      </w:r>
      <w:r w:rsidRPr="009A2E15">
        <w:t xml:space="preserve"> 1, n. 1 (1 gen</w:t>
      </w:r>
      <w:r>
        <w:t>naio</w:t>
      </w:r>
      <w:r w:rsidRPr="009A2E15">
        <w:t xml:space="preserve"> 1869)-a</w:t>
      </w:r>
      <w:r>
        <w:t>nno</w:t>
      </w:r>
      <w:r w:rsidRPr="009A2E15">
        <w:t xml:space="preserve"> 2, n. 28 (31 lug</w:t>
      </w:r>
      <w:r>
        <w:t>lio</w:t>
      </w:r>
      <w:r w:rsidRPr="009A2E15">
        <w:t xml:space="preserve"> 1870). - Cagliari : Tip. A. Timon, 1869-1870. - 55 fasc. ; 31 cm. </w:t>
      </w:r>
      <w:r>
        <w:t>((</w:t>
      </w:r>
      <w:r w:rsidRPr="009A2E15">
        <w:t>Settimanale. - Sospeso dal 1 lug</w:t>
      </w:r>
      <w:r>
        <w:t>lio</w:t>
      </w:r>
      <w:r w:rsidRPr="009A2E15">
        <w:t xml:space="preserve"> 1869 al 12 dic</w:t>
      </w:r>
      <w:r>
        <w:t>embre</w:t>
      </w:r>
      <w:r w:rsidRPr="009A2E15">
        <w:t xml:space="preserve"> 1869. </w:t>
      </w:r>
      <w:r>
        <w:t xml:space="preserve">- </w:t>
      </w:r>
      <w:r w:rsidRPr="009A2E15">
        <w:t>Precede programma (dic</w:t>
      </w:r>
      <w:r>
        <w:t>embre</w:t>
      </w:r>
      <w:r w:rsidRPr="009A2E15">
        <w:t xml:space="preserve"> 1868). - L'editore varia: Tip. del Commercio, dal n. 27 (dic</w:t>
      </w:r>
      <w:r>
        <w:t>embre</w:t>
      </w:r>
      <w:r w:rsidRPr="009A2E15">
        <w:t xml:space="preserve"> 1869).</w:t>
      </w:r>
      <w:r>
        <w:t xml:space="preserve"> - </w:t>
      </w:r>
      <w:r w:rsidRPr="009A2E15">
        <w:t>TO00175506</w:t>
      </w:r>
    </w:p>
    <w:p w14:paraId="72FC8B81" w14:textId="19C7219C" w:rsidR="00034CD6" w:rsidRDefault="00034CD6" w:rsidP="009A2E15">
      <w:pPr>
        <w:jc w:val="both"/>
      </w:pPr>
      <w:r>
        <w:t>Soggetto: Studenti universitari – Cagliari – 1869-1870</w:t>
      </w:r>
    </w:p>
    <w:p w14:paraId="2EC25BD4" w14:textId="77777777" w:rsidR="009A2E15" w:rsidRPr="003F18F1" w:rsidRDefault="009A2E15" w:rsidP="009A2E15">
      <w:pPr>
        <w:spacing w:after="0" w:line="240" w:lineRule="auto"/>
        <w:jc w:val="both"/>
        <w:rPr>
          <w:b/>
          <w:bCs/>
          <w:color w:val="C00000"/>
          <w:sz w:val="44"/>
          <w:szCs w:val="44"/>
        </w:rPr>
      </w:pPr>
      <w:r w:rsidRPr="003F18F1">
        <w:rPr>
          <w:b/>
          <w:bCs/>
          <w:color w:val="C00000"/>
          <w:sz w:val="44"/>
          <w:szCs w:val="44"/>
        </w:rPr>
        <w:t>Informazioni storico-bibliografiche</w:t>
      </w:r>
    </w:p>
    <w:p w14:paraId="4FA7FCEE" w14:textId="036E0358" w:rsidR="009A2E15" w:rsidRPr="009A2E15" w:rsidRDefault="009A2E15" w:rsidP="009A2E15">
      <w:pPr>
        <w:jc w:val="both"/>
        <w:rPr>
          <w:i/>
          <w:iCs/>
        </w:rPr>
      </w:pPr>
      <w:r w:rsidRPr="009A2E15">
        <w:t xml:space="preserve">Il 1° gennaio 1869, da una redazione interamente composta di studenti universitari sardi, nasce a Cagliari il primo periodico goliardico della Sardegna che, con cadenza settimanale, viene pubblicato sino al 31 luglio 1870, con una pausa da luglio a dicembre del 1869 (per le vacanze e per gli esami). «Il corriere di Sardegna» (→), annunciandone la nascita (n. 301, 1868), lo definisce organo della gioventù e “palestra giornalistica degli studenti dell’Università”. Sebbene non sia facile individuare i nomi degli autori di articoli e rubriche, racconti e poesie (essi infatti si mantengono nell’anonimato o adottano l’uso di pseudonimi o della firma con le sole iniziali), si sa però che il giornale deve molto a uno studente di giurisprudenza, al quale le fonti bibliografiche attribuiscono l’ideazione e il lancio del periodico, nonché la paternità di numerosi articoli e di alcune delle rubriche fisse (“Spigolature cittadine” e “Spigolature della settimana”): l’allora ventenne Ottone Bacaredda, che è agli inizi della sua carriera in campo giornalistico, ma già collabora a «La Stella di Sardegna» (→1991), «Rivista sarda» (→1991), «La farfalla» (→1991) e «Vita di pensiero» (→1991), più tardi a «Il corriere di Sardegna»(→) e «L’avvenire di Sardegna» (→). Negli articoli su «A vent’anni» si rivela già la sua attitudine a occuparsi degli affari pubblici: nel 1884 intraprenderà la carriera politica, che lo porterà ad essere sindaco di Cagliari quasi ininterrottamente dal 1889 al 1921 e deputato al Parlamento. «A vent’anni!», programmaticamente, prevede in ogni numero “articoli d’importanza primaria, che […] verseranno sulla istruzione, una raccolta di effemeridi storiche sarde […]. Poesie, Novelle, Varietà umoristiche; un accurato bollettino delle principali pubblicazioni letterarie, e delle più importanti invenzioni e scoperte, e finalmente un Listino politico delle più interessanti notizie”. Accanto alle poesie e ai componimenti in prosa di autori come Enrico Costa, Giovanni Baraca, Gavino Nino, Gavino Musio e il poeta catanese Vincenzo Riccardi di Lantosca; accanto alle forme umoristiche, in prosa o in versi, con cui si criticano docenti parrucconi, governanti o personalità allora note alla vita cittadina; accanto alla immancabile ‘Sciarada’ finale, fa spicco l’attenzione rivolta ai numerosi problemi della cultura, dell’economia e della politica della Sardegna, esaminati tutti con occhio critico e spirito progressivo, il modo in cui si riteneva che i giovani potessero e dovessero occuparsi di questi temi (n. 2, 1870). In ogni numero si denunciano le difficoltà che gli studenti sardi di ogni ordine e grado incontrano nel tentativo di procurarsi un’istruzione: le tasse esose; l’esiguo numero di docenti, mal pagati e poco considerati dalle istituzioni; i trasporti stradali scadenti, che ostacolano i giovani dell’interno anche nel semplice raggiungimento delle sedi scolastiche (nn. 4, 7, 8, 12, 15 21, 23-25, 1869; 1, 4, 8, 13, 16, 1870). Si denuncia lo scarso impegno finanziario del governo a favore dell’istruzione, rispetto ad altri paesi europei (n. 23, 1869); grande attenzione si riserva alle proposte di riforma dell’università: nel 1869 era circolata la voce della soppressione di tutte le università, tranne quelle di Napoli e Torino, voluta dal ministro Broglio (n. 5, 1869). 26 La notizia si era poi rivelata infondata, ma nel 1870 Q. Sella, ministro delle Finanze, aveva proposto l’abolizione di tutti gli </w:t>
      </w:r>
      <w:r w:rsidRPr="009A2E15">
        <w:lastRenderedPageBreak/>
        <w:t>atenei nei quali il numero degli studenti non fosse almeno otto volte quello dei docenti. Il giornale invita le autorità accademiche sarde ad una decisa presa di posizione, richiamando gli episodi di protesta del 1848 e la decisione del consiglio comunale di rinnovare al ministro l’istanza per salvare l’ateneo cagliaritano, già presentata nel 1867 (nn. 13-14, 27-28, 1870). I giovani redattori esprimono inoltre un forte rammarico per l’assoluta inattività della Società degli studenti cagliaritani (Società Martini), alla quale riconoscono un grande potenziale del tutto inutilizzato (n. 2, 1869). Con le loro osservazioni riescono a far estendere l’orario di apertura della Biblioteca universitaria (nn. 3 e 9, 1869): in questo ambito si fanno sostenitori della diffusione delle “Biblioteche popolari circolanti”, già operanti in Francia, Inghilterra e Stati Uniti, dando notizia dell’avvenuta costituzione in Sardegna di un comitato promotore che si augurano venga presto affiancato dalla partecipazione di comune e provincia (nn. 19, 20 e 24, 1869). Il giornale critica anche le scadenti condizioni igieniche delle città (nn. 2, 4, 15, 1869) e la pessima condizione del sistema viario sardo, che è d’ostacolo al progresso e allo sviluppo economico dell’isola (n. 3, 1869); riferisce puntualmente dei disordini verificatisi in conseguenza dell’applicazione della tassa sul macinato, introdotta in tutta Italia nel gennaio del 1869, e de nuncia le condizioni critiche dell’economia dell’isola, che vanta importanti giacimenti mine rari, un ottimo clima e molto buon terreno per l’agricoltura, ma non ha (perché poco popola ta) le risorse umane ed economiche (perché vessata dal fisco) per metterli a frutto (nn. 2-6, 10, 11, 14, 1869). In contrasto con l’entusiasmo dei loro corregionali, i giovani della redazione mostrano un atteggiamento più disincantato nei confronti della Commissione parlamentare d’inchiesta sulle condizioni dell’isola, presieduta da Agostino Depretis, che aveva visitato la Sardegna dal 24 febbraio al 25 marzo 1869 (nn. 3, 4, 8, 9, 11, 12, 13, 16 [versi], 1869; n. 7, 1870). Tre articoli (il primo dei quali di Ottone Bacaredda) argomentano l’indignata reazione susci tata dall’infelice espressione sull’“inerzia della Sardegna” utilizzata da Paolo Mantegazza (de putato, antropologo e scrittore) nel volumetto dal titolo Profili e paesaggi della Sardegna, scritto proprio dopo il suo viaggio come membro della commissione (nn. 3, 4 e 6, 1870). L’interesse “patriottico” dedicato alla Sardegna e i sentimenti idealistici della giovane redazione spiegano perché anche «A vent’anni!» partecipi del clima di grande emozione suscitato nell’isola dal ritrovamento delle cosiddette Carte d’Arborea. Alla notizia della sentenza del l’Accademia di Berlino, il giornale (La questione delle pergamene d’Arborea n. 19, 1870), si augura fortemente che il giudizio sulla loro falsità si riveli alla fine erroneo. Di Ottone Bacaredda vanno anche ricordati l’articolo che riassume l’attività del giornale nel suo primo anno di vita (n. 27, 1869) e la “piccola” polemica con «Il Popolano» (→1991) di Sassari (nn. 6 e 8, 1870). Nelle pagine letterarie del giornale, oltre allo spazio dedicato all’umorismo ed alla satira (ad es. la rubrica “Profili” e le “Prediche quaresimali”, nn. 6, 8-12, 1869), si trovano – in mezzo a versi di non eccelso valore, di toni il più delle volte sentimentalistici piuttosto che romantici i primi accenni dello scetticismo e della reazione contro la morale borghese tipici della scapigliatura, come nella poesia Italia: dialogo tra passato e presente, di Giovanni Baraca (nn. 9-12, 1869). Un collaboratore del giornale in cui i toni della scapigliatura sono più netti è Vincenzo Riccardi di Lantosca (nn. 18, 25, 1869; 28, 1870); il suo lavoro è recensito da Antonio Bacaredda, zio di Ottone nel n. 1, 1870. Degni di nota anche i contributi di Enrico Costa (nn. 16, 20, 25, 1870), Gavino Nino (nn. 24, 1869), Gavino Musio (nn. 4, 17, 21, 1870). 27 Rubriche fisse sono “Cose universitarie”; “Effemeridi storiche sarde”; “Spigolature cittadine”; “Piccolo corriere”. Dopo l’interruzione del periodo luglio-dicembre 1869 (ossia dal n. 27, 1869), «A vent’anni!» cambia tipografia, passando da Timon alla Tipografia del Commercio. Questo fatto non in fluisce sulla veste grafica – senza pretese – del giornale, che mantiene la suddivisione in due colonne e la paginazione continua. Col nuovo tipografo si aggiungono il sommario e la pubblicità di prodotti o servizi reperibili presso la Tip. del Commercio, della Farmacia Daga di Cagliari e lo studio dentistico del dott. Manzini. r.l.</w:t>
      </w:r>
      <w:r>
        <w:t xml:space="preserve"> </w:t>
      </w:r>
      <w:r>
        <w:rPr>
          <w:i/>
          <w:iCs/>
        </w:rPr>
        <w:t>I giornali sardi dell’Ottocento, n. 1</w:t>
      </w:r>
    </w:p>
    <w:p w14:paraId="72441592" w14:textId="77777777" w:rsidR="009A2E15" w:rsidRPr="0065532F" w:rsidRDefault="009A2E15" w:rsidP="009A2E15">
      <w:pPr>
        <w:spacing w:after="0" w:line="240" w:lineRule="auto"/>
        <w:jc w:val="both"/>
        <w:rPr>
          <w:b/>
          <w:bCs/>
          <w:color w:val="C00000"/>
          <w:sz w:val="44"/>
          <w:szCs w:val="44"/>
        </w:rPr>
      </w:pPr>
      <w:r w:rsidRPr="0065532F">
        <w:rPr>
          <w:b/>
          <w:bCs/>
          <w:color w:val="C00000"/>
          <w:sz w:val="44"/>
          <w:szCs w:val="44"/>
        </w:rPr>
        <w:lastRenderedPageBreak/>
        <w:t>Note e riferimenti bibliografici</w:t>
      </w:r>
    </w:p>
    <w:p w14:paraId="2928F11F" w14:textId="77777777" w:rsidR="009A2E15" w:rsidRDefault="009A2E15" w:rsidP="009A2E15">
      <w:pPr>
        <w:pStyle w:val="Paragrafoelenco"/>
        <w:numPr>
          <w:ilvl w:val="0"/>
          <w:numId w:val="1"/>
        </w:numPr>
        <w:spacing w:after="0" w:line="240" w:lineRule="auto"/>
        <w:jc w:val="both"/>
        <w:rPr>
          <w:rFonts w:cstheme="minorHAnsi"/>
          <w:lang w:eastAsia="it-IT"/>
        </w:rPr>
      </w:pPr>
      <w:hyperlink r:id="rId5" w:history="1">
        <w:r w:rsidRPr="00420A5A">
          <w:rPr>
            <w:rStyle w:val="Collegamentoipertestuale"/>
            <w:rFonts w:cstheme="minorHAnsi"/>
            <w:lang w:eastAsia="it-IT"/>
          </w:rPr>
          <w:t>I giornali sardi dell'Ottocento</w:t>
        </w:r>
      </w:hyperlink>
      <w:r w:rsidRPr="00420A5A">
        <w:rPr>
          <w:rFonts w:cstheme="minorHAnsi"/>
          <w:lang w:eastAsia="it-IT"/>
        </w:rPr>
        <w:t xml:space="preserve"> : quotidiani, periodici e riviste della Biblioteca universitaria di Sassari : catalogo 1795-1899 / a cura di Rita Cecaro, Giovanni Fenu, Federico Francioni ; introduzione di Federico Francioni. - Cagliari : Regione autonoma della Sardegna, 1991. - 229 p. ; 25 cm. - In testa al front.: Regione autonoma della Sardegna, Assessorato pubblica istruzione, beni culturali, informazione, spettacolo e sport; Ufficio beni librari; Biblioteca universitaria di Sassari </w:t>
      </w:r>
    </w:p>
    <w:p w14:paraId="1AEF8814" w14:textId="77777777" w:rsidR="009A2E15" w:rsidRDefault="009A2E15" w:rsidP="009A2E15">
      <w:pPr>
        <w:jc w:val="both"/>
      </w:pPr>
    </w:p>
    <w:p w14:paraId="44EC0D2D" w14:textId="77777777" w:rsidR="009A2E15" w:rsidRDefault="009A2E15" w:rsidP="009A2E15">
      <w:pPr>
        <w:jc w:val="both"/>
      </w:pPr>
    </w:p>
    <w:sectPr w:rsidR="009A2E15"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00FBE"/>
    <w:multiLevelType w:val="hybridMultilevel"/>
    <w:tmpl w:val="6A049F70"/>
    <w:lvl w:ilvl="0" w:tplc="5DB09E24">
      <w:start w:val="7"/>
      <w:numFmt w:val="bullet"/>
      <w:lvlText w:val=""/>
      <w:lvlJc w:val="left"/>
      <w:pPr>
        <w:ind w:left="720" w:hanging="360"/>
      </w:pPr>
      <w:rPr>
        <w:rFonts w:ascii="Symbol" w:eastAsia="Times New Roman" w:hAnsi="Symbol" w:cstheme="minorHAnsi" w:hint="default"/>
        <w:color w:val="0000FF"/>
        <w:u w:val="single"/>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75746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E3DB3"/>
    <w:rsid w:val="00034CD6"/>
    <w:rsid w:val="0031062F"/>
    <w:rsid w:val="003605E3"/>
    <w:rsid w:val="00375F4B"/>
    <w:rsid w:val="003811E4"/>
    <w:rsid w:val="00653982"/>
    <w:rsid w:val="009A2E15"/>
    <w:rsid w:val="00AE3DB3"/>
    <w:rsid w:val="00C71CAA"/>
    <w:rsid w:val="00D544E6"/>
    <w:rsid w:val="00E84EF4"/>
    <w:rsid w:val="00EB21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6B88"/>
  <w15:chartTrackingRefBased/>
  <w15:docId w15:val="{513C91C9-6004-4FAA-A967-1C9CD8806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2E15"/>
  </w:style>
  <w:style w:type="paragraph" w:styleId="Titolo1">
    <w:name w:val="heading 1"/>
    <w:basedOn w:val="Normale"/>
    <w:next w:val="Normale"/>
    <w:link w:val="Titolo1Carattere"/>
    <w:uiPriority w:val="9"/>
    <w:qFormat/>
    <w:rsid w:val="00AE3DB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AE3DB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AE3DB3"/>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AE3DB3"/>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AE3DB3"/>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AE3DB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E3DB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E3DB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E3DB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E3DB3"/>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AE3DB3"/>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AE3DB3"/>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AE3DB3"/>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AE3DB3"/>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AE3DB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E3DB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E3DB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E3DB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E3D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E3DB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E3DB3"/>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E3DB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E3DB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E3DB3"/>
    <w:rPr>
      <w:i/>
      <w:iCs/>
      <w:color w:val="404040" w:themeColor="text1" w:themeTint="BF"/>
    </w:rPr>
  </w:style>
  <w:style w:type="paragraph" w:styleId="Paragrafoelenco">
    <w:name w:val="List Paragraph"/>
    <w:basedOn w:val="Normale"/>
    <w:uiPriority w:val="34"/>
    <w:qFormat/>
    <w:rsid w:val="00AE3DB3"/>
    <w:pPr>
      <w:ind w:left="720"/>
      <w:contextualSpacing/>
    </w:pPr>
  </w:style>
  <w:style w:type="character" w:styleId="Enfasiintensa">
    <w:name w:val="Intense Emphasis"/>
    <w:basedOn w:val="Carpredefinitoparagrafo"/>
    <w:uiPriority w:val="21"/>
    <w:qFormat/>
    <w:rsid w:val="00AE3DB3"/>
    <w:rPr>
      <w:i/>
      <w:iCs/>
      <w:color w:val="365F91" w:themeColor="accent1" w:themeShade="BF"/>
    </w:rPr>
  </w:style>
  <w:style w:type="paragraph" w:styleId="Citazioneintensa">
    <w:name w:val="Intense Quote"/>
    <w:basedOn w:val="Normale"/>
    <w:next w:val="Normale"/>
    <w:link w:val="CitazioneintensaCarattere"/>
    <w:uiPriority w:val="30"/>
    <w:qFormat/>
    <w:rsid w:val="00AE3DB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AE3DB3"/>
    <w:rPr>
      <w:i/>
      <w:iCs/>
      <w:color w:val="365F91" w:themeColor="accent1" w:themeShade="BF"/>
    </w:rPr>
  </w:style>
  <w:style w:type="character" w:styleId="Riferimentointenso">
    <w:name w:val="Intense Reference"/>
    <w:basedOn w:val="Carpredefinitoparagrafo"/>
    <w:uiPriority w:val="32"/>
    <w:qFormat/>
    <w:rsid w:val="00AE3DB3"/>
    <w:rPr>
      <w:b/>
      <w:bCs/>
      <w:smallCaps/>
      <w:color w:val="365F91" w:themeColor="accent1" w:themeShade="BF"/>
      <w:spacing w:val="5"/>
    </w:rPr>
  </w:style>
  <w:style w:type="character" w:styleId="Collegamentoipertestuale">
    <w:name w:val="Hyperlink"/>
    <w:basedOn w:val="Carpredefinitoparagrafo"/>
    <w:uiPriority w:val="99"/>
    <w:unhideWhenUsed/>
    <w:rsid w:val="009A2E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url?sa=t&amp;rct=j&amp;q=&amp;esrc=s&amp;source=web&amp;cd=&amp;ved=2ahUKEwiLjrXw_fj-AhUR9bsIHS_lB6sQFnoECDEQAQ&amp;url=https%3A%2F%2Fwww.regione.sardegna.it%2Fdocumenti%2F17_151_20160114141658.pdf&amp;usg=AOvVaw0aPUSVh-HcJadjBLwfE3Ik"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1404</Words>
  <Characters>8009</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2026-10-13T13:09:00Z</dcterms:created>
  <dcterms:modified xsi:type="dcterms:W3CDTF">2026-10-13T13:28:00Z</dcterms:modified>
</cp:coreProperties>
</file>