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0C02" w14:textId="67A25347" w:rsidR="00500577" w:rsidRDefault="00500577" w:rsidP="00CF60D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6B4ABA">
        <w:rPr>
          <w:rFonts w:cstheme="minorHAnsi"/>
          <w:b/>
          <w:color w:val="C00000"/>
          <w:sz w:val="44"/>
          <w:szCs w:val="44"/>
        </w:rPr>
        <w:t>XU5</w:t>
      </w:r>
      <w:r>
        <w:rPr>
          <w:rFonts w:cstheme="minorHAnsi"/>
          <w:b/>
          <w:color w:val="C00000"/>
          <w:sz w:val="44"/>
          <w:szCs w:val="44"/>
        </w:rPr>
        <w:t>63</w:t>
      </w:r>
      <w:r w:rsidRPr="00326C67">
        <w:rPr>
          <w:rFonts w:cstheme="minorHAnsi"/>
          <w:b/>
          <w:sz w:val="40"/>
          <w:szCs w:val="40"/>
        </w:rPr>
        <w:t xml:space="preserve"> </w:t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CF60D6">
        <w:rPr>
          <w:rFonts w:cstheme="minorHAnsi"/>
          <w:b/>
          <w:sz w:val="16"/>
          <w:szCs w:val="16"/>
        </w:rPr>
        <w:tab/>
      </w:r>
      <w:r w:rsidRPr="00CF60D6">
        <w:rPr>
          <w:rFonts w:cstheme="minorHAnsi"/>
          <w:i/>
          <w:sz w:val="16"/>
          <w:szCs w:val="16"/>
        </w:rPr>
        <w:t>Scheda creata il 23  luglio 2022</w:t>
      </w:r>
      <w:r w:rsidR="00CF60D6" w:rsidRPr="00CF60D6">
        <w:rPr>
          <w:rFonts w:cstheme="minorHAnsi"/>
          <w:i/>
          <w:sz w:val="16"/>
          <w:szCs w:val="16"/>
        </w:rPr>
        <w:t>; Ultimo aggiornamento: 8 settembre 2025</w:t>
      </w:r>
    </w:p>
    <w:p w14:paraId="1130B5CC" w14:textId="7BF86BEC" w:rsidR="00500577" w:rsidRPr="002D60C9" w:rsidRDefault="00500577" w:rsidP="00CF60D6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2D60C9">
        <w:rPr>
          <w:b/>
          <w:color w:val="C00000"/>
          <w:sz w:val="44"/>
          <w:szCs w:val="44"/>
        </w:rPr>
        <w:t xml:space="preserve">Descrizione </w:t>
      </w:r>
      <w:r w:rsidR="00CF60D6">
        <w:rPr>
          <w:b/>
          <w:color w:val="C00000"/>
          <w:sz w:val="44"/>
          <w:szCs w:val="44"/>
        </w:rPr>
        <w:t>storico-</w:t>
      </w:r>
      <w:r w:rsidRPr="002D60C9">
        <w:rPr>
          <w:b/>
          <w:color w:val="C00000"/>
          <w:sz w:val="44"/>
          <w:szCs w:val="44"/>
        </w:rPr>
        <w:t>bibliografica</w:t>
      </w:r>
    </w:p>
    <w:p w14:paraId="313E5638" w14:textId="464D2027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  <w:r w:rsidRPr="00E20D57">
        <w:rPr>
          <w:sz w:val="26"/>
          <w:szCs w:val="26"/>
        </w:rPr>
        <w:t>*</w:t>
      </w:r>
      <w:r w:rsidRPr="00E20D57">
        <w:rPr>
          <w:b/>
          <w:bCs/>
          <w:sz w:val="26"/>
          <w:szCs w:val="26"/>
        </w:rPr>
        <w:t>Giornale per l'anno bisestile</w:t>
      </w:r>
      <w:r w:rsidRPr="00E20D57">
        <w:rPr>
          <w:sz w:val="26"/>
          <w:szCs w:val="26"/>
        </w:rPr>
        <w:t xml:space="preserve"> 1820. - Milano : dalla stamperia di Antonio Lamperti, Porta Vercellina, Nirone S. Francesco n. 2797, [1820]. - 1 foglio : ill. ; </w:t>
      </w:r>
      <w:proofErr w:type="spellStart"/>
      <w:r w:rsidRPr="00E20D57">
        <w:rPr>
          <w:sz w:val="26"/>
          <w:szCs w:val="26"/>
        </w:rPr>
        <w:t>atl</w:t>
      </w:r>
      <w:proofErr w:type="spellEnd"/>
      <w:r w:rsidRPr="00E20D57">
        <w:rPr>
          <w:sz w:val="26"/>
          <w:szCs w:val="26"/>
        </w:rPr>
        <w:t>. ((Calendario entro disegno architettonico inciso. - Data di stampa desunta dal titolo. - Testo del calendario su cornici xilografiche e colonne. - Al centro grande vignetta xilografica con titolo: L'uomo contento. - Iniziali e fregi xilografici. - Sul verso grande xilografia a colori raffigurante tre musicisti con una dama e un uomo. - LO1E069836</w:t>
      </w:r>
    </w:p>
    <w:p w14:paraId="6DBD5ECD" w14:textId="39A8A51A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  <w:r w:rsidRPr="00E20D57">
        <w:rPr>
          <w:sz w:val="26"/>
          <w:szCs w:val="26"/>
        </w:rPr>
        <w:t>Editore:</w:t>
      </w:r>
      <w:r w:rsidRPr="00E20D57">
        <w:rPr>
          <w:b/>
          <w:bCs/>
          <w:sz w:val="26"/>
          <w:szCs w:val="26"/>
        </w:rPr>
        <w:t xml:space="preserve"> </w:t>
      </w:r>
      <w:r w:rsidRPr="00E20D57">
        <w:rPr>
          <w:sz w:val="26"/>
          <w:szCs w:val="26"/>
        </w:rPr>
        <w:t xml:space="preserve">Lamperti, Antonio </w:t>
      </w:r>
    </w:p>
    <w:p w14:paraId="00D10656" w14:textId="77777777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</w:p>
    <w:p w14:paraId="39CB2FE6" w14:textId="05E50F60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  <w:r w:rsidRPr="00E20D57">
        <w:rPr>
          <w:sz w:val="26"/>
          <w:szCs w:val="26"/>
        </w:rPr>
        <w:t>*</w:t>
      </w:r>
      <w:r w:rsidRPr="00E20D57">
        <w:rPr>
          <w:b/>
          <w:bCs/>
          <w:sz w:val="26"/>
          <w:szCs w:val="26"/>
        </w:rPr>
        <w:t>Giornale per l'anno bisestile</w:t>
      </w:r>
      <w:r w:rsidRPr="00E20D57">
        <w:rPr>
          <w:sz w:val="26"/>
          <w:szCs w:val="26"/>
        </w:rPr>
        <w:t xml:space="preserve"> 1824 in cui oltre il giornale de' santi, le feste e vigilie di precetto vi sono la tariffa delle monete... ed altre utili </w:t>
      </w:r>
      <w:proofErr w:type="spellStart"/>
      <w:r w:rsidRPr="00E20D57">
        <w:rPr>
          <w:sz w:val="26"/>
          <w:szCs w:val="26"/>
        </w:rPr>
        <w:t>tabellette</w:t>
      </w:r>
      <w:proofErr w:type="spellEnd"/>
      <w:r w:rsidRPr="00E20D57">
        <w:rPr>
          <w:sz w:val="26"/>
          <w:szCs w:val="26"/>
        </w:rPr>
        <w:t xml:space="preserve">. - In Milano : dalla tipografia di G. B. Bianchi e Co in Contrada di Santa Margherita, [1824]. - 24 p. ; 18 cm. – </w:t>
      </w:r>
      <w:r w:rsidR="00D0102C" w:rsidRPr="00E20D57">
        <w:rPr>
          <w:sz w:val="26"/>
          <w:szCs w:val="26"/>
        </w:rPr>
        <w:t xml:space="preserve">LO1E043570; </w:t>
      </w:r>
      <w:r w:rsidRPr="00E20D57">
        <w:rPr>
          <w:sz w:val="26"/>
          <w:szCs w:val="26"/>
        </w:rPr>
        <w:t>LO1E056502</w:t>
      </w:r>
    </w:p>
    <w:p w14:paraId="066105AC" w14:textId="56BA48FA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  <w:r w:rsidRPr="00E20D57">
        <w:rPr>
          <w:sz w:val="26"/>
          <w:szCs w:val="26"/>
        </w:rPr>
        <w:t>Editore:</w:t>
      </w:r>
      <w:r w:rsidRPr="00E20D57">
        <w:rPr>
          <w:b/>
          <w:bCs/>
          <w:sz w:val="26"/>
          <w:szCs w:val="26"/>
        </w:rPr>
        <w:t xml:space="preserve"> </w:t>
      </w:r>
      <w:r w:rsidRPr="00E20D57">
        <w:rPr>
          <w:sz w:val="26"/>
          <w:szCs w:val="26"/>
        </w:rPr>
        <w:t xml:space="preserve">Bianchi, Giovanni Battista &amp; C. </w:t>
      </w:r>
    </w:p>
    <w:p w14:paraId="312962A9" w14:textId="77777777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</w:p>
    <w:p w14:paraId="14BB0FBB" w14:textId="6DECD161" w:rsidR="00142676" w:rsidRPr="00E20D57" w:rsidRDefault="00500577" w:rsidP="00CF60D6">
      <w:pPr>
        <w:spacing w:after="0" w:line="240" w:lineRule="auto"/>
        <w:jc w:val="both"/>
        <w:rPr>
          <w:sz w:val="26"/>
          <w:szCs w:val="26"/>
        </w:rPr>
      </w:pPr>
      <w:r w:rsidRPr="00E20D57">
        <w:rPr>
          <w:sz w:val="26"/>
          <w:szCs w:val="26"/>
        </w:rPr>
        <w:t>*</w:t>
      </w:r>
      <w:r w:rsidRPr="00E20D57">
        <w:rPr>
          <w:b/>
          <w:sz w:val="26"/>
          <w:szCs w:val="26"/>
        </w:rPr>
        <w:t xml:space="preserve">Giornale e lunario per l'anno </w:t>
      </w:r>
      <w:r w:rsidRPr="00E20D57">
        <w:rPr>
          <w:sz w:val="26"/>
          <w:szCs w:val="26"/>
        </w:rPr>
        <w:t>... : ad uso di tavole con fogli di annotazioni. - [1827]. - Milano : presso Pietro Agnelli, [1827?]. – 1 volume ; 17 cm. ((Annuale. - LO11548541</w:t>
      </w:r>
    </w:p>
    <w:p w14:paraId="6843516A" w14:textId="77777777" w:rsidR="00CF60D6" w:rsidRPr="00E20D57" w:rsidRDefault="00CF60D6" w:rsidP="00CF60D6">
      <w:pPr>
        <w:spacing w:after="0" w:line="240" w:lineRule="auto"/>
        <w:jc w:val="both"/>
        <w:rPr>
          <w:sz w:val="26"/>
          <w:szCs w:val="26"/>
        </w:rPr>
      </w:pPr>
    </w:p>
    <w:p w14:paraId="736E52AE" w14:textId="5FF79AB3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*</w:t>
      </w:r>
      <w:r w:rsidRPr="00E20D57">
        <w:rPr>
          <w:rFonts w:eastAsia="Times New Roman" w:cstheme="minorHAnsi"/>
          <w:b/>
          <w:bCs/>
          <w:sz w:val="26"/>
          <w:szCs w:val="26"/>
          <w:lang w:eastAsia="it-IT"/>
        </w:rPr>
        <w:t>Passatempo per le serate d'inverno</w:t>
      </w:r>
      <w:r w:rsidRPr="00E20D57">
        <w:rPr>
          <w:rFonts w:eastAsia="Times New Roman" w:cstheme="minorHAnsi"/>
          <w:sz w:val="26"/>
          <w:szCs w:val="26"/>
          <w:lang w:eastAsia="it-IT"/>
        </w:rPr>
        <w:t xml:space="preserve"> : almanacco per l'anno bisestile 1828. - Milano : presso Omobono Manini ne' Tre Re, n. 4085, [1827]. - 107, [1] p. ; 12o. ((La data presunta di pubblicazione, 1827, si ricava dal titolo. - Segue con occhietto: Giornale per l'anno bisestile 1828. - MILE054175</w:t>
      </w:r>
    </w:p>
    <w:p w14:paraId="3CC64974" w14:textId="64731846" w:rsidR="00CB6571" w:rsidRPr="00E20D57" w:rsidRDefault="00CB6571" w:rsidP="00CB6571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Titolo dell’opera: *Giornale per l'anno bisestile 1828</w:t>
      </w:r>
    </w:p>
    <w:p w14:paraId="056120F0" w14:textId="77777777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Editore: Manini, Omobono</w:t>
      </w:r>
    </w:p>
    <w:p w14:paraId="01DAA203" w14:textId="77777777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3BCA620" w14:textId="09CC4B96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Una *</w:t>
      </w:r>
      <w:r w:rsidRPr="00E20D57">
        <w:rPr>
          <w:rFonts w:eastAsia="Times New Roman" w:cstheme="minorHAnsi"/>
          <w:b/>
          <w:bCs/>
          <w:sz w:val="26"/>
          <w:szCs w:val="26"/>
          <w:lang w:eastAsia="it-IT"/>
        </w:rPr>
        <w:t>visita alla Certosa presso Pavia</w:t>
      </w:r>
      <w:r w:rsidRPr="00E20D57">
        <w:rPr>
          <w:rFonts w:eastAsia="Times New Roman" w:cstheme="minorHAnsi"/>
          <w:sz w:val="26"/>
          <w:szCs w:val="26"/>
          <w:lang w:eastAsia="it-IT"/>
        </w:rPr>
        <w:t xml:space="preserve"> : almanacco per l'anno bisestile 1828. - Milano : Stamperia Rivolta, Corsia del Giardino, [1827?]. - [2], 56, 62, [2] p., [2] carte di tav. </w:t>
      </w:r>
      <w:proofErr w:type="spellStart"/>
      <w:r w:rsidRPr="00E20D57">
        <w:rPr>
          <w:rFonts w:eastAsia="Times New Roman" w:cstheme="minorHAnsi"/>
          <w:sz w:val="26"/>
          <w:szCs w:val="26"/>
          <w:lang w:eastAsia="it-IT"/>
        </w:rPr>
        <w:t>ripieg</w:t>
      </w:r>
      <w:proofErr w:type="spellEnd"/>
      <w:r w:rsidRPr="00E20D57">
        <w:rPr>
          <w:rFonts w:eastAsia="Times New Roman" w:cstheme="minorHAnsi"/>
          <w:sz w:val="26"/>
          <w:szCs w:val="26"/>
          <w:lang w:eastAsia="it-IT"/>
        </w:rPr>
        <w:t>. : ill. ; 12 cm. ((Pubblicato prima del 1828. - Contiene anche: Giornale per l'anno bisestile 1828. - TO0E133295</w:t>
      </w:r>
    </w:p>
    <w:p w14:paraId="0CDDB833" w14:textId="57F9455E" w:rsidR="00CB6571" w:rsidRPr="00E20D57" w:rsidRDefault="00CB6571" w:rsidP="00CB6571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Pubblicato con: *Giornale per l'anno bisestile 1828</w:t>
      </w:r>
    </w:p>
    <w:p w14:paraId="5691DD72" w14:textId="10E6F9DF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E20D57">
        <w:rPr>
          <w:rFonts w:eastAsia="Times New Roman" w:cstheme="minorHAnsi"/>
          <w:sz w:val="26"/>
          <w:szCs w:val="26"/>
          <w:lang w:eastAsia="it-IT"/>
        </w:rPr>
        <w:t>Editore: Rivolta</w:t>
      </w:r>
    </w:p>
    <w:p w14:paraId="2A5CFE42" w14:textId="77777777" w:rsidR="00CB6571" w:rsidRPr="00E20D57" w:rsidRDefault="00CB6571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67572A62" w14:textId="4616D134" w:rsidR="00500577" w:rsidRPr="00E20D57" w:rsidRDefault="00E20D57" w:rsidP="00CF60D6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5E63CD3" wp14:editId="7CB85160">
            <wp:simplePos x="0" y="0"/>
            <wp:positionH relativeFrom="column">
              <wp:posOffset>635</wp:posOffset>
            </wp:positionH>
            <wp:positionV relativeFrom="paragraph">
              <wp:posOffset>-6419215</wp:posOffset>
            </wp:positionV>
            <wp:extent cx="1432800" cy="3297600"/>
            <wp:effectExtent l="0" t="0" r="0" b="0"/>
            <wp:wrapSquare wrapText="bothSides"/>
            <wp:docPr id="1" name="Immagine 1" descr="http://www.bibliotecabarbanera.it/bw5ne5/ThumbJpeg.ashx?FileName=vJHFoVgrL2f8vX9YgE3Llbkzi7zNtY8ccesf2Ymhh%2bTUW6Dy9%2fUdIOZaxN3N42%2bb&amp;amp;Pixels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iotecabarbanera.it/bw5ne5/ThumbJpeg.ashx?FileName=vJHFoVgrL2f8vX9YgE3Llbkzi7zNtY8ccesf2Ymhh%2bTUW6Dy9%2fUdIOZaxN3N42%2bb&amp;amp;Pixels=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32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D5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500577" w:rsidRPr="00E20D57">
        <w:rPr>
          <w:rFonts w:eastAsia="Times New Roman" w:cstheme="minorHAnsi"/>
          <w:sz w:val="26"/>
          <w:szCs w:val="26"/>
          <w:lang w:eastAsia="it-IT"/>
        </w:rPr>
        <w:t>*</w:t>
      </w:r>
      <w:r w:rsidR="00500577" w:rsidRPr="00E20D57">
        <w:rPr>
          <w:rFonts w:eastAsia="Times New Roman" w:cstheme="minorHAnsi"/>
          <w:b/>
          <w:sz w:val="26"/>
          <w:szCs w:val="26"/>
          <w:lang w:eastAsia="it-IT"/>
        </w:rPr>
        <w:t>Giornale e lunario per il nuovo anno</w:t>
      </w:r>
      <w:r w:rsidR="00500577" w:rsidRPr="00E20D57">
        <w:rPr>
          <w:rFonts w:eastAsia="Times New Roman" w:cstheme="minorHAnsi"/>
          <w:sz w:val="26"/>
          <w:szCs w:val="26"/>
          <w:lang w:eastAsia="it-IT"/>
        </w:rPr>
        <w:t xml:space="preserve"> ... : ad uso di tavole con </w:t>
      </w:r>
      <w:proofErr w:type="spellStart"/>
      <w:r w:rsidR="00500577" w:rsidRPr="00E20D57">
        <w:rPr>
          <w:rFonts w:eastAsia="Times New Roman" w:cstheme="minorHAnsi"/>
          <w:sz w:val="26"/>
          <w:szCs w:val="26"/>
          <w:lang w:eastAsia="it-IT"/>
        </w:rPr>
        <w:t>foglj</w:t>
      </w:r>
      <w:proofErr w:type="spellEnd"/>
      <w:r w:rsidR="00500577" w:rsidRPr="00E20D57">
        <w:rPr>
          <w:rFonts w:eastAsia="Times New Roman" w:cstheme="minorHAnsi"/>
          <w:sz w:val="26"/>
          <w:szCs w:val="26"/>
          <w:lang w:eastAsia="it-IT"/>
        </w:rPr>
        <w:t xml:space="preserve"> d'annotazioni .... – 1830. - Milano : dalla </w:t>
      </w:r>
      <w:proofErr w:type="spellStart"/>
      <w:r w:rsidR="00500577" w:rsidRPr="00E20D57">
        <w:rPr>
          <w:rFonts w:eastAsia="Times New Roman" w:cstheme="minorHAnsi"/>
          <w:sz w:val="26"/>
          <w:szCs w:val="26"/>
          <w:lang w:eastAsia="it-IT"/>
        </w:rPr>
        <w:t>tip</w:t>
      </w:r>
      <w:proofErr w:type="spellEnd"/>
      <w:r w:rsidR="00500577" w:rsidRPr="00E20D57">
        <w:rPr>
          <w:rFonts w:eastAsia="Times New Roman" w:cstheme="minorHAnsi"/>
          <w:sz w:val="26"/>
          <w:szCs w:val="26"/>
          <w:lang w:eastAsia="it-IT"/>
        </w:rPr>
        <w:t xml:space="preserve">. Motta ora di M. Carrara, [1830?]. – 1 volume ; 19 cm. - </w:t>
      </w:r>
      <w:hyperlink r:id="rId5" w:history="1">
        <w:r w:rsidR="00500577" w:rsidRPr="00E20D57">
          <w:rPr>
            <w:rStyle w:val="Collegamentoipertestuale"/>
            <w:rFonts w:eastAsia="Times New Roman" w:cstheme="minorHAnsi"/>
            <w:sz w:val="26"/>
            <w:szCs w:val="26"/>
            <w:lang w:eastAsia="it-IT"/>
          </w:rPr>
          <w:t>http://www.bibliotecabarbanera.it/bw5ne5/opac.aspx?web=FNBN&amp;IDS=285</w:t>
        </w:r>
      </w:hyperlink>
    </w:p>
    <w:p w14:paraId="1601ED50" w14:textId="77777777" w:rsidR="00500577" w:rsidRDefault="00500577" w:rsidP="00CF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0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39"/>
    <w:rsid w:val="00024948"/>
    <w:rsid w:val="00142676"/>
    <w:rsid w:val="001A0E8B"/>
    <w:rsid w:val="00415E39"/>
    <w:rsid w:val="00500577"/>
    <w:rsid w:val="00CB6571"/>
    <w:rsid w:val="00CF60D6"/>
    <w:rsid w:val="00D0102C"/>
    <w:rsid w:val="00E20D57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DBF7"/>
  <w15:docId w15:val="{FC19A9D8-53A0-4757-9C1E-1D15988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5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577"/>
    <w:rPr>
      <w:rFonts w:ascii="Tahoma" w:hAnsi="Tahoma" w:cs="Tahoma"/>
      <w:sz w:val="16"/>
      <w:szCs w:val="16"/>
    </w:rPr>
  </w:style>
  <w:style w:type="character" w:customStyle="1" w:styleId="lbdtt">
    <w:name w:val="lb_dtt"/>
    <w:basedOn w:val="Carpredefinitoparagrafo"/>
    <w:rsid w:val="00500577"/>
  </w:style>
  <w:style w:type="character" w:styleId="Collegamentoipertestuale">
    <w:name w:val="Hyperlink"/>
    <w:basedOn w:val="Carpredefinitoparagrafo"/>
    <w:uiPriority w:val="99"/>
    <w:unhideWhenUsed/>
    <w:rsid w:val="005005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tecabarbanera.it/bw5ne5/opac.aspx?web=FNBN&amp;IDS=2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5</cp:revision>
  <dcterms:created xsi:type="dcterms:W3CDTF">2022-07-23T10:30:00Z</dcterms:created>
  <dcterms:modified xsi:type="dcterms:W3CDTF">2025-09-13T14:24:00Z</dcterms:modified>
</cp:coreProperties>
</file>