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60CC3" w14:textId="41E79623" w:rsidR="00F13915" w:rsidRPr="00AE674D" w:rsidRDefault="00F13915" w:rsidP="00A223EB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bookmarkStart w:id="0" w:name="_Hlk169432022"/>
      <w:r w:rsidRPr="00AE674D">
        <w:rPr>
          <w:rFonts w:cstheme="minorHAnsi"/>
          <w:b/>
          <w:color w:val="C00000"/>
          <w:sz w:val="44"/>
          <w:szCs w:val="44"/>
        </w:rPr>
        <w:t>XU752</w:t>
      </w:r>
      <w:r w:rsidRPr="00AE674D">
        <w:rPr>
          <w:rFonts w:cstheme="minorHAnsi"/>
          <w:b/>
          <w:color w:val="C00000"/>
          <w:sz w:val="44"/>
          <w:szCs w:val="44"/>
        </w:rPr>
        <w:tab/>
      </w:r>
      <w:r w:rsidRPr="00AE674D">
        <w:rPr>
          <w:rFonts w:cstheme="minorHAnsi"/>
          <w:b/>
          <w:sz w:val="32"/>
          <w:szCs w:val="32"/>
        </w:rPr>
        <w:tab/>
      </w:r>
      <w:r w:rsidRPr="00AE674D">
        <w:rPr>
          <w:rFonts w:cstheme="minorHAnsi"/>
          <w:b/>
          <w:sz w:val="32"/>
          <w:szCs w:val="32"/>
        </w:rPr>
        <w:tab/>
      </w:r>
      <w:r w:rsidRPr="00AE674D">
        <w:rPr>
          <w:rFonts w:cstheme="minorHAnsi"/>
          <w:b/>
          <w:sz w:val="32"/>
          <w:szCs w:val="32"/>
        </w:rPr>
        <w:tab/>
      </w:r>
      <w:r w:rsidRPr="00AE674D">
        <w:rPr>
          <w:rFonts w:cstheme="minorHAnsi"/>
          <w:b/>
          <w:sz w:val="32"/>
          <w:szCs w:val="32"/>
        </w:rPr>
        <w:tab/>
      </w:r>
      <w:r w:rsidRPr="00AE674D">
        <w:rPr>
          <w:rFonts w:cstheme="minorHAnsi"/>
          <w:bCs/>
          <w:i/>
          <w:iCs/>
          <w:sz w:val="16"/>
          <w:szCs w:val="16"/>
        </w:rPr>
        <w:t>Scheda creata il 16 giugno 2024</w:t>
      </w:r>
      <w:r w:rsidR="00E55139">
        <w:rPr>
          <w:rFonts w:cstheme="minorHAnsi"/>
          <w:bCs/>
          <w:i/>
          <w:iCs/>
          <w:sz w:val="16"/>
          <w:szCs w:val="16"/>
        </w:rPr>
        <w:t>; Ultimo aggiornamento: 24 settembre 2026</w:t>
      </w:r>
    </w:p>
    <w:p w14:paraId="5BF4580D" w14:textId="77777777" w:rsidR="00F13915" w:rsidRPr="00AE674D" w:rsidRDefault="00F13915" w:rsidP="00A223EB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AE674D">
        <w:rPr>
          <w:rFonts w:cstheme="minorHAnsi"/>
          <w:b/>
          <w:color w:val="C00000"/>
          <w:sz w:val="44"/>
          <w:szCs w:val="44"/>
        </w:rPr>
        <w:t>Descrizione storico-bibliografica</w:t>
      </w:r>
    </w:p>
    <w:bookmarkEnd w:id="0"/>
    <w:p w14:paraId="58CEEC94" w14:textId="4AA4FFD4" w:rsidR="00F13915" w:rsidRPr="00881B91" w:rsidRDefault="00973815" w:rsidP="00A223EB">
      <w:pPr>
        <w:spacing w:after="0" w:line="240" w:lineRule="auto"/>
        <w:jc w:val="both"/>
        <w:rPr>
          <w:rFonts w:cstheme="minorHAnsi"/>
          <w:sz w:val="23"/>
          <w:szCs w:val="23"/>
        </w:rPr>
      </w:pPr>
      <w:r w:rsidRPr="00881B91">
        <w:rPr>
          <w:rFonts w:cstheme="minorHAnsi"/>
          <w:noProof/>
          <w:sz w:val="23"/>
          <w:szCs w:val="23"/>
        </w:rPr>
        <w:drawing>
          <wp:anchor distT="0" distB="0" distL="114300" distR="114300" simplePos="0" relativeHeight="251645440" behindDoc="0" locked="0" layoutInCell="1" allowOverlap="1" wp14:anchorId="279C56CC" wp14:editId="673EE9E4">
            <wp:simplePos x="0" y="0"/>
            <wp:positionH relativeFrom="column">
              <wp:posOffset>1270</wp:posOffset>
            </wp:positionH>
            <wp:positionV relativeFrom="paragraph">
              <wp:posOffset>635</wp:posOffset>
            </wp:positionV>
            <wp:extent cx="2091600" cy="1080000"/>
            <wp:effectExtent l="0" t="0" r="4445" b="6350"/>
            <wp:wrapSquare wrapText="bothSides"/>
            <wp:docPr id="2131271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3915" w:rsidRPr="00881B91">
        <w:rPr>
          <w:rFonts w:cstheme="minorHAnsi"/>
          <w:sz w:val="23"/>
          <w:szCs w:val="23"/>
        </w:rPr>
        <w:t>*</w:t>
      </w:r>
      <w:proofErr w:type="spellStart"/>
      <w:r w:rsidR="00F13915" w:rsidRPr="00881B91">
        <w:rPr>
          <w:rFonts w:cstheme="minorHAnsi"/>
          <w:b/>
          <w:bCs/>
          <w:sz w:val="23"/>
          <w:szCs w:val="23"/>
        </w:rPr>
        <w:t>Görzer</w:t>
      </w:r>
      <w:proofErr w:type="spellEnd"/>
      <w:r w:rsidR="00F13915" w:rsidRPr="00881B91">
        <w:rPr>
          <w:rFonts w:cstheme="minorHAnsi"/>
          <w:b/>
          <w:bCs/>
          <w:sz w:val="23"/>
          <w:szCs w:val="23"/>
        </w:rPr>
        <w:t xml:space="preserve"> </w:t>
      </w:r>
      <w:proofErr w:type="spellStart"/>
      <w:r w:rsidR="00F13915" w:rsidRPr="00881B91">
        <w:rPr>
          <w:rFonts w:cstheme="minorHAnsi"/>
          <w:b/>
          <w:bCs/>
          <w:sz w:val="23"/>
          <w:szCs w:val="23"/>
        </w:rPr>
        <w:t>Wochenblatt</w:t>
      </w:r>
      <w:proofErr w:type="spellEnd"/>
      <w:r w:rsidR="00F13915" w:rsidRPr="00881B91">
        <w:rPr>
          <w:rFonts w:cstheme="minorHAnsi"/>
          <w:sz w:val="23"/>
          <w:szCs w:val="23"/>
        </w:rPr>
        <w:t xml:space="preserve">. - N. 1 (7 feb. </w:t>
      </w:r>
      <w:proofErr w:type="gramStart"/>
      <w:r w:rsidR="00F13915" w:rsidRPr="00881B91">
        <w:rPr>
          <w:rFonts w:cstheme="minorHAnsi"/>
          <w:sz w:val="23"/>
          <w:szCs w:val="23"/>
        </w:rPr>
        <w:t>1867)-</w:t>
      </w:r>
      <w:proofErr w:type="gramEnd"/>
      <w:r w:rsidR="00F13915" w:rsidRPr="00881B91">
        <w:rPr>
          <w:rFonts w:cstheme="minorHAnsi"/>
          <w:sz w:val="23"/>
          <w:szCs w:val="23"/>
        </w:rPr>
        <w:t xml:space="preserve">n. 48 (31 </w:t>
      </w:r>
      <w:proofErr w:type="spellStart"/>
      <w:r w:rsidR="00F13915" w:rsidRPr="00881B91">
        <w:rPr>
          <w:rFonts w:cstheme="minorHAnsi"/>
          <w:sz w:val="23"/>
          <w:szCs w:val="23"/>
        </w:rPr>
        <w:t>dec</w:t>
      </w:r>
      <w:proofErr w:type="spellEnd"/>
      <w:r w:rsidR="00F13915" w:rsidRPr="00881B91">
        <w:rPr>
          <w:rFonts w:cstheme="minorHAnsi"/>
          <w:sz w:val="23"/>
          <w:szCs w:val="23"/>
        </w:rPr>
        <w:t>. 1867). - [</w:t>
      </w:r>
      <w:proofErr w:type="spellStart"/>
      <w:r w:rsidR="00F13915" w:rsidRPr="00881B91">
        <w:rPr>
          <w:rFonts w:cstheme="minorHAnsi"/>
          <w:sz w:val="23"/>
          <w:szCs w:val="23"/>
        </w:rPr>
        <w:t>Görz</w:t>
      </w:r>
      <w:proofErr w:type="spellEnd"/>
      <w:proofErr w:type="gramStart"/>
      <w:r w:rsidR="00F13915" w:rsidRPr="00881B91">
        <w:rPr>
          <w:rFonts w:cstheme="minorHAnsi"/>
          <w:sz w:val="23"/>
          <w:szCs w:val="23"/>
        </w:rPr>
        <w:t>] :</w:t>
      </w:r>
      <w:proofErr w:type="gramEnd"/>
      <w:r w:rsidR="00F13915" w:rsidRPr="00881B91">
        <w:rPr>
          <w:rFonts w:cstheme="minorHAnsi"/>
          <w:sz w:val="23"/>
          <w:szCs w:val="23"/>
        </w:rPr>
        <w:t xml:space="preserve"> C. </w:t>
      </w:r>
      <w:proofErr w:type="spellStart"/>
      <w:r w:rsidR="00F13915" w:rsidRPr="00881B91">
        <w:rPr>
          <w:rFonts w:cstheme="minorHAnsi"/>
          <w:sz w:val="23"/>
          <w:szCs w:val="23"/>
        </w:rPr>
        <w:t>Sochar</w:t>
      </w:r>
      <w:proofErr w:type="spellEnd"/>
      <w:r w:rsidR="00F13915" w:rsidRPr="00881B91">
        <w:rPr>
          <w:rFonts w:cstheme="minorHAnsi"/>
          <w:sz w:val="23"/>
          <w:szCs w:val="23"/>
        </w:rPr>
        <w:t>, 1867 (</w:t>
      </w:r>
      <w:proofErr w:type="gramStart"/>
      <w:r w:rsidR="00F13915" w:rsidRPr="00881B91">
        <w:rPr>
          <w:rFonts w:cstheme="minorHAnsi"/>
          <w:sz w:val="23"/>
          <w:szCs w:val="23"/>
        </w:rPr>
        <w:t>Gorizia :</w:t>
      </w:r>
      <w:proofErr w:type="gramEnd"/>
      <w:r w:rsidR="00F13915" w:rsidRPr="00881B91">
        <w:rPr>
          <w:rFonts w:cstheme="minorHAnsi"/>
          <w:sz w:val="23"/>
          <w:szCs w:val="23"/>
        </w:rPr>
        <w:t xml:space="preserve"> </w:t>
      </w:r>
      <w:proofErr w:type="spellStart"/>
      <w:r w:rsidR="00F13915" w:rsidRPr="00881B91">
        <w:rPr>
          <w:rFonts w:cstheme="minorHAnsi"/>
          <w:sz w:val="23"/>
          <w:szCs w:val="23"/>
        </w:rPr>
        <w:t>Paternolli</w:t>
      </w:r>
      <w:proofErr w:type="spellEnd"/>
      <w:r w:rsidR="00F13915" w:rsidRPr="00881B91">
        <w:rPr>
          <w:rFonts w:cstheme="minorHAnsi"/>
          <w:sz w:val="23"/>
          <w:szCs w:val="23"/>
        </w:rPr>
        <w:t xml:space="preserve">). – 1 </w:t>
      </w:r>
      <w:proofErr w:type="gramStart"/>
      <w:r w:rsidR="00F13915" w:rsidRPr="00881B91">
        <w:rPr>
          <w:rFonts w:cstheme="minorHAnsi"/>
          <w:sz w:val="23"/>
          <w:szCs w:val="23"/>
        </w:rPr>
        <w:t>volume ;</w:t>
      </w:r>
      <w:proofErr w:type="gramEnd"/>
      <w:r w:rsidR="00F13915" w:rsidRPr="00881B91">
        <w:rPr>
          <w:rFonts w:cstheme="minorHAnsi"/>
          <w:sz w:val="23"/>
          <w:szCs w:val="23"/>
        </w:rPr>
        <w:t xml:space="preserve"> 30-44 cm. ((Settimanale. - Il formato varia dal n. 31. - Redattore: Thomas Hohenwarter; dal n. 31: Heinrich W. Penn. - TSA1432281</w:t>
      </w:r>
    </w:p>
    <w:p w14:paraId="0BE9EE35" w14:textId="155E040A" w:rsidR="00F13915" w:rsidRPr="00881B91" w:rsidRDefault="00F13915" w:rsidP="00A223EB">
      <w:pPr>
        <w:spacing w:after="0" w:line="240" w:lineRule="auto"/>
        <w:jc w:val="both"/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</w:pPr>
      <w:r w:rsidRPr="00881B91">
        <w:rPr>
          <w:rFonts w:cstheme="minorHAnsi"/>
          <w:sz w:val="23"/>
          <w:szCs w:val="23"/>
        </w:rPr>
        <w:t xml:space="preserve">Redattori: </w:t>
      </w:r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Penn, </w:t>
      </w:r>
      <w:proofErr w:type="gramStart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Heinrich ;</w:t>
      </w:r>
      <w:proofErr w:type="gramEnd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 Hohenwarter, Thomas </w:t>
      </w:r>
    </w:p>
    <w:p w14:paraId="402E55E9" w14:textId="77777777" w:rsidR="00E55139" w:rsidRPr="00881B91" w:rsidRDefault="00E55139" w:rsidP="00A223EB">
      <w:pPr>
        <w:spacing w:after="0" w:line="240" w:lineRule="auto"/>
        <w:jc w:val="both"/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</w:pPr>
    </w:p>
    <w:p w14:paraId="1388BC31" w14:textId="7661D525" w:rsidR="00E55139" w:rsidRPr="00881B91" w:rsidRDefault="00E55139" w:rsidP="00A223EB">
      <w:pPr>
        <w:spacing w:after="0" w:line="240" w:lineRule="auto"/>
        <w:jc w:val="both"/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</w:pPr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*</w:t>
      </w:r>
      <w:proofErr w:type="spellStart"/>
      <w:r w:rsidRPr="00881B91">
        <w:rPr>
          <w:rFonts w:eastAsia="Times New Roman" w:cstheme="minorHAnsi"/>
          <w:b/>
          <w:bCs/>
          <w:kern w:val="0"/>
          <w:sz w:val="23"/>
          <w:szCs w:val="23"/>
          <w:lang w:eastAsia="it-IT"/>
          <w14:ligatures w14:val="none"/>
        </w:rPr>
        <w:t>Görzer</w:t>
      </w:r>
      <w:proofErr w:type="spellEnd"/>
      <w:r w:rsidRPr="00881B91">
        <w:rPr>
          <w:rFonts w:eastAsia="Times New Roman" w:cstheme="minorHAnsi"/>
          <w:b/>
          <w:bCs/>
          <w:kern w:val="0"/>
          <w:sz w:val="23"/>
          <w:szCs w:val="23"/>
          <w:lang w:eastAsia="it-IT"/>
          <w14:ligatures w14:val="none"/>
        </w:rPr>
        <w:t xml:space="preserve"> Zeitung</w:t>
      </w:r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. - 2. </w:t>
      </w:r>
      <w:proofErr w:type="spellStart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Jahrg</w:t>
      </w:r>
      <w:proofErr w:type="spellEnd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., n. 1 (3 </w:t>
      </w:r>
      <w:proofErr w:type="spellStart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Jän</w:t>
      </w:r>
      <w:proofErr w:type="spellEnd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. 1868) - 3. </w:t>
      </w:r>
      <w:proofErr w:type="spellStart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Jahrg</w:t>
      </w:r>
      <w:proofErr w:type="spellEnd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., n. 21 (12 Mar. 1869). - [</w:t>
      </w:r>
      <w:proofErr w:type="spellStart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Görz</w:t>
      </w:r>
      <w:proofErr w:type="spellEnd"/>
      <w:proofErr w:type="gramStart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] :</w:t>
      </w:r>
      <w:proofErr w:type="gramEnd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 Carl v. Ritter, 1868-1869 (</w:t>
      </w:r>
      <w:proofErr w:type="gramStart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Gorizia :</w:t>
      </w:r>
      <w:proofErr w:type="gramEnd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 </w:t>
      </w:r>
      <w:proofErr w:type="spellStart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Paternolli</w:t>
      </w:r>
      <w:proofErr w:type="spellEnd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). - </w:t>
      </w:r>
      <w:proofErr w:type="gramStart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volumi ;</w:t>
      </w:r>
      <w:proofErr w:type="gramEnd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 39 cm. </w:t>
      </w:r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((</w:t>
      </w:r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Bisettimanale. - Per l'area della numerazione cfr.: KVK, Karlsruhe Virtual </w:t>
      </w:r>
      <w:proofErr w:type="spellStart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Katalog</w:t>
      </w:r>
      <w:proofErr w:type="spellEnd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. - Redattore: Heinrich W. Penn. - Comprende supplementi.</w:t>
      </w:r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 - </w:t>
      </w:r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TSA1432291</w:t>
      </w:r>
    </w:p>
    <w:p w14:paraId="14F8CB90" w14:textId="6128FC5C" w:rsidR="00A223EB" w:rsidRPr="00881B91" w:rsidRDefault="00E55139" w:rsidP="00A223EB">
      <w:pPr>
        <w:spacing w:after="0" w:line="240" w:lineRule="auto"/>
        <w:jc w:val="both"/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</w:pPr>
      <w:r w:rsidRPr="00881B91">
        <w:rPr>
          <w:rFonts w:cstheme="minorHAnsi"/>
          <w:sz w:val="23"/>
          <w:szCs w:val="23"/>
        </w:rPr>
        <w:t xml:space="preserve">Redattori: </w:t>
      </w:r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Penn, Heinrich</w:t>
      </w:r>
    </w:p>
    <w:p w14:paraId="15CB1507" w14:textId="7B8BA859" w:rsidR="00BF6074" w:rsidRPr="00881B91" w:rsidRDefault="00E55139" w:rsidP="00A223EB">
      <w:pPr>
        <w:spacing w:after="0" w:line="240" w:lineRule="auto"/>
        <w:jc w:val="both"/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</w:pPr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*</w:t>
      </w:r>
      <w:proofErr w:type="spellStart"/>
      <w:r w:rsidRPr="00881B91">
        <w:rPr>
          <w:rFonts w:eastAsia="Times New Roman" w:cstheme="minorHAnsi"/>
          <w:b/>
          <w:bCs/>
          <w:kern w:val="0"/>
          <w:sz w:val="23"/>
          <w:szCs w:val="23"/>
          <w:lang w:eastAsia="it-IT"/>
          <w14:ligatures w14:val="none"/>
        </w:rPr>
        <w:t>Görzer</w:t>
      </w:r>
      <w:proofErr w:type="spellEnd"/>
      <w:r w:rsidRPr="00881B91">
        <w:rPr>
          <w:rFonts w:eastAsia="Times New Roman" w:cstheme="minorHAnsi"/>
          <w:b/>
          <w:bCs/>
          <w:kern w:val="0"/>
          <w:sz w:val="23"/>
          <w:szCs w:val="23"/>
          <w:lang w:eastAsia="it-IT"/>
          <w14:ligatures w14:val="none"/>
        </w:rPr>
        <w:t xml:space="preserve"> Zeitung</w:t>
      </w:r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. - 1. </w:t>
      </w:r>
      <w:proofErr w:type="spellStart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Jahrg</w:t>
      </w:r>
      <w:proofErr w:type="spellEnd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., [n. 1] (5 Nov. 1872) - 2. </w:t>
      </w:r>
      <w:proofErr w:type="spellStart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Jahrg</w:t>
      </w:r>
      <w:proofErr w:type="spellEnd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., n. 115 (30 Sept. 1873). </w:t>
      </w:r>
      <w:proofErr w:type="gramStart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-.[</w:t>
      </w:r>
      <w:proofErr w:type="spellStart"/>
      <w:proofErr w:type="gramEnd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Görz</w:t>
      </w:r>
      <w:proofErr w:type="spellEnd"/>
      <w:proofErr w:type="gramStart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] :</w:t>
      </w:r>
      <w:proofErr w:type="gramEnd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 Theodor Schiff, 1872-1873 (</w:t>
      </w:r>
      <w:proofErr w:type="gramStart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Gorizia :</w:t>
      </w:r>
      <w:proofErr w:type="gramEnd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 </w:t>
      </w:r>
      <w:proofErr w:type="spellStart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Paternolli</w:t>
      </w:r>
      <w:proofErr w:type="spellEnd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). </w:t>
      </w:r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– 2 </w:t>
      </w:r>
      <w:proofErr w:type="gramStart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volumi </w:t>
      </w:r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;</w:t>
      </w:r>
      <w:proofErr w:type="gramEnd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 39 cm. (</w:t>
      </w:r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S</w:t>
      </w:r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ettimanale. - Redattore: Theodor Schiff. - Per l'area della numerazione cfr.: M. De Grassi, Catalogo dei periodici, 1982, p. 85.</w:t>
      </w:r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 - </w:t>
      </w:r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TSA1432293</w:t>
      </w:r>
    </w:p>
    <w:p w14:paraId="52942FF2" w14:textId="08E854FF" w:rsidR="00E55139" w:rsidRPr="00881B91" w:rsidRDefault="00E55139" w:rsidP="00A223EB">
      <w:pPr>
        <w:spacing w:after="0" w:line="240" w:lineRule="auto"/>
        <w:jc w:val="both"/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</w:pPr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Redattore: Schiff, Theodor</w:t>
      </w:r>
    </w:p>
    <w:p w14:paraId="3D1030D1" w14:textId="77777777" w:rsidR="00E55139" w:rsidRPr="00881B91" w:rsidRDefault="00E55139" w:rsidP="00A223EB">
      <w:pPr>
        <w:spacing w:after="0" w:line="240" w:lineRule="auto"/>
        <w:jc w:val="both"/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</w:pPr>
    </w:p>
    <w:p w14:paraId="31F9320A" w14:textId="0B112245" w:rsidR="00BF6074" w:rsidRPr="00881B91" w:rsidRDefault="00BF6074" w:rsidP="00A223EB">
      <w:pPr>
        <w:spacing w:after="0" w:line="240" w:lineRule="auto"/>
        <w:jc w:val="both"/>
        <w:rPr>
          <w:sz w:val="23"/>
          <w:szCs w:val="23"/>
        </w:rPr>
      </w:pPr>
      <w:r w:rsidRPr="00881B91">
        <w:rPr>
          <w:noProof/>
          <w:sz w:val="23"/>
          <w:szCs w:val="23"/>
        </w:rPr>
        <w:drawing>
          <wp:anchor distT="0" distB="0" distL="114300" distR="114300" simplePos="0" relativeHeight="251655680" behindDoc="0" locked="0" layoutInCell="1" allowOverlap="1" wp14:anchorId="2B5C636B" wp14:editId="11AD4891">
            <wp:simplePos x="0" y="0"/>
            <wp:positionH relativeFrom="column">
              <wp:posOffset>1270</wp:posOffset>
            </wp:positionH>
            <wp:positionV relativeFrom="paragraph">
              <wp:posOffset>1270</wp:posOffset>
            </wp:positionV>
            <wp:extent cx="2433600" cy="1440000"/>
            <wp:effectExtent l="0" t="0" r="5080" b="8255"/>
            <wp:wrapSquare wrapText="bothSides"/>
            <wp:docPr id="1947436911" name="Immagine 1" descr="Immagine che contiene testo, giornale, Carattere, car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436911" name="Immagine 1" descr="Immagine che contiene testo, giornale, Carattere, carta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36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81B91">
        <w:rPr>
          <w:sz w:val="23"/>
          <w:szCs w:val="23"/>
        </w:rPr>
        <w:t>*</w:t>
      </w:r>
      <w:proofErr w:type="spellStart"/>
      <w:r w:rsidRPr="00881B91">
        <w:rPr>
          <w:b/>
          <w:bCs/>
          <w:sz w:val="23"/>
          <w:szCs w:val="23"/>
        </w:rPr>
        <w:t>Gospodarski</w:t>
      </w:r>
      <w:proofErr w:type="spellEnd"/>
      <w:r w:rsidRPr="00881B91">
        <w:rPr>
          <w:b/>
          <w:bCs/>
          <w:sz w:val="23"/>
          <w:szCs w:val="23"/>
        </w:rPr>
        <w:t xml:space="preserve"> </w:t>
      </w:r>
      <w:proofErr w:type="gramStart"/>
      <w:r w:rsidRPr="00881B91">
        <w:rPr>
          <w:b/>
          <w:bCs/>
          <w:sz w:val="23"/>
          <w:szCs w:val="23"/>
        </w:rPr>
        <w:t>list</w:t>
      </w:r>
      <w:r w:rsidRPr="00881B91">
        <w:rPr>
          <w:sz w:val="23"/>
          <w:szCs w:val="23"/>
        </w:rPr>
        <w:t xml:space="preserve"> :</w:t>
      </w:r>
      <w:proofErr w:type="gramEnd"/>
      <w:r w:rsidRPr="00881B91">
        <w:rPr>
          <w:sz w:val="23"/>
          <w:szCs w:val="23"/>
        </w:rPr>
        <w:t xml:space="preserve"> za </w:t>
      </w:r>
      <w:proofErr w:type="spellStart"/>
      <w:r w:rsidRPr="00881B91">
        <w:rPr>
          <w:sz w:val="23"/>
          <w:szCs w:val="23"/>
        </w:rPr>
        <w:t>kmetijstvo</w:t>
      </w:r>
      <w:proofErr w:type="spellEnd"/>
      <w:r w:rsidRPr="00881B91">
        <w:rPr>
          <w:sz w:val="23"/>
          <w:szCs w:val="23"/>
        </w:rPr>
        <w:t xml:space="preserve">, </w:t>
      </w:r>
      <w:proofErr w:type="spellStart"/>
      <w:r w:rsidRPr="00881B91">
        <w:rPr>
          <w:sz w:val="23"/>
          <w:szCs w:val="23"/>
        </w:rPr>
        <w:t>svilorejo</w:t>
      </w:r>
      <w:proofErr w:type="spellEnd"/>
      <w:r w:rsidRPr="00881B91">
        <w:rPr>
          <w:sz w:val="23"/>
          <w:szCs w:val="23"/>
        </w:rPr>
        <w:t xml:space="preserve">, </w:t>
      </w:r>
      <w:proofErr w:type="spellStart"/>
      <w:r w:rsidRPr="00881B91">
        <w:rPr>
          <w:sz w:val="23"/>
          <w:szCs w:val="23"/>
        </w:rPr>
        <w:t>obrtnijo</w:t>
      </w:r>
      <w:proofErr w:type="spellEnd"/>
      <w:r w:rsidRPr="00881B91">
        <w:rPr>
          <w:sz w:val="23"/>
          <w:szCs w:val="23"/>
        </w:rPr>
        <w:t xml:space="preserve"> in </w:t>
      </w:r>
      <w:proofErr w:type="spellStart"/>
      <w:r w:rsidRPr="00881B91">
        <w:rPr>
          <w:sz w:val="23"/>
          <w:szCs w:val="23"/>
        </w:rPr>
        <w:t>druge</w:t>
      </w:r>
      <w:proofErr w:type="spellEnd"/>
      <w:r w:rsidRPr="00881B91">
        <w:rPr>
          <w:sz w:val="23"/>
          <w:szCs w:val="23"/>
        </w:rPr>
        <w:t xml:space="preserve"> </w:t>
      </w:r>
      <w:proofErr w:type="spellStart"/>
      <w:r w:rsidRPr="00881B91">
        <w:rPr>
          <w:sz w:val="23"/>
          <w:szCs w:val="23"/>
        </w:rPr>
        <w:t>deželne</w:t>
      </w:r>
      <w:proofErr w:type="spellEnd"/>
      <w:r w:rsidRPr="00881B91">
        <w:rPr>
          <w:sz w:val="23"/>
          <w:szCs w:val="23"/>
        </w:rPr>
        <w:t xml:space="preserve"> </w:t>
      </w:r>
      <w:proofErr w:type="spellStart"/>
      <w:r w:rsidRPr="00881B91">
        <w:rPr>
          <w:sz w:val="23"/>
          <w:szCs w:val="23"/>
        </w:rPr>
        <w:t>potrebe</w:t>
      </w:r>
      <w:proofErr w:type="spellEnd"/>
      <w:r w:rsidRPr="00881B91">
        <w:rPr>
          <w:sz w:val="23"/>
          <w:szCs w:val="23"/>
        </w:rPr>
        <w:t xml:space="preserve">. - </w:t>
      </w:r>
      <w:proofErr w:type="spellStart"/>
      <w:r w:rsidRPr="00881B91">
        <w:rPr>
          <w:sz w:val="23"/>
          <w:szCs w:val="23"/>
        </w:rPr>
        <w:t>Tečaj</w:t>
      </w:r>
      <w:proofErr w:type="spellEnd"/>
      <w:r w:rsidRPr="00881B91">
        <w:rPr>
          <w:sz w:val="23"/>
          <w:szCs w:val="23"/>
        </w:rPr>
        <w:t xml:space="preserve"> 1, list 1 (10 </w:t>
      </w:r>
      <w:proofErr w:type="spellStart"/>
      <w:r w:rsidRPr="00881B91">
        <w:rPr>
          <w:sz w:val="23"/>
          <w:szCs w:val="23"/>
        </w:rPr>
        <w:t>jul</w:t>
      </w:r>
      <w:proofErr w:type="spellEnd"/>
      <w:r w:rsidRPr="00881B91">
        <w:rPr>
          <w:sz w:val="23"/>
          <w:szCs w:val="23"/>
        </w:rPr>
        <w:t>. 1869)-</w:t>
      </w:r>
      <w:proofErr w:type="spellStart"/>
      <w:r w:rsidRPr="00881B91">
        <w:rPr>
          <w:sz w:val="23"/>
          <w:szCs w:val="23"/>
        </w:rPr>
        <w:t>Tečaj</w:t>
      </w:r>
      <w:proofErr w:type="spellEnd"/>
      <w:r w:rsidRPr="00881B91">
        <w:rPr>
          <w:sz w:val="23"/>
          <w:szCs w:val="23"/>
        </w:rPr>
        <w:t xml:space="preserve"> 22 [sic!], list 12 (15 </w:t>
      </w:r>
      <w:proofErr w:type="spellStart"/>
      <w:r w:rsidRPr="00881B91">
        <w:rPr>
          <w:sz w:val="23"/>
          <w:szCs w:val="23"/>
        </w:rPr>
        <w:t>dec</w:t>
      </w:r>
      <w:proofErr w:type="spellEnd"/>
      <w:r w:rsidRPr="00881B91">
        <w:rPr>
          <w:sz w:val="23"/>
          <w:szCs w:val="23"/>
        </w:rPr>
        <w:t xml:space="preserve">. 1902). - V </w:t>
      </w:r>
      <w:proofErr w:type="gramStart"/>
      <w:r w:rsidRPr="00881B91">
        <w:rPr>
          <w:sz w:val="23"/>
          <w:szCs w:val="23"/>
        </w:rPr>
        <w:t>Gorici :</w:t>
      </w:r>
      <w:proofErr w:type="gramEnd"/>
      <w:r w:rsidRPr="00881B91">
        <w:rPr>
          <w:sz w:val="23"/>
          <w:szCs w:val="23"/>
        </w:rPr>
        <w:t xml:space="preserve"> C. </w:t>
      </w:r>
      <w:proofErr w:type="spellStart"/>
      <w:r w:rsidRPr="00881B91">
        <w:rPr>
          <w:sz w:val="23"/>
          <w:szCs w:val="23"/>
        </w:rPr>
        <w:t>kr</w:t>
      </w:r>
      <w:proofErr w:type="spellEnd"/>
      <w:r w:rsidRPr="00881B91">
        <w:rPr>
          <w:sz w:val="23"/>
          <w:szCs w:val="23"/>
        </w:rPr>
        <w:t xml:space="preserve">. </w:t>
      </w:r>
      <w:proofErr w:type="spellStart"/>
      <w:r w:rsidRPr="00881B91">
        <w:rPr>
          <w:sz w:val="23"/>
          <w:szCs w:val="23"/>
        </w:rPr>
        <w:t>kmetijsko</w:t>
      </w:r>
      <w:proofErr w:type="spellEnd"/>
      <w:r w:rsidRPr="00881B91">
        <w:rPr>
          <w:sz w:val="23"/>
          <w:szCs w:val="23"/>
        </w:rPr>
        <w:t xml:space="preserve"> </w:t>
      </w:r>
      <w:proofErr w:type="spellStart"/>
      <w:r w:rsidRPr="00881B91">
        <w:rPr>
          <w:sz w:val="23"/>
          <w:szCs w:val="23"/>
        </w:rPr>
        <w:t>društvo</w:t>
      </w:r>
      <w:proofErr w:type="spellEnd"/>
      <w:r w:rsidRPr="00881B91">
        <w:rPr>
          <w:sz w:val="23"/>
          <w:szCs w:val="23"/>
        </w:rPr>
        <w:t xml:space="preserve"> </w:t>
      </w:r>
      <w:proofErr w:type="spellStart"/>
      <w:r w:rsidRPr="00881B91">
        <w:rPr>
          <w:sz w:val="23"/>
          <w:szCs w:val="23"/>
        </w:rPr>
        <w:t>Goriško</w:t>
      </w:r>
      <w:proofErr w:type="spellEnd"/>
      <w:r w:rsidRPr="00881B91">
        <w:rPr>
          <w:sz w:val="23"/>
          <w:szCs w:val="23"/>
        </w:rPr>
        <w:t xml:space="preserve">, 1869-1902 (V </w:t>
      </w:r>
      <w:proofErr w:type="gramStart"/>
      <w:r w:rsidRPr="00881B91">
        <w:rPr>
          <w:sz w:val="23"/>
          <w:szCs w:val="23"/>
        </w:rPr>
        <w:t>Gorici :</w:t>
      </w:r>
      <w:proofErr w:type="gramEnd"/>
      <w:r w:rsidRPr="00881B91">
        <w:rPr>
          <w:sz w:val="23"/>
          <w:szCs w:val="23"/>
        </w:rPr>
        <w:t xml:space="preserve"> </w:t>
      </w:r>
      <w:proofErr w:type="spellStart"/>
      <w:r w:rsidRPr="00881B91">
        <w:rPr>
          <w:sz w:val="23"/>
          <w:szCs w:val="23"/>
        </w:rPr>
        <w:t>Tiskar</w:t>
      </w:r>
      <w:proofErr w:type="spellEnd"/>
      <w:r w:rsidRPr="00881B91">
        <w:rPr>
          <w:sz w:val="23"/>
          <w:szCs w:val="23"/>
        </w:rPr>
        <w:t xml:space="preserve"> Seitz). - </w:t>
      </w:r>
      <w:proofErr w:type="gramStart"/>
      <w:r w:rsidRPr="00881B91">
        <w:rPr>
          <w:sz w:val="23"/>
          <w:szCs w:val="23"/>
        </w:rPr>
        <w:t>volumi ;</w:t>
      </w:r>
      <w:proofErr w:type="gramEnd"/>
      <w:r w:rsidRPr="00881B91">
        <w:rPr>
          <w:sz w:val="23"/>
          <w:szCs w:val="23"/>
        </w:rPr>
        <w:t xml:space="preserve"> 23 cm. ((Quindicinale; mensile: 1877-1886, 1890-1891, 1893-1902. - Il complemento del titolo varia. - Precede numero di prova: 10 jun. 1869. - Errori nella numerazione delle annate. - Pubblicazione sospesa da: gennaio 1880 a luglio 1881. - Poi tipografo anche: </w:t>
      </w:r>
      <w:proofErr w:type="spellStart"/>
      <w:r w:rsidRPr="00881B91">
        <w:rPr>
          <w:sz w:val="23"/>
          <w:szCs w:val="23"/>
        </w:rPr>
        <w:t>Paternolli</w:t>
      </w:r>
      <w:proofErr w:type="spellEnd"/>
      <w:r w:rsidRPr="00881B91">
        <w:rPr>
          <w:sz w:val="23"/>
          <w:szCs w:val="23"/>
        </w:rPr>
        <w:t>. - TSA1460788</w:t>
      </w:r>
    </w:p>
    <w:p w14:paraId="1A884F87" w14:textId="42BF0D53" w:rsidR="00BF6074" w:rsidRPr="00881B91" w:rsidRDefault="00BF6074" w:rsidP="00A223EB">
      <w:pPr>
        <w:spacing w:after="0" w:line="240" w:lineRule="auto"/>
        <w:jc w:val="both"/>
        <w:rPr>
          <w:sz w:val="23"/>
          <w:szCs w:val="23"/>
        </w:rPr>
      </w:pPr>
      <w:r w:rsidRPr="00881B91">
        <w:rPr>
          <w:sz w:val="23"/>
          <w:szCs w:val="23"/>
        </w:rPr>
        <w:t>Autore: Società agraria &lt;Gorizia&gt;</w:t>
      </w:r>
    </w:p>
    <w:p w14:paraId="75C76812" w14:textId="71BC138B" w:rsidR="00973815" w:rsidRPr="00881B91" w:rsidRDefault="00973815" w:rsidP="00A223EB">
      <w:pPr>
        <w:spacing w:after="0" w:line="240" w:lineRule="auto"/>
        <w:jc w:val="both"/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</w:pPr>
    </w:p>
    <w:p w14:paraId="17B747CD" w14:textId="5F50A77D" w:rsidR="00A223EB" w:rsidRPr="00881B91" w:rsidRDefault="00973815" w:rsidP="00A223EB">
      <w:pPr>
        <w:spacing w:after="0" w:line="240" w:lineRule="auto"/>
        <w:jc w:val="both"/>
        <w:rPr>
          <w:rFonts w:cstheme="minorHAnsi"/>
          <w:sz w:val="23"/>
          <w:szCs w:val="23"/>
        </w:rPr>
      </w:pPr>
      <w:r w:rsidRPr="00881B91">
        <w:rPr>
          <w:rFonts w:eastAsia="Times New Roman" w:cstheme="minorHAnsi"/>
          <w:noProof/>
          <w:kern w:val="0"/>
          <w:sz w:val="23"/>
          <w:szCs w:val="23"/>
          <w:lang w:eastAsia="it-IT"/>
          <w14:ligatures w14:val="none"/>
        </w:rPr>
        <w:drawing>
          <wp:anchor distT="0" distB="0" distL="114300" distR="114300" simplePos="0" relativeHeight="251646464" behindDoc="0" locked="0" layoutInCell="1" allowOverlap="1" wp14:anchorId="3DB1A667" wp14:editId="24117D78">
            <wp:simplePos x="0" y="0"/>
            <wp:positionH relativeFrom="column">
              <wp:posOffset>1270</wp:posOffset>
            </wp:positionH>
            <wp:positionV relativeFrom="paragraph">
              <wp:posOffset>2540</wp:posOffset>
            </wp:positionV>
            <wp:extent cx="1800000" cy="1069200"/>
            <wp:effectExtent l="0" t="0" r="0" b="0"/>
            <wp:wrapSquare wrapText="bothSides"/>
            <wp:docPr id="1173101853" name="Immagine 1" descr="Immagine che contiene testo, giornale, Carta da giornale, Notizi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101853" name="Immagine 1" descr="Immagine che contiene testo, giornale, Carta da giornale, Notizie&#10;&#10;Descrizione generat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06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23EB"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L'*</w:t>
      </w:r>
      <w:proofErr w:type="gramStart"/>
      <w:r w:rsidR="00A223EB" w:rsidRPr="00881B91">
        <w:rPr>
          <w:rFonts w:eastAsia="Times New Roman" w:cstheme="minorHAnsi"/>
          <w:b/>
          <w:bCs/>
          <w:kern w:val="0"/>
          <w:sz w:val="23"/>
          <w:szCs w:val="23"/>
          <w:lang w:eastAsia="it-IT"/>
          <w14:ligatures w14:val="none"/>
        </w:rPr>
        <w:t>Isonzo</w:t>
      </w:r>
      <w:r w:rsidR="00A223EB"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 :</w:t>
      </w:r>
      <w:proofErr w:type="gramEnd"/>
      <w:r w:rsidR="00A223EB"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 si pubblica ogni sabato. - Anno 1, n. 1 (14 ottobre </w:t>
      </w:r>
      <w:proofErr w:type="gramStart"/>
      <w:r w:rsidR="00A223EB"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1871)-</w:t>
      </w:r>
      <w:proofErr w:type="gramEnd"/>
      <w:r w:rsidR="00A223EB"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anno 10 (1880). - </w:t>
      </w:r>
      <w:proofErr w:type="gramStart"/>
      <w:r w:rsidR="00A223EB"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Gorizia :</w:t>
      </w:r>
      <w:proofErr w:type="gramEnd"/>
      <w:r w:rsidR="00A223EB"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 Tip. Seitz, 1871-1880. – 10 </w:t>
      </w:r>
      <w:proofErr w:type="gramStart"/>
      <w:r w:rsidR="00A223EB"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volumi ;</w:t>
      </w:r>
      <w:proofErr w:type="gramEnd"/>
      <w:r w:rsidR="00A223EB"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 48 cm ((</w:t>
      </w:r>
      <w:proofErr w:type="gramStart"/>
      <w:r w:rsidR="00A223EB"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Settimanale ;</w:t>
      </w:r>
      <w:proofErr w:type="gramEnd"/>
      <w:r w:rsidR="00A223EB"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 dal 1872: </w:t>
      </w:r>
      <w:proofErr w:type="gramStart"/>
      <w:r w:rsidR="00A223EB"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bisettimanale ;</w:t>
      </w:r>
      <w:proofErr w:type="gramEnd"/>
      <w:r w:rsidR="00A223EB"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 dal 28 marzo 1878: quotidiano. - Complemento del titolo varia. - Precede numero 0 (7 ottobre 1871). - Editore e direttore responsabile: E. Jurettig. - Tipografo dal 1876 al 1878: </w:t>
      </w:r>
      <w:proofErr w:type="spellStart"/>
      <w:r w:rsidR="00A223EB"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Paternolli</w:t>
      </w:r>
      <w:proofErr w:type="spellEnd"/>
      <w:r w:rsidR="00A223EB"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. - </w:t>
      </w:r>
      <w:r w:rsidR="00A223EB" w:rsidRPr="00881B91">
        <w:rPr>
          <w:rFonts w:cstheme="minorHAnsi"/>
          <w:sz w:val="23"/>
          <w:szCs w:val="23"/>
        </w:rPr>
        <w:t>IEI0106758</w:t>
      </w:r>
    </w:p>
    <w:p w14:paraId="3CB8C771" w14:textId="45CF828B" w:rsidR="00AE674D" w:rsidRPr="00881B91" w:rsidRDefault="00AE674D" w:rsidP="00A223EB">
      <w:pPr>
        <w:spacing w:after="0" w:line="240" w:lineRule="auto"/>
        <w:jc w:val="both"/>
        <w:rPr>
          <w:rFonts w:cstheme="minorHAnsi"/>
          <w:sz w:val="23"/>
          <w:szCs w:val="23"/>
        </w:rPr>
      </w:pPr>
    </w:p>
    <w:p w14:paraId="6EAD8628" w14:textId="73938788" w:rsidR="00AE674D" w:rsidRPr="00881B91" w:rsidRDefault="00881B91" w:rsidP="00A223EB">
      <w:pPr>
        <w:spacing w:after="0" w:line="240" w:lineRule="auto"/>
        <w:jc w:val="both"/>
        <w:rPr>
          <w:rFonts w:cstheme="minorHAnsi"/>
          <w:sz w:val="23"/>
          <w:szCs w:val="23"/>
        </w:rPr>
      </w:pPr>
      <w:r w:rsidRPr="00881B91">
        <w:rPr>
          <w:rFonts w:cstheme="minorHAnsi"/>
          <w:noProof/>
          <w:sz w:val="23"/>
          <w:szCs w:val="23"/>
        </w:rPr>
        <w:drawing>
          <wp:anchor distT="0" distB="0" distL="114300" distR="114300" simplePos="0" relativeHeight="251664896" behindDoc="0" locked="0" layoutInCell="1" allowOverlap="1" wp14:anchorId="75E0869D" wp14:editId="4CF3D0CD">
            <wp:simplePos x="0" y="0"/>
            <wp:positionH relativeFrom="column">
              <wp:posOffset>-39370</wp:posOffset>
            </wp:positionH>
            <wp:positionV relativeFrom="page">
              <wp:posOffset>7485380</wp:posOffset>
            </wp:positionV>
            <wp:extent cx="1007745" cy="1439545"/>
            <wp:effectExtent l="0" t="0" r="1905" b="8255"/>
            <wp:wrapSquare wrapText="bothSides"/>
            <wp:docPr id="1864809350" name="Immagine 1" descr="Immagine che contiene testo, libro, carta, Prodotto di car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809350" name="Immagine 1" descr="Immagine che contiene testo, libro, carta, Prodotto di carta&#10;&#10;Descrizione generata automa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77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674D" w:rsidRPr="00881B91">
        <w:rPr>
          <w:rFonts w:cstheme="minorHAnsi"/>
          <w:sz w:val="23"/>
          <w:szCs w:val="23"/>
        </w:rPr>
        <w:t xml:space="preserve"> Il *</w:t>
      </w:r>
      <w:proofErr w:type="gramStart"/>
      <w:r w:rsidR="00AE674D" w:rsidRPr="00881B91">
        <w:rPr>
          <w:rFonts w:cstheme="minorHAnsi"/>
          <w:b/>
          <w:bCs/>
          <w:sz w:val="23"/>
          <w:szCs w:val="23"/>
        </w:rPr>
        <w:t>goriziano</w:t>
      </w:r>
      <w:r w:rsidR="00AE674D" w:rsidRPr="00881B91">
        <w:rPr>
          <w:rFonts w:cstheme="minorHAnsi"/>
          <w:sz w:val="23"/>
          <w:szCs w:val="23"/>
        </w:rPr>
        <w:t xml:space="preserve"> :</w:t>
      </w:r>
      <w:proofErr w:type="gramEnd"/>
      <w:r w:rsidR="00AE674D" w:rsidRPr="00881B91">
        <w:rPr>
          <w:rFonts w:cstheme="minorHAnsi"/>
          <w:sz w:val="23"/>
          <w:szCs w:val="23"/>
        </w:rPr>
        <w:t xml:space="preserve"> periodico religioso, politico, letterario. - Anno 1, n. 1 (</w:t>
      </w:r>
      <w:proofErr w:type="gramStart"/>
      <w:r w:rsidR="00AE674D" w:rsidRPr="00881B91">
        <w:rPr>
          <w:rFonts w:cstheme="minorHAnsi"/>
          <w:sz w:val="23"/>
          <w:szCs w:val="23"/>
        </w:rPr>
        <w:t>1 novembre</w:t>
      </w:r>
      <w:proofErr w:type="gramEnd"/>
      <w:r w:rsidR="00AE674D" w:rsidRPr="00881B91">
        <w:rPr>
          <w:rFonts w:cstheme="minorHAnsi"/>
          <w:sz w:val="23"/>
          <w:szCs w:val="23"/>
        </w:rPr>
        <w:t xml:space="preserve"> </w:t>
      </w:r>
      <w:proofErr w:type="gramStart"/>
      <w:r w:rsidR="00AE674D" w:rsidRPr="00881B91">
        <w:rPr>
          <w:rFonts w:cstheme="minorHAnsi"/>
          <w:sz w:val="23"/>
          <w:szCs w:val="23"/>
        </w:rPr>
        <w:t>1871)-</w:t>
      </w:r>
      <w:proofErr w:type="gramEnd"/>
      <w:r w:rsidR="00AE674D" w:rsidRPr="00881B91">
        <w:rPr>
          <w:rFonts w:cstheme="minorHAnsi"/>
          <w:sz w:val="23"/>
          <w:szCs w:val="23"/>
        </w:rPr>
        <w:t xml:space="preserve">anno 2, n. 104 (28 dicembre 1872). - </w:t>
      </w:r>
      <w:proofErr w:type="gramStart"/>
      <w:r w:rsidR="00AE674D" w:rsidRPr="00881B91">
        <w:rPr>
          <w:rFonts w:cstheme="minorHAnsi"/>
          <w:sz w:val="23"/>
          <w:szCs w:val="23"/>
        </w:rPr>
        <w:t>Gorizia :</w:t>
      </w:r>
      <w:proofErr w:type="gramEnd"/>
      <w:r w:rsidR="00AE674D" w:rsidRPr="00881B91">
        <w:rPr>
          <w:rFonts w:cstheme="minorHAnsi"/>
          <w:sz w:val="23"/>
          <w:szCs w:val="23"/>
        </w:rPr>
        <w:t xml:space="preserve"> Tip. </w:t>
      </w:r>
      <w:proofErr w:type="spellStart"/>
      <w:r w:rsidR="00AE674D" w:rsidRPr="00881B91">
        <w:rPr>
          <w:rFonts w:cstheme="minorHAnsi"/>
          <w:sz w:val="23"/>
          <w:szCs w:val="23"/>
        </w:rPr>
        <w:t>Paternolli</w:t>
      </w:r>
      <w:proofErr w:type="spellEnd"/>
      <w:r w:rsidR="00AE674D" w:rsidRPr="00881B91">
        <w:rPr>
          <w:rFonts w:cstheme="minorHAnsi"/>
          <w:sz w:val="23"/>
          <w:szCs w:val="23"/>
        </w:rPr>
        <w:t xml:space="preserve">, 1871-1872. - 2 </w:t>
      </w:r>
      <w:proofErr w:type="gramStart"/>
      <w:r w:rsidR="00AE674D" w:rsidRPr="00881B91">
        <w:rPr>
          <w:rFonts w:cstheme="minorHAnsi"/>
          <w:sz w:val="23"/>
          <w:szCs w:val="23"/>
        </w:rPr>
        <w:t>volumi ;</w:t>
      </w:r>
      <w:proofErr w:type="gramEnd"/>
      <w:r w:rsidR="00AE674D" w:rsidRPr="00881B91">
        <w:rPr>
          <w:rFonts w:cstheme="minorHAnsi"/>
          <w:sz w:val="23"/>
          <w:szCs w:val="23"/>
        </w:rPr>
        <w:t xml:space="preserve"> 45 cm. ((Bisettimanale. - Precede un numero di prova (19 ottobre 1871). - Editori e redattori responsabili: L. Rocca e G. </w:t>
      </w:r>
      <w:proofErr w:type="spellStart"/>
      <w:r w:rsidR="00AE674D" w:rsidRPr="00881B91">
        <w:rPr>
          <w:rFonts w:cstheme="minorHAnsi"/>
          <w:sz w:val="23"/>
          <w:szCs w:val="23"/>
        </w:rPr>
        <w:t>Pussig</w:t>
      </w:r>
      <w:proofErr w:type="spellEnd"/>
      <w:r w:rsidR="00AE674D" w:rsidRPr="00881B91">
        <w:rPr>
          <w:rFonts w:cstheme="minorHAnsi"/>
          <w:sz w:val="23"/>
          <w:szCs w:val="23"/>
        </w:rPr>
        <w:t>. - LO10768393</w:t>
      </w:r>
    </w:p>
    <w:p w14:paraId="3ACEB919" w14:textId="1C7A7CD1" w:rsidR="00AE674D" w:rsidRPr="00881B91" w:rsidRDefault="00AE674D" w:rsidP="00AE674D">
      <w:pPr>
        <w:spacing w:after="0" w:line="240" w:lineRule="auto"/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</w:pPr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Editore e redattore responsabile: </w:t>
      </w:r>
      <w:proofErr w:type="spellStart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Pussig</w:t>
      </w:r>
      <w:proofErr w:type="spellEnd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, </w:t>
      </w:r>
      <w:proofErr w:type="gramStart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G.</w:t>
      </w:r>
      <w:r w:rsidRPr="00881B91">
        <w:rPr>
          <w:rFonts w:eastAsia="Times New Roman" w:cstheme="minorHAnsi"/>
          <w:kern w:val="0"/>
          <w:sz w:val="23"/>
          <w:szCs w:val="23"/>
          <w:u w:val="single"/>
          <w:lang w:eastAsia="it-IT"/>
          <w14:ligatures w14:val="none"/>
        </w:rPr>
        <w:t xml:space="preserve"> </w:t>
      </w:r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>;</w:t>
      </w:r>
      <w:proofErr w:type="gramEnd"/>
      <w:r w:rsidRPr="00881B91"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  <w:t xml:space="preserve"> Rocca, L. &lt;omonimi non identificati&gt; </w:t>
      </w:r>
    </w:p>
    <w:p w14:paraId="7BBE91B5" w14:textId="0338E681" w:rsidR="002F655B" w:rsidRPr="00881B91" w:rsidRDefault="002F655B" w:rsidP="00A223EB">
      <w:pPr>
        <w:spacing w:after="0" w:line="240" w:lineRule="auto"/>
        <w:jc w:val="both"/>
        <w:rPr>
          <w:rFonts w:cstheme="minorHAnsi"/>
          <w:sz w:val="23"/>
          <w:szCs w:val="23"/>
        </w:rPr>
      </w:pPr>
    </w:p>
    <w:p w14:paraId="7170E8D6" w14:textId="6D2A8C2D" w:rsidR="00AE674D" w:rsidRPr="00881B91" w:rsidRDefault="002F655B" w:rsidP="00A223EB">
      <w:pPr>
        <w:spacing w:after="0" w:line="240" w:lineRule="auto"/>
        <w:jc w:val="both"/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</w:pPr>
      <w:r w:rsidRPr="00881B91">
        <w:rPr>
          <w:rFonts w:cstheme="minorHAnsi"/>
          <w:sz w:val="23"/>
          <w:szCs w:val="23"/>
        </w:rPr>
        <w:t xml:space="preserve"> </w:t>
      </w:r>
      <w:r w:rsidR="005D05D7" w:rsidRPr="00881B91">
        <w:rPr>
          <w:rFonts w:cstheme="minorHAnsi"/>
          <w:sz w:val="23"/>
          <w:szCs w:val="23"/>
        </w:rPr>
        <w:t>L’</w:t>
      </w:r>
      <w:r w:rsidR="00AE674D" w:rsidRPr="00881B91">
        <w:rPr>
          <w:rFonts w:cstheme="minorHAnsi"/>
          <w:sz w:val="23"/>
          <w:szCs w:val="23"/>
        </w:rPr>
        <w:t>*</w:t>
      </w:r>
      <w:r w:rsidR="005D05D7" w:rsidRPr="00881B91">
        <w:rPr>
          <w:rFonts w:cstheme="minorHAnsi"/>
          <w:b/>
          <w:bCs/>
          <w:sz w:val="23"/>
          <w:szCs w:val="23"/>
        </w:rPr>
        <w:t>e</w:t>
      </w:r>
      <w:r w:rsidR="00AE674D" w:rsidRPr="00881B91">
        <w:rPr>
          <w:rFonts w:cstheme="minorHAnsi"/>
          <w:b/>
          <w:bCs/>
          <w:sz w:val="23"/>
          <w:szCs w:val="23"/>
        </w:rPr>
        <w:t xml:space="preserve">co del </w:t>
      </w:r>
      <w:proofErr w:type="gramStart"/>
      <w:r w:rsidR="00AE674D" w:rsidRPr="00881B91">
        <w:rPr>
          <w:rFonts w:cstheme="minorHAnsi"/>
          <w:b/>
          <w:bCs/>
          <w:sz w:val="23"/>
          <w:szCs w:val="23"/>
        </w:rPr>
        <w:t>litorale</w:t>
      </w:r>
      <w:r w:rsidR="00AE674D" w:rsidRPr="00881B91">
        <w:rPr>
          <w:rFonts w:cstheme="minorHAnsi"/>
          <w:sz w:val="23"/>
          <w:szCs w:val="23"/>
        </w:rPr>
        <w:t xml:space="preserve"> :</w:t>
      </w:r>
      <w:proofErr w:type="gramEnd"/>
      <w:r w:rsidR="00AE674D" w:rsidRPr="00881B91">
        <w:rPr>
          <w:rFonts w:cstheme="minorHAnsi"/>
          <w:sz w:val="23"/>
          <w:szCs w:val="23"/>
        </w:rPr>
        <w:t xml:space="preserve"> periodico religioso, politico, letterario. - </w:t>
      </w:r>
      <w:proofErr w:type="gramStart"/>
      <w:r w:rsidR="00AE674D" w:rsidRPr="00881B91">
        <w:rPr>
          <w:rFonts w:cstheme="minorHAnsi"/>
          <w:sz w:val="23"/>
          <w:szCs w:val="23"/>
        </w:rPr>
        <w:t>Gorizia :</w:t>
      </w:r>
      <w:proofErr w:type="gramEnd"/>
      <w:r w:rsidR="00AE674D" w:rsidRPr="00881B91">
        <w:rPr>
          <w:rFonts w:cstheme="minorHAnsi"/>
          <w:sz w:val="23"/>
          <w:szCs w:val="23"/>
        </w:rPr>
        <w:t xml:space="preserve"> Tip. </w:t>
      </w:r>
      <w:proofErr w:type="spellStart"/>
      <w:r w:rsidR="00AE674D" w:rsidRPr="00881B91">
        <w:rPr>
          <w:rFonts w:cstheme="minorHAnsi"/>
          <w:sz w:val="23"/>
          <w:szCs w:val="23"/>
        </w:rPr>
        <w:t>Paternolli</w:t>
      </w:r>
      <w:proofErr w:type="spellEnd"/>
      <w:r w:rsidR="00AE674D" w:rsidRPr="00881B91">
        <w:rPr>
          <w:rFonts w:cstheme="minorHAnsi"/>
          <w:sz w:val="23"/>
          <w:szCs w:val="23"/>
        </w:rPr>
        <w:t>, [1873-1918]. – 46 volumi. ((Bisettimanale. - Editore e luogo variano. - Descrizione basata su: Anno 4 (maggio 1874). - IEI0110050</w:t>
      </w:r>
    </w:p>
    <w:p w14:paraId="679FCE5D" w14:textId="1E4F8707" w:rsidR="00A223EB" w:rsidRPr="00881B91" w:rsidRDefault="00A223EB" w:rsidP="00A223EB">
      <w:pPr>
        <w:spacing w:after="0" w:line="240" w:lineRule="auto"/>
        <w:jc w:val="both"/>
        <w:rPr>
          <w:rFonts w:eastAsia="Times New Roman" w:cstheme="minorHAnsi"/>
          <w:kern w:val="0"/>
          <w:sz w:val="23"/>
          <w:szCs w:val="23"/>
          <w:lang w:eastAsia="it-IT"/>
          <w14:ligatures w14:val="none"/>
        </w:rPr>
      </w:pPr>
    </w:p>
    <w:p w14:paraId="5DED48B1" w14:textId="448F9B10" w:rsidR="001F3D4D" w:rsidRPr="00881B91" w:rsidRDefault="00881B91" w:rsidP="00A223EB">
      <w:pPr>
        <w:spacing w:after="0" w:line="240" w:lineRule="auto"/>
        <w:jc w:val="both"/>
        <w:rPr>
          <w:rFonts w:cstheme="minorHAnsi"/>
          <w:sz w:val="23"/>
          <w:szCs w:val="23"/>
        </w:rPr>
      </w:pPr>
      <w:r w:rsidRPr="00881B91">
        <w:rPr>
          <w:rFonts w:cstheme="minorHAnsi"/>
          <w:noProof/>
          <w:sz w:val="23"/>
          <w:szCs w:val="23"/>
        </w:rPr>
        <w:drawing>
          <wp:anchor distT="0" distB="0" distL="114300" distR="114300" simplePos="0" relativeHeight="251666944" behindDoc="0" locked="0" layoutInCell="1" allowOverlap="1" wp14:anchorId="1BD69649" wp14:editId="1C01DF0A">
            <wp:simplePos x="0" y="0"/>
            <wp:positionH relativeFrom="column">
              <wp:posOffset>-39370</wp:posOffset>
            </wp:positionH>
            <wp:positionV relativeFrom="page">
              <wp:posOffset>9121140</wp:posOffset>
            </wp:positionV>
            <wp:extent cx="1800000" cy="1098000"/>
            <wp:effectExtent l="0" t="0" r="0" b="6985"/>
            <wp:wrapSquare wrapText="bothSides"/>
            <wp:docPr id="1883183150" name="Immagine 1" descr="Immagine che contiene testo, giornale, Carattere, Carta da giornal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183150" name="Immagine 1" descr="Immagine che contiene testo, giornale, Carattere, Carta da giornale&#10;&#10;Descrizione generata automaticament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09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81B91">
        <w:rPr>
          <w:rFonts w:cstheme="minorHAnsi"/>
          <w:sz w:val="23"/>
          <w:szCs w:val="23"/>
        </w:rPr>
        <w:t xml:space="preserve"> </w:t>
      </w:r>
      <w:r w:rsidR="001F3D4D" w:rsidRPr="00881B91">
        <w:rPr>
          <w:rFonts w:cstheme="minorHAnsi"/>
          <w:sz w:val="23"/>
          <w:szCs w:val="23"/>
        </w:rPr>
        <w:t>*</w:t>
      </w:r>
      <w:r w:rsidR="001F3D4D" w:rsidRPr="00881B91">
        <w:rPr>
          <w:rFonts w:cstheme="minorHAnsi"/>
          <w:b/>
          <w:bCs/>
          <w:sz w:val="23"/>
          <w:szCs w:val="23"/>
        </w:rPr>
        <w:t>Corriere di Gorizia</w:t>
      </w:r>
      <w:r w:rsidR="001F3D4D" w:rsidRPr="00881B91">
        <w:rPr>
          <w:rFonts w:cstheme="minorHAnsi"/>
          <w:sz w:val="23"/>
          <w:szCs w:val="23"/>
        </w:rPr>
        <w:t xml:space="preserve">. - Anno 1, n. 1 (3 gennaio </w:t>
      </w:r>
      <w:proofErr w:type="gramStart"/>
      <w:r w:rsidR="001F3D4D" w:rsidRPr="00881B91">
        <w:rPr>
          <w:rFonts w:cstheme="minorHAnsi"/>
          <w:sz w:val="23"/>
          <w:szCs w:val="23"/>
        </w:rPr>
        <w:t>1883)-</w:t>
      </w:r>
      <w:proofErr w:type="gramEnd"/>
      <w:r w:rsidR="001F3D4D" w:rsidRPr="00881B91">
        <w:rPr>
          <w:rFonts w:cstheme="minorHAnsi"/>
          <w:sz w:val="23"/>
          <w:szCs w:val="23"/>
        </w:rPr>
        <w:t>anno 17, n. 143 (14 dicembre 1899). - [Gorizia</w:t>
      </w:r>
      <w:proofErr w:type="gramStart"/>
      <w:r w:rsidR="001F3D4D" w:rsidRPr="00881B91">
        <w:rPr>
          <w:rFonts w:cstheme="minorHAnsi"/>
          <w:sz w:val="23"/>
          <w:szCs w:val="23"/>
        </w:rPr>
        <w:t>] :</w:t>
      </w:r>
      <w:proofErr w:type="gramEnd"/>
      <w:r w:rsidR="001F3D4D" w:rsidRPr="00881B91">
        <w:rPr>
          <w:rFonts w:cstheme="minorHAnsi"/>
          <w:sz w:val="23"/>
          <w:szCs w:val="23"/>
        </w:rPr>
        <w:t xml:space="preserve"> Giuseppe Paternolli, 1883-1899. - 17 </w:t>
      </w:r>
      <w:proofErr w:type="gramStart"/>
      <w:r w:rsidR="001F3D4D" w:rsidRPr="00881B91">
        <w:rPr>
          <w:rFonts w:cstheme="minorHAnsi"/>
          <w:sz w:val="23"/>
          <w:szCs w:val="23"/>
        </w:rPr>
        <w:t>volumi ;</w:t>
      </w:r>
      <w:proofErr w:type="gramEnd"/>
      <w:r w:rsidR="001F3D4D" w:rsidRPr="00881B91">
        <w:rPr>
          <w:rFonts w:cstheme="minorHAnsi"/>
          <w:sz w:val="23"/>
          <w:szCs w:val="23"/>
        </w:rPr>
        <w:t xml:space="preserve"> 52 cm. ((Bisettimanale, trisettimanale dal 1886. - L'editore </w:t>
      </w:r>
      <w:r w:rsidR="001F3D4D" w:rsidRPr="00881B91">
        <w:rPr>
          <w:rFonts w:cstheme="minorHAnsi"/>
          <w:sz w:val="23"/>
          <w:szCs w:val="23"/>
        </w:rPr>
        <w:lastRenderedPageBreak/>
        <w:t>varia in: dal 1884 (n. 1-59) Giovanni Zetresnig, (n.60-69) Giuseppe Comel; dal n. 70 del 1884 al n. 95 del 1890 Giovanni Zetresnig, (n. 96-116) Francesco Farfoglia, dal n. 117 al 152 del 1893 Giovanni Zetresnig, dal n. 153 del 1893 al n. 143 del 1899 Giuseppe Candutti. - IEI0105635</w:t>
      </w:r>
    </w:p>
    <w:p w14:paraId="3B0D1CED" w14:textId="4F159305" w:rsidR="00DF2F3C" w:rsidRPr="00881B91" w:rsidRDefault="00881B91" w:rsidP="00A223EB">
      <w:pPr>
        <w:spacing w:after="0" w:line="240" w:lineRule="auto"/>
        <w:jc w:val="both"/>
        <w:rPr>
          <w:rFonts w:cstheme="minorHAnsi"/>
          <w:sz w:val="23"/>
          <w:szCs w:val="23"/>
        </w:rPr>
      </w:pPr>
      <w:r w:rsidRPr="00881B91">
        <w:rPr>
          <w:noProof/>
          <w:sz w:val="23"/>
          <w:szCs w:val="23"/>
        </w:rPr>
        <w:drawing>
          <wp:anchor distT="0" distB="0" distL="114300" distR="114300" simplePos="0" relativeHeight="251670016" behindDoc="0" locked="0" layoutInCell="1" allowOverlap="1" wp14:anchorId="20EE8163" wp14:editId="14FAB73D">
            <wp:simplePos x="0" y="0"/>
            <wp:positionH relativeFrom="column">
              <wp:posOffset>-55880</wp:posOffset>
            </wp:positionH>
            <wp:positionV relativeFrom="page">
              <wp:posOffset>1278890</wp:posOffset>
            </wp:positionV>
            <wp:extent cx="1799590" cy="910590"/>
            <wp:effectExtent l="0" t="0" r="0" b="3810"/>
            <wp:wrapSquare wrapText="bothSides"/>
            <wp:docPr id="652112108" name="Immagine 1" descr="Immagine che contiene testo, Carattere, calligrafia, Rettang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437885" name="Immagine 1" descr="Immagine che contiene testo, Carattere, calligrafia, Rettangolo&#10;&#10;Descrizione generata automaticament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910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22C205" w14:textId="5C62A30A" w:rsidR="00510A35" w:rsidRPr="00881B91" w:rsidRDefault="00D35538" w:rsidP="00A223EB">
      <w:pPr>
        <w:spacing w:after="0" w:line="240" w:lineRule="auto"/>
        <w:jc w:val="both"/>
        <w:rPr>
          <w:sz w:val="23"/>
          <w:szCs w:val="23"/>
        </w:rPr>
      </w:pPr>
      <w:r w:rsidRPr="00881B91">
        <w:rPr>
          <w:sz w:val="23"/>
          <w:szCs w:val="23"/>
        </w:rPr>
        <w:t>*</w:t>
      </w:r>
      <w:proofErr w:type="spellStart"/>
      <w:r w:rsidR="00510A35" w:rsidRPr="00881B91">
        <w:rPr>
          <w:b/>
          <w:bCs/>
          <w:sz w:val="23"/>
          <w:szCs w:val="23"/>
        </w:rPr>
        <w:t>Rimski</w:t>
      </w:r>
      <w:proofErr w:type="spellEnd"/>
      <w:r w:rsidR="00510A35" w:rsidRPr="00881B91">
        <w:rPr>
          <w:b/>
          <w:bCs/>
          <w:sz w:val="23"/>
          <w:szCs w:val="23"/>
        </w:rPr>
        <w:t xml:space="preserve"> </w:t>
      </w:r>
      <w:proofErr w:type="spellStart"/>
      <w:r w:rsidR="00510A35" w:rsidRPr="00881B91">
        <w:rPr>
          <w:b/>
          <w:bCs/>
          <w:sz w:val="23"/>
          <w:szCs w:val="23"/>
        </w:rPr>
        <w:t>katolik</w:t>
      </w:r>
      <w:proofErr w:type="spellEnd"/>
      <w:r w:rsidR="00510A35" w:rsidRPr="00881B91">
        <w:rPr>
          <w:sz w:val="23"/>
          <w:szCs w:val="23"/>
        </w:rPr>
        <w:t xml:space="preserve">. - </w:t>
      </w:r>
      <w:r w:rsidRPr="00881B91">
        <w:rPr>
          <w:sz w:val="23"/>
          <w:szCs w:val="23"/>
        </w:rPr>
        <w:t xml:space="preserve">   </w:t>
      </w:r>
      <w:r w:rsidR="00510A35" w:rsidRPr="00881B91">
        <w:rPr>
          <w:sz w:val="23"/>
          <w:szCs w:val="23"/>
        </w:rPr>
        <w:t>-</w:t>
      </w:r>
      <w:proofErr w:type="spellStart"/>
      <w:r w:rsidR="00510A35" w:rsidRPr="00881B91">
        <w:rPr>
          <w:sz w:val="23"/>
          <w:szCs w:val="23"/>
        </w:rPr>
        <w:t>tecaj</w:t>
      </w:r>
      <w:proofErr w:type="spellEnd"/>
      <w:r w:rsidR="00510A35" w:rsidRPr="00881B91">
        <w:rPr>
          <w:sz w:val="23"/>
          <w:szCs w:val="23"/>
        </w:rPr>
        <w:t xml:space="preserve"> 8, st. 3 (1896). - </w:t>
      </w:r>
      <w:proofErr w:type="gramStart"/>
      <w:r w:rsidR="00510A35" w:rsidRPr="00881B91">
        <w:rPr>
          <w:sz w:val="23"/>
          <w:szCs w:val="23"/>
        </w:rPr>
        <w:t>Gorica :</w:t>
      </w:r>
      <w:proofErr w:type="gramEnd"/>
      <w:r w:rsidR="00510A35" w:rsidRPr="00881B91">
        <w:rPr>
          <w:sz w:val="23"/>
          <w:szCs w:val="23"/>
        </w:rPr>
        <w:t xml:space="preserve"> </w:t>
      </w:r>
      <w:proofErr w:type="spellStart"/>
      <w:r w:rsidR="00510A35" w:rsidRPr="00881B91">
        <w:rPr>
          <w:sz w:val="23"/>
          <w:szCs w:val="23"/>
        </w:rPr>
        <w:t>Hilarijanska</w:t>
      </w:r>
      <w:proofErr w:type="spellEnd"/>
      <w:r w:rsidR="00510A35" w:rsidRPr="00881B91">
        <w:rPr>
          <w:sz w:val="23"/>
          <w:szCs w:val="23"/>
        </w:rPr>
        <w:t xml:space="preserve"> </w:t>
      </w:r>
      <w:proofErr w:type="spellStart"/>
      <w:r w:rsidR="00510A35" w:rsidRPr="00881B91">
        <w:rPr>
          <w:sz w:val="23"/>
          <w:szCs w:val="23"/>
        </w:rPr>
        <w:t>Tiskarna</w:t>
      </w:r>
      <w:proofErr w:type="spellEnd"/>
      <w:r w:rsidR="00510A35" w:rsidRPr="00881B91">
        <w:rPr>
          <w:sz w:val="23"/>
          <w:szCs w:val="23"/>
        </w:rPr>
        <w:t>, 188</w:t>
      </w:r>
      <w:r w:rsidRPr="00881B91">
        <w:rPr>
          <w:sz w:val="23"/>
          <w:szCs w:val="23"/>
        </w:rPr>
        <w:t>8</w:t>
      </w:r>
      <w:r w:rsidR="00510A35" w:rsidRPr="00881B91">
        <w:rPr>
          <w:sz w:val="23"/>
          <w:szCs w:val="23"/>
        </w:rPr>
        <w:t xml:space="preserve">-1896. </w:t>
      </w:r>
      <w:r w:rsidRPr="00881B91">
        <w:rPr>
          <w:sz w:val="23"/>
          <w:szCs w:val="23"/>
        </w:rPr>
        <w:t>–</w:t>
      </w:r>
      <w:r w:rsidR="00510A35" w:rsidRPr="00881B91">
        <w:rPr>
          <w:sz w:val="23"/>
          <w:szCs w:val="23"/>
        </w:rPr>
        <w:t xml:space="preserve"> </w:t>
      </w:r>
      <w:r w:rsidRPr="00881B91">
        <w:rPr>
          <w:sz w:val="23"/>
          <w:szCs w:val="23"/>
        </w:rPr>
        <w:t xml:space="preserve">8 </w:t>
      </w:r>
      <w:proofErr w:type="gramStart"/>
      <w:r w:rsidR="00510A35" w:rsidRPr="00881B91">
        <w:rPr>
          <w:sz w:val="23"/>
          <w:szCs w:val="23"/>
        </w:rPr>
        <w:t>v</w:t>
      </w:r>
      <w:r w:rsidRPr="00881B91">
        <w:rPr>
          <w:sz w:val="23"/>
          <w:szCs w:val="23"/>
        </w:rPr>
        <w:t>olumi</w:t>
      </w:r>
      <w:r w:rsidR="00510A35" w:rsidRPr="00881B91">
        <w:rPr>
          <w:sz w:val="23"/>
          <w:szCs w:val="23"/>
        </w:rPr>
        <w:t xml:space="preserve"> ;</w:t>
      </w:r>
      <w:proofErr w:type="gramEnd"/>
      <w:r w:rsidR="00510A35" w:rsidRPr="00881B91">
        <w:rPr>
          <w:sz w:val="23"/>
          <w:szCs w:val="23"/>
        </w:rPr>
        <w:t xml:space="preserve"> 23 cm. </w:t>
      </w:r>
      <w:r w:rsidRPr="00881B91">
        <w:rPr>
          <w:sz w:val="23"/>
          <w:szCs w:val="23"/>
        </w:rPr>
        <w:t>((</w:t>
      </w:r>
      <w:r w:rsidR="00510A35" w:rsidRPr="00881B91">
        <w:rPr>
          <w:sz w:val="23"/>
          <w:szCs w:val="23"/>
        </w:rPr>
        <w:t xml:space="preserve">Bimestrale, </w:t>
      </w:r>
      <w:r w:rsidRPr="00881B91">
        <w:rPr>
          <w:sz w:val="23"/>
          <w:szCs w:val="23"/>
        </w:rPr>
        <w:t>t</w:t>
      </w:r>
      <w:r w:rsidR="00510A35" w:rsidRPr="00881B91">
        <w:rPr>
          <w:sz w:val="23"/>
          <w:szCs w:val="23"/>
        </w:rPr>
        <w:t>rimestrale dal 1890. - Descr</w:t>
      </w:r>
      <w:r w:rsidRPr="00881B91">
        <w:rPr>
          <w:sz w:val="23"/>
          <w:szCs w:val="23"/>
        </w:rPr>
        <w:t>izione</w:t>
      </w:r>
      <w:r w:rsidR="00510A35" w:rsidRPr="00881B91">
        <w:rPr>
          <w:sz w:val="23"/>
          <w:szCs w:val="23"/>
        </w:rPr>
        <w:t xml:space="preserve"> basata su </w:t>
      </w:r>
      <w:proofErr w:type="spellStart"/>
      <w:r w:rsidR="00510A35" w:rsidRPr="00881B91">
        <w:rPr>
          <w:sz w:val="23"/>
          <w:szCs w:val="23"/>
        </w:rPr>
        <w:t>Tecaj</w:t>
      </w:r>
      <w:proofErr w:type="spellEnd"/>
      <w:r w:rsidR="00510A35" w:rsidRPr="00881B91">
        <w:rPr>
          <w:sz w:val="23"/>
          <w:szCs w:val="23"/>
        </w:rPr>
        <w:t xml:space="preserve"> 1, st. 2 (1888). - Diretto da Anton Mahnič.</w:t>
      </w:r>
      <w:r w:rsidRPr="00881B91">
        <w:rPr>
          <w:sz w:val="23"/>
          <w:szCs w:val="23"/>
        </w:rPr>
        <w:t xml:space="preserve"> - TSA1383443</w:t>
      </w:r>
    </w:p>
    <w:p w14:paraId="627C0ECF" w14:textId="47E9EAB7" w:rsidR="00510A35" w:rsidRPr="00881B91" w:rsidRDefault="00510A35" w:rsidP="00A223EB">
      <w:pPr>
        <w:spacing w:after="0" w:line="240" w:lineRule="auto"/>
        <w:jc w:val="both"/>
        <w:rPr>
          <w:sz w:val="23"/>
          <w:szCs w:val="23"/>
        </w:rPr>
      </w:pPr>
      <w:r w:rsidRPr="00881B91">
        <w:rPr>
          <w:sz w:val="23"/>
          <w:szCs w:val="23"/>
        </w:rPr>
        <w:t xml:space="preserve">Autore: Mahnič, Anton </w:t>
      </w:r>
    </w:p>
    <w:p w14:paraId="3E1D3D61" w14:textId="152B033D" w:rsidR="00E55139" w:rsidRPr="00881B91" w:rsidRDefault="002F655B" w:rsidP="002F655B">
      <w:pPr>
        <w:spacing w:after="0" w:line="240" w:lineRule="auto"/>
        <w:jc w:val="center"/>
        <w:rPr>
          <w:sz w:val="23"/>
          <w:szCs w:val="23"/>
        </w:rPr>
      </w:pPr>
      <w:r w:rsidRPr="00881B91">
        <w:rPr>
          <w:noProof/>
          <w:sz w:val="23"/>
          <w:szCs w:val="23"/>
        </w:rPr>
        <w:drawing>
          <wp:inline distT="0" distB="0" distL="0" distR="0" wp14:anchorId="6720EEBE" wp14:editId="364BCE02">
            <wp:extent cx="2188800" cy="3240000"/>
            <wp:effectExtent l="0" t="0" r="2540" b="0"/>
            <wp:docPr id="666069190" name="Immagine 1" descr="Immagine dell'ic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magine dell'icon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1B91">
        <w:rPr>
          <w:sz w:val="23"/>
          <w:szCs w:val="23"/>
        </w:rPr>
        <w:drawing>
          <wp:inline distT="0" distB="0" distL="0" distR="0" wp14:anchorId="721F2391" wp14:editId="294424FD">
            <wp:extent cx="2113200" cy="3240000"/>
            <wp:effectExtent l="0" t="0" r="1905" b="0"/>
            <wp:docPr id="191040845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40845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132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90403" w14:textId="5F2BE183" w:rsidR="00E55139" w:rsidRPr="00881B91" w:rsidRDefault="00E55139" w:rsidP="00A223EB">
      <w:pPr>
        <w:spacing w:after="0" w:line="240" w:lineRule="auto"/>
        <w:jc w:val="both"/>
        <w:rPr>
          <w:sz w:val="23"/>
          <w:szCs w:val="23"/>
        </w:rPr>
      </w:pPr>
      <w:r w:rsidRPr="00881B91">
        <w:rPr>
          <w:sz w:val="23"/>
          <w:szCs w:val="23"/>
        </w:rPr>
        <w:t>*</w:t>
      </w:r>
      <w:proofErr w:type="spellStart"/>
      <w:r w:rsidRPr="00881B91">
        <w:rPr>
          <w:b/>
          <w:bCs/>
          <w:sz w:val="23"/>
          <w:szCs w:val="23"/>
        </w:rPr>
        <w:t>Adriatische</w:t>
      </w:r>
      <w:proofErr w:type="spellEnd"/>
      <w:r w:rsidRPr="00881B91">
        <w:rPr>
          <w:b/>
          <w:bCs/>
          <w:sz w:val="23"/>
          <w:szCs w:val="23"/>
        </w:rPr>
        <w:t xml:space="preserve"> Post</w:t>
      </w:r>
      <w:r w:rsidRPr="00881B91">
        <w:rPr>
          <w:sz w:val="23"/>
          <w:szCs w:val="23"/>
        </w:rPr>
        <w:t xml:space="preserve">. - </w:t>
      </w:r>
      <w:proofErr w:type="spellStart"/>
      <w:r w:rsidRPr="00881B91">
        <w:rPr>
          <w:sz w:val="23"/>
          <w:szCs w:val="23"/>
        </w:rPr>
        <w:t>Jahrg</w:t>
      </w:r>
      <w:r w:rsidR="002F655B" w:rsidRPr="00881B91">
        <w:rPr>
          <w:sz w:val="23"/>
          <w:szCs w:val="23"/>
        </w:rPr>
        <w:t>ang</w:t>
      </w:r>
      <w:proofErr w:type="spellEnd"/>
      <w:r w:rsidRPr="00881B91">
        <w:rPr>
          <w:sz w:val="23"/>
          <w:szCs w:val="23"/>
        </w:rPr>
        <w:t xml:space="preserve"> 1, n. 1 (10. Jan</w:t>
      </w:r>
      <w:r w:rsidR="002F655B" w:rsidRPr="00881B91">
        <w:rPr>
          <w:sz w:val="23"/>
          <w:szCs w:val="23"/>
        </w:rPr>
        <w:t>ner</w:t>
      </w:r>
      <w:r w:rsidRPr="00881B91">
        <w:rPr>
          <w:sz w:val="23"/>
          <w:szCs w:val="23"/>
        </w:rPr>
        <w:t xml:space="preserve"> </w:t>
      </w:r>
      <w:proofErr w:type="gramStart"/>
      <w:r w:rsidRPr="00881B91">
        <w:rPr>
          <w:sz w:val="23"/>
          <w:szCs w:val="23"/>
        </w:rPr>
        <w:t>1899)-</w:t>
      </w:r>
      <w:proofErr w:type="gramEnd"/>
      <w:r w:rsidRPr="00881B91">
        <w:rPr>
          <w:sz w:val="23"/>
          <w:szCs w:val="23"/>
        </w:rPr>
        <w:t>n. 24 (24 Dec. 1889). - [</w:t>
      </w:r>
      <w:proofErr w:type="spellStart"/>
      <w:r w:rsidRPr="00881B91">
        <w:rPr>
          <w:sz w:val="23"/>
          <w:szCs w:val="23"/>
        </w:rPr>
        <w:t>Görz</w:t>
      </w:r>
      <w:proofErr w:type="spellEnd"/>
      <w:proofErr w:type="gramStart"/>
      <w:r w:rsidRPr="00881B91">
        <w:rPr>
          <w:sz w:val="23"/>
          <w:szCs w:val="23"/>
        </w:rPr>
        <w:t>] :</w:t>
      </w:r>
      <w:proofErr w:type="gramEnd"/>
      <w:r w:rsidRPr="00881B91">
        <w:rPr>
          <w:sz w:val="23"/>
          <w:szCs w:val="23"/>
        </w:rPr>
        <w:t xml:space="preserve"> </w:t>
      </w:r>
      <w:proofErr w:type="spellStart"/>
      <w:r w:rsidRPr="00881B91">
        <w:rPr>
          <w:sz w:val="23"/>
          <w:szCs w:val="23"/>
        </w:rPr>
        <w:t>Verlagsbuchdruckerei</w:t>
      </w:r>
      <w:proofErr w:type="spellEnd"/>
      <w:r w:rsidRPr="00881B91">
        <w:rPr>
          <w:sz w:val="23"/>
          <w:szCs w:val="23"/>
        </w:rPr>
        <w:t xml:space="preserve"> A. Gabršček, 1899. - 1 </w:t>
      </w:r>
      <w:proofErr w:type="gramStart"/>
      <w:r w:rsidRPr="00881B91">
        <w:rPr>
          <w:sz w:val="23"/>
          <w:szCs w:val="23"/>
        </w:rPr>
        <w:t>volume ;</w:t>
      </w:r>
      <w:proofErr w:type="gramEnd"/>
      <w:r w:rsidRPr="00881B91">
        <w:rPr>
          <w:sz w:val="23"/>
          <w:szCs w:val="23"/>
        </w:rPr>
        <w:t xml:space="preserve"> 40 cm. </w:t>
      </w:r>
      <w:r w:rsidRPr="00881B91">
        <w:rPr>
          <w:sz w:val="23"/>
          <w:szCs w:val="23"/>
        </w:rPr>
        <w:t>((</w:t>
      </w:r>
      <w:r w:rsidRPr="00881B91">
        <w:rPr>
          <w:sz w:val="23"/>
          <w:szCs w:val="23"/>
        </w:rPr>
        <w:t xml:space="preserve">Bimensile. </w:t>
      </w:r>
      <w:r w:rsidR="002F655B" w:rsidRPr="00881B91">
        <w:rPr>
          <w:sz w:val="23"/>
          <w:szCs w:val="23"/>
        </w:rPr>
        <w:t>–</w:t>
      </w:r>
      <w:r w:rsidRPr="00881B91">
        <w:rPr>
          <w:sz w:val="23"/>
          <w:szCs w:val="23"/>
        </w:rPr>
        <w:t xml:space="preserve"> </w:t>
      </w:r>
      <w:r w:rsidR="002F655B" w:rsidRPr="00881B91">
        <w:rPr>
          <w:sz w:val="23"/>
          <w:szCs w:val="23"/>
        </w:rPr>
        <w:t xml:space="preserve">Fondato da: </w:t>
      </w:r>
      <w:r w:rsidR="002F655B" w:rsidRPr="00881B91">
        <w:rPr>
          <w:sz w:val="23"/>
          <w:szCs w:val="23"/>
        </w:rPr>
        <w:t>Andrej Gabršček</w:t>
      </w:r>
      <w:r w:rsidR="002F655B" w:rsidRPr="00881B91">
        <w:rPr>
          <w:sz w:val="23"/>
          <w:szCs w:val="23"/>
        </w:rPr>
        <w:t xml:space="preserve">. - </w:t>
      </w:r>
      <w:r w:rsidRPr="00881B91">
        <w:rPr>
          <w:sz w:val="23"/>
          <w:szCs w:val="23"/>
        </w:rPr>
        <w:t>Redattore: J. Kavčič.</w:t>
      </w:r>
      <w:r w:rsidRPr="00881B91">
        <w:rPr>
          <w:sz w:val="23"/>
          <w:szCs w:val="23"/>
        </w:rPr>
        <w:t xml:space="preserve"> - </w:t>
      </w:r>
      <w:r w:rsidRPr="00881B91">
        <w:rPr>
          <w:sz w:val="23"/>
          <w:szCs w:val="23"/>
        </w:rPr>
        <w:t>TSA1731217</w:t>
      </w:r>
    </w:p>
    <w:p w14:paraId="7E1BD367" w14:textId="3DEC4609" w:rsidR="002F655B" w:rsidRPr="00881B91" w:rsidRDefault="002F655B" w:rsidP="00A223EB">
      <w:pPr>
        <w:spacing w:after="0" w:line="240" w:lineRule="auto"/>
        <w:jc w:val="both"/>
        <w:rPr>
          <w:rFonts w:cstheme="minorHAnsi"/>
          <w:sz w:val="23"/>
          <w:szCs w:val="23"/>
        </w:rPr>
      </w:pPr>
      <w:r w:rsidRPr="00881B91">
        <w:rPr>
          <w:rFonts w:cstheme="minorHAnsi"/>
          <w:sz w:val="23"/>
          <w:szCs w:val="23"/>
        </w:rPr>
        <w:t xml:space="preserve">Autore: </w:t>
      </w:r>
      <w:r w:rsidRPr="00881B91">
        <w:rPr>
          <w:sz w:val="23"/>
          <w:szCs w:val="23"/>
        </w:rPr>
        <w:t>Gabršček</w:t>
      </w:r>
      <w:r w:rsidRPr="00881B91">
        <w:rPr>
          <w:sz w:val="23"/>
          <w:szCs w:val="23"/>
        </w:rPr>
        <w:t>, Andrej</w:t>
      </w:r>
    </w:p>
    <w:p w14:paraId="31F95E6B" w14:textId="7E437CE8" w:rsidR="00510A35" w:rsidRPr="00881B91" w:rsidRDefault="00E55139" w:rsidP="00A223EB">
      <w:pPr>
        <w:spacing w:after="0" w:line="240" w:lineRule="auto"/>
        <w:jc w:val="both"/>
        <w:rPr>
          <w:rFonts w:cstheme="minorHAnsi"/>
          <w:sz w:val="23"/>
          <w:szCs w:val="23"/>
        </w:rPr>
      </w:pPr>
      <w:r w:rsidRPr="00881B91">
        <w:rPr>
          <w:rFonts w:cstheme="minorHAnsi"/>
          <w:sz w:val="23"/>
          <w:szCs w:val="23"/>
        </w:rPr>
        <w:t xml:space="preserve">Redattore: </w:t>
      </w:r>
      <w:r w:rsidRPr="00881B91">
        <w:rPr>
          <w:rFonts w:cstheme="minorHAnsi"/>
          <w:sz w:val="23"/>
          <w:szCs w:val="23"/>
        </w:rPr>
        <w:t xml:space="preserve">Kavčič, J </w:t>
      </w:r>
    </w:p>
    <w:p w14:paraId="49969946" w14:textId="41567D70" w:rsidR="002F655B" w:rsidRPr="00881B91" w:rsidRDefault="002F655B" w:rsidP="00A223EB">
      <w:pPr>
        <w:spacing w:after="0" w:line="240" w:lineRule="auto"/>
        <w:jc w:val="both"/>
        <w:rPr>
          <w:rFonts w:cstheme="minorHAnsi"/>
          <w:sz w:val="23"/>
          <w:szCs w:val="23"/>
        </w:rPr>
      </w:pPr>
      <w:r w:rsidRPr="00881B91">
        <w:rPr>
          <w:rFonts w:cstheme="minorHAnsi"/>
          <w:b/>
          <w:bCs/>
          <w:color w:val="C00000"/>
          <w:sz w:val="23"/>
          <w:szCs w:val="23"/>
        </w:rPr>
        <w:t>Copia digitale</w:t>
      </w:r>
      <w:r w:rsidRPr="00881B91">
        <w:rPr>
          <w:rFonts w:cstheme="minorHAnsi"/>
          <w:sz w:val="23"/>
          <w:szCs w:val="23"/>
        </w:rPr>
        <w:t xml:space="preserve">: </w:t>
      </w:r>
      <w:hyperlink r:id="rId14" w:history="1">
        <w:r w:rsidRPr="00881B91">
          <w:rPr>
            <w:rStyle w:val="Collegamentoipertestuale"/>
            <w:rFonts w:cstheme="minorHAnsi"/>
            <w:sz w:val="23"/>
            <w:szCs w:val="23"/>
          </w:rPr>
          <w:t>n.1-20(189</w:t>
        </w:r>
        <w:r w:rsidRPr="00881B91">
          <w:rPr>
            <w:rStyle w:val="Collegamentoipertestuale"/>
            <w:rFonts w:cstheme="minorHAnsi"/>
            <w:sz w:val="23"/>
            <w:szCs w:val="23"/>
          </w:rPr>
          <w:t>9)</w:t>
        </w:r>
      </w:hyperlink>
    </w:p>
    <w:p w14:paraId="6322012C" w14:textId="77777777" w:rsidR="00E55139" w:rsidRPr="00881B91" w:rsidRDefault="00E55139" w:rsidP="00A223EB">
      <w:pPr>
        <w:spacing w:after="0" w:line="240" w:lineRule="auto"/>
        <w:jc w:val="both"/>
        <w:rPr>
          <w:rFonts w:cstheme="minorHAnsi"/>
          <w:sz w:val="23"/>
          <w:szCs w:val="23"/>
        </w:rPr>
      </w:pPr>
    </w:p>
    <w:p w14:paraId="1A7037E0" w14:textId="12FB0E20" w:rsidR="00DF2F3C" w:rsidRPr="00881B91" w:rsidRDefault="00DF2F3C" w:rsidP="00A223EB">
      <w:pPr>
        <w:spacing w:after="0" w:line="240" w:lineRule="auto"/>
        <w:jc w:val="both"/>
        <w:rPr>
          <w:rFonts w:cstheme="minorHAnsi"/>
          <w:sz w:val="23"/>
          <w:szCs w:val="23"/>
        </w:rPr>
      </w:pPr>
      <w:r w:rsidRPr="00881B91">
        <w:rPr>
          <w:rFonts w:cstheme="minorHAnsi"/>
          <w:noProof/>
          <w:sz w:val="23"/>
          <w:szCs w:val="23"/>
        </w:rPr>
        <w:drawing>
          <wp:anchor distT="0" distB="0" distL="114300" distR="114300" simplePos="0" relativeHeight="251654656" behindDoc="0" locked="0" layoutInCell="1" allowOverlap="1" wp14:anchorId="4459A07D" wp14:editId="648BCF43">
            <wp:simplePos x="0" y="0"/>
            <wp:positionH relativeFrom="column">
              <wp:posOffset>1270</wp:posOffset>
            </wp:positionH>
            <wp:positionV relativeFrom="paragraph">
              <wp:posOffset>1905</wp:posOffset>
            </wp:positionV>
            <wp:extent cx="3031200" cy="1080000"/>
            <wp:effectExtent l="0" t="0" r="0" b="6350"/>
            <wp:wrapSquare wrapText="bothSides"/>
            <wp:docPr id="715145116" name="Immagine 1" descr="Immagine che contiene testo, Carattere, ricevu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145116" name="Immagine 1" descr="Immagine che contiene testo, Carattere, ricevuta&#10;&#10;Descrizione generata automaticament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12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81B91">
        <w:rPr>
          <w:rFonts w:cstheme="minorHAnsi"/>
          <w:sz w:val="23"/>
          <w:szCs w:val="23"/>
        </w:rPr>
        <w:t>Il *</w:t>
      </w:r>
      <w:proofErr w:type="gramStart"/>
      <w:r w:rsidRPr="00881B91">
        <w:rPr>
          <w:rFonts w:cstheme="minorHAnsi"/>
          <w:b/>
          <w:bCs/>
          <w:sz w:val="23"/>
          <w:szCs w:val="23"/>
        </w:rPr>
        <w:t>popolo</w:t>
      </w:r>
      <w:r w:rsidRPr="00881B91">
        <w:rPr>
          <w:rFonts w:cstheme="minorHAnsi"/>
          <w:sz w:val="23"/>
          <w:szCs w:val="23"/>
        </w:rPr>
        <w:t xml:space="preserve"> :</w:t>
      </w:r>
      <w:proofErr w:type="gramEnd"/>
      <w:r w:rsidRPr="00881B91">
        <w:rPr>
          <w:rFonts w:cstheme="minorHAnsi"/>
          <w:sz w:val="23"/>
          <w:szCs w:val="23"/>
        </w:rPr>
        <w:t xml:space="preserve"> organo della Federazione delle casse rurali e dei sodalizi cooperativi per la parte italiana della provincia di Gorizia-Gradisca. - </w:t>
      </w:r>
      <w:proofErr w:type="gramStart"/>
      <w:r w:rsidRPr="00881B91">
        <w:rPr>
          <w:rFonts w:cstheme="minorHAnsi"/>
          <w:sz w:val="23"/>
          <w:szCs w:val="23"/>
        </w:rPr>
        <w:t>Gorizia :</w:t>
      </w:r>
      <w:proofErr w:type="gramEnd"/>
      <w:r w:rsidRPr="00881B91">
        <w:rPr>
          <w:rFonts w:cstheme="minorHAnsi"/>
          <w:sz w:val="23"/>
          <w:szCs w:val="23"/>
        </w:rPr>
        <w:t xml:space="preserve"> [s.n., 1899-1901]. – 3 </w:t>
      </w:r>
      <w:proofErr w:type="gramStart"/>
      <w:r w:rsidRPr="00881B91">
        <w:rPr>
          <w:rFonts w:cstheme="minorHAnsi"/>
          <w:sz w:val="23"/>
          <w:szCs w:val="23"/>
        </w:rPr>
        <w:t>volumi ;</w:t>
      </w:r>
      <w:proofErr w:type="gramEnd"/>
      <w:r w:rsidRPr="00881B91">
        <w:rPr>
          <w:rFonts w:cstheme="minorHAnsi"/>
          <w:sz w:val="23"/>
          <w:szCs w:val="23"/>
        </w:rPr>
        <w:t xml:space="preserve"> 53 cm. ((Settimanale. - Descrizione basata su: Anno 3, n. 39 (29 settembre 1901). - LO10774139</w:t>
      </w:r>
    </w:p>
    <w:p w14:paraId="13B8DD74" w14:textId="77777777" w:rsidR="00BF6074" w:rsidRPr="00881B91" w:rsidRDefault="00BF6074" w:rsidP="00A223EB">
      <w:pPr>
        <w:spacing w:after="0" w:line="240" w:lineRule="auto"/>
        <w:jc w:val="both"/>
        <w:rPr>
          <w:rFonts w:cstheme="minorHAnsi"/>
          <w:sz w:val="23"/>
          <w:szCs w:val="23"/>
        </w:rPr>
      </w:pPr>
    </w:p>
    <w:p w14:paraId="47EBB4A5" w14:textId="56DD950E" w:rsidR="00BF6074" w:rsidRPr="00881B91" w:rsidRDefault="00BF6074" w:rsidP="00A223EB">
      <w:pPr>
        <w:spacing w:after="0" w:line="240" w:lineRule="auto"/>
        <w:jc w:val="both"/>
        <w:rPr>
          <w:rFonts w:cstheme="minorHAnsi"/>
          <w:sz w:val="23"/>
          <w:szCs w:val="23"/>
        </w:rPr>
      </w:pPr>
      <w:r w:rsidRPr="00881B91">
        <w:rPr>
          <w:rFonts w:cstheme="minorHAnsi"/>
          <w:sz w:val="23"/>
          <w:szCs w:val="23"/>
        </w:rPr>
        <w:t>Soggetto: Gorizia – 1867-1918</w:t>
      </w:r>
      <w:r w:rsidR="00E55139" w:rsidRPr="00881B91">
        <w:rPr>
          <w:rFonts w:cstheme="minorHAnsi"/>
          <w:sz w:val="23"/>
          <w:szCs w:val="23"/>
        </w:rPr>
        <w:t xml:space="preserve">; </w:t>
      </w:r>
      <w:r w:rsidR="00E55139" w:rsidRPr="00881B91">
        <w:rPr>
          <w:rFonts w:cstheme="minorHAnsi"/>
          <w:sz w:val="23"/>
          <w:szCs w:val="23"/>
        </w:rPr>
        <w:t>Gorizia &lt;prov.&gt; - Vita artistica e culturale</w:t>
      </w:r>
      <w:r w:rsidR="00E55139" w:rsidRPr="00881B91">
        <w:rPr>
          <w:rFonts w:cstheme="minorHAnsi"/>
          <w:sz w:val="23"/>
          <w:szCs w:val="23"/>
        </w:rPr>
        <w:t xml:space="preserve"> – 1867-1918</w:t>
      </w:r>
      <w:r w:rsidR="002F655B" w:rsidRPr="00881B91">
        <w:rPr>
          <w:rFonts w:cstheme="minorHAnsi"/>
          <w:sz w:val="23"/>
          <w:szCs w:val="23"/>
        </w:rPr>
        <w:t>; Irredentismo – Slovenia – 1867-1918</w:t>
      </w:r>
    </w:p>
    <w:p w14:paraId="4AC40ACE" w14:textId="77777777" w:rsidR="001F3D4D" w:rsidRPr="00AE674D" w:rsidRDefault="001F3D4D" w:rsidP="00A223EB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</w:p>
    <w:p w14:paraId="5723C249" w14:textId="3FEE1D79" w:rsidR="002F655B" w:rsidRDefault="002F655B" w:rsidP="00A223EB">
      <w:pPr>
        <w:spacing w:after="0" w:line="240" w:lineRule="auto"/>
        <w:jc w:val="both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bookmarkStart w:id="1" w:name="_Hlk169431787"/>
      <w:bookmarkStart w:id="2" w:name="_Hlk169445908"/>
      <w:r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Informazioni storico-bibliografiche</w:t>
      </w:r>
    </w:p>
    <w:p w14:paraId="303D0A13" w14:textId="733E73D7" w:rsidR="002F655B" w:rsidRDefault="002F655B" w:rsidP="00A223EB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>
        <w:rPr>
          <w:rFonts w:eastAsia="Times New Roman" w:cstheme="minorHAnsi"/>
          <w:kern w:val="0"/>
          <w:lang w:eastAsia="it-IT"/>
          <w14:ligatures w14:val="none"/>
        </w:rPr>
        <w:t xml:space="preserve">10 gennaio 1899. </w:t>
      </w:r>
      <w:r w:rsidRPr="002F655B">
        <w:rPr>
          <w:rFonts w:eastAsia="Times New Roman" w:cstheme="minorHAnsi"/>
          <w:kern w:val="0"/>
          <w:lang w:eastAsia="it-IT"/>
          <w14:ligatures w14:val="none"/>
        </w:rPr>
        <w:t xml:space="preserve">Viene pubblicato il primo numero del quindicinale </w:t>
      </w:r>
      <w:hyperlink r:id="rId16" w:tooltip="Adriatische Post (la pagina non esiste)" w:history="1">
        <w:proofErr w:type="spellStart"/>
        <w:r w:rsidRPr="002F655B">
          <w:rPr>
            <w:rStyle w:val="Collegamentoipertestuale"/>
            <w:rFonts w:eastAsia="Times New Roman" w:cstheme="minorHAnsi"/>
            <w:b/>
            <w:bCs/>
            <w:kern w:val="0"/>
            <w:lang w:eastAsia="it-IT"/>
            <w14:ligatures w14:val="none"/>
          </w:rPr>
          <w:t>Adriatische</w:t>
        </w:r>
        <w:proofErr w:type="spellEnd"/>
        <w:r w:rsidRPr="002F655B">
          <w:rPr>
            <w:rStyle w:val="Collegamentoipertestuale"/>
            <w:rFonts w:eastAsia="Times New Roman" w:cstheme="minorHAnsi"/>
            <w:b/>
            <w:bCs/>
            <w:kern w:val="0"/>
            <w:lang w:eastAsia="it-IT"/>
            <w14:ligatures w14:val="none"/>
          </w:rPr>
          <w:t xml:space="preserve"> Post</w:t>
        </w:r>
      </w:hyperlink>
      <w:r w:rsidRPr="002F655B">
        <w:rPr>
          <w:rFonts w:eastAsia="Times New Roman" w:cstheme="minorHAnsi"/>
          <w:kern w:val="0"/>
          <w:lang w:eastAsia="it-IT"/>
          <w14:ligatures w14:val="none"/>
        </w:rPr>
        <w:t xml:space="preserve">, con sede a </w:t>
      </w:r>
      <w:hyperlink r:id="rId17" w:tooltip="Gorizia" w:history="1">
        <w:r w:rsidRPr="002F655B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Gorizia</w:t>
        </w:r>
      </w:hyperlink>
      <w:r w:rsidRPr="002F655B">
        <w:rPr>
          <w:rFonts w:eastAsia="Times New Roman" w:cstheme="minorHAnsi"/>
          <w:kern w:val="0"/>
          <w:lang w:eastAsia="it-IT"/>
          <w14:ligatures w14:val="none"/>
        </w:rPr>
        <w:t xml:space="preserve"> e a </w:t>
      </w:r>
      <w:hyperlink r:id="rId18" w:tooltip="Pola" w:history="1">
        <w:r w:rsidRPr="002F655B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Pola</w:t>
        </w:r>
      </w:hyperlink>
      <w:r w:rsidRPr="002F655B">
        <w:rPr>
          <w:rFonts w:eastAsia="Times New Roman" w:cstheme="minorHAnsi"/>
          <w:kern w:val="0"/>
          <w:lang w:eastAsia="it-IT"/>
          <w14:ligatures w14:val="none"/>
        </w:rPr>
        <w:t xml:space="preserve">. Fondato dall'editore e giornalista di </w:t>
      </w:r>
      <w:hyperlink r:id="rId19" w:tooltip="Caporetto" w:history="1">
        <w:r w:rsidRPr="002F655B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Caporetto</w:t>
        </w:r>
      </w:hyperlink>
      <w:r w:rsidRPr="002F655B">
        <w:rPr>
          <w:rFonts w:eastAsia="Times New Roman" w:cstheme="minorHAnsi"/>
          <w:kern w:val="0"/>
          <w:lang w:eastAsia="it-IT"/>
          <w14:ligatures w14:val="none"/>
        </w:rPr>
        <w:t xml:space="preserve"> Andrej Gabršček, nel corso della sua breve vita risulta il più infiammato periodico irredentista sloveno del tempo</w:t>
      </w:r>
      <w:r>
        <w:rPr>
          <w:rFonts w:eastAsia="Times New Roman" w:cstheme="minorHAnsi"/>
          <w:kern w:val="0"/>
          <w:lang w:eastAsia="it-IT"/>
          <w14:ligatures w14:val="none"/>
        </w:rPr>
        <w:t xml:space="preserve">. </w:t>
      </w:r>
      <w:hyperlink r:id="rId20" w:history="1">
        <w:r w:rsidRPr="00FF5DD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https://it.wikipedia.org/wiki/Portale:Venezia_Giulia_e_Dalmazia/Calendario/10_gennaio</w:t>
        </w:r>
      </w:hyperlink>
      <w:r>
        <w:rPr>
          <w:rFonts w:eastAsia="Times New Roman" w:cstheme="minorHAnsi"/>
          <w:kern w:val="0"/>
          <w:lang w:eastAsia="it-IT"/>
          <w14:ligatures w14:val="none"/>
        </w:rPr>
        <w:t xml:space="preserve">. </w:t>
      </w:r>
    </w:p>
    <w:p w14:paraId="7AD4F029" w14:textId="77777777" w:rsidR="002F655B" w:rsidRPr="002F655B" w:rsidRDefault="002F655B" w:rsidP="00A223EB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367F6F9F" w14:textId="54FF09B2" w:rsidR="00F13915" w:rsidRPr="00AE674D" w:rsidRDefault="00F13915" w:rsidP="00A223EB">
      <w:pPr>
        <w:spacing w:after="0" w:line="240" w:lineRule="auto"/>
        <w:jc w:val="both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AE674D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Note e riferimenti bibliografici</w:t>
      </w:r>
    </w:p>
    <w:p w14:paraId="4D92E38D" w14:textId="33AD2F02" w:rsidR="00F13915" w:rsidRPr="00AE674D" w:rsidRDefault="00F13915" w:rsidP="00A223EB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AE674D">
        <w:rPr>
          <w:rFonts w:cstheme="minorHAnsi"/>
        </w:rPr>
        <w:t xml:space="preserve">Catalogo dei periodici stampati o editi nella contea di Gorizia e Gradisca conservati nelle biblioteche pubbliche isontine, 1774-1918 / Marino De </w:t>
      </w:r>
      <w:proofErr w:type="gramStart"/>
      <w:r w:rsidRPr="00AE674D">
        <w:rPr>
          <w:rFonts w:cstheme="minorHAnsi"/>
        </w:rPr>
        <w:t>Grassi.-</w:t>
      </w:r>
      <w:proofErr w:type="gramEnd"/>
      <w:r w:rsidRPr="00AE674D">
        <w:rPr>
          <w:rFonts w:cstheme="minorHAnsi"/>
        </w:rPr>
        <w:t xml:space="preserve"> </w:t>
      </w:r>
      <w:proofErr w:type="gramStart"/>
      <w:r w:rsidRPr="00AE674D">
        <w:rPr>
          <w:rFonts w:cstheme="minorHAnsi"/>
        </w:rPr>
        <w:t>Gorizia :</w:t>
      </w:r>
      <w:proofErr w:type="gramEnd"/>
      <w:r w:rsidRPr="00AE674D">
        <w:rPr>
          <w:rFonts w:cstheme="minorHAnsi"/>
        </w:rPr>
        <w:t xml:space="preserve"> Tip. Sociale, 1982. - 51 </w:t>
      </w:r>
      <w:proofErr w:type="gramStart"/>
      <w:r w:rsidRPr="00AE674D">
        <w:rPr>
          <w:rFonts w:cstheme="minorHAnsi"/>
        </w:rPr>
        <w:t>p. ;</w:t>
      </w:r>
      <w:proofErr w:type="gramEnd"/>
      <w:r w:rsidRPr="00AE674D">
        <w:rPr>
          <w:rFonts w:cstheme="minorHAnsi"/>
        </w:rPr>
        <w:t xml:space="preserve"> 20 cm, p. 83</w:t>
      </w:r>
    </w:p>
    <w:bookmarkEnd w:id="1"/>
    <w:p w14:paraId="2BDD94E7" w14:textId="77777777" w:rsidR="001F3D4D" w:rsidRPr="00E55139" w:rsidRDefault="001F3D4D" w:rsidP="001F3D4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Style w:val="Collegamentoipertestuale"/>
          <w:rFonts w:cstheme="minorHAnsi"/>
          <w:color w:val="auto"/>
          <w:u w:val="none"/>
        </w:rPr>
      </w:pPr>
      <w:r w:rsidRPr="00AE674D">
        <w:fldChar w:fldCharType="begin"/>
      </w:r>
      <w:r w:rsidRPr="00AE674D">
        <w:rPr>
          <w:rFonts w:cstheme="minorHAnsi"/>
        </w:rPr>
        <w:instrText>HYPERLINK "https://www.google.com/url?sa=t&amp;source=web&amp;rct=j&amp;opi=89978449&amp;url=https://www.isonzo-soca.it/allegati/4/allegati4103.pdf&amp;ved=2ahUKEwiCq-aj5N-GAxVkif0HHblrB4I4KBAWegQIDBAB&amp;usg=AOvVaw1ffJJGbCw5zqzKRVHWq6DF"</w:instrText>
      </w:r>
      <w:r w:rsidRPr="00AE674D">
        <w:fldChar w:fldCharType="separate"/>
      </w:r>
      <w:r w:rsidRPr="00AE674D">
        <w:rPr>
          <w:rStyle w:val="Collegamentoipertestuale"/>
          <w:rFonts w:cstheme="minorHAnsi"/>
        </w:rPr>
        <w:t>La stampa a Gorizia fra Settecento e Novecento / Vanni Feresin, p.14-21</w:t>
      </w:r>
      <w:r w:rsidRPr="00AE674D">
        <w:rPr>
          <w:rStyle w:val="Collegamentoipertestuale"/>
          <w:rFonts w:cstheme="minorHAnsi"/>
        </w:rPr>
        <w:fldChar w:fldCharType="end"/>
      </w:r>
    </w:p>
    <w:p w14:paraId="64C0FC48" w14:textId="55DE36F4" w:rsidR="00E55139" w:rsidRPr="00AE674D" w:rsidRDefault="00E55139" w:rsidP="001F3D4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E55139">
        <w:rPr>
          <w:rFonts w:cstheme="minorHAnsi"/>
        </w:rPr>
        <w:t>Esperimenti di stampa periodica in lingua tedesca: "</w:t>
      </w:r>
      <w:proofErr w:type="spellStart"/>
      <w:r w:rsidRPr="00E55139">
        <w:rPr>
          <w:rFonts w:cstheme="minorHAnsi"/>
        </w:rPr>
        <w:t>Görzer</w:t>
      </w:r>
      <w:proofErr w:type="spellEnd"/>
      <w:r w:rsidRPr="00E55139">
        <w:rPr>
          <w:rFonts w:cstheme="minorHAnsi"/>
        </w:rPr>
        <w:t xml:space="preserve"> </w:t>
      </w:r>
      <w:proofErr w:type="spellStart"/>
      <w:r w:rsidRPr="00E55139">
        <w:rPr>
          <w:rFonts w:cstheme="minorHAnsi"/>
        </w:rPr>
        <w:t>Wochenblatt</w:t>
      </w:r>
      <w:proofErr w:type="spellEnd"/>
      <w:r w:rsidRPr="00E55139">
        <w:rPr>
          <w:rFonts w:cstheme="minorHAnsi"/>
        </w:rPr>
        <w:t>", "</w:t>
      </w:r>
      <w:proofErr w:type="spellStart"/>
      <w:r w:rsidRPr="00E55139">
        <w:rPr>
          <w:rFonts w:cstheme="minorHAnsi"/>
        </w:rPr>
        <w:t>Görzer</w:t>
      </w:r>
      <w:proofErr w:type="spellEnd"/>
      <w:r w:rsidRPr="00E55139">
        <w:rPr>
          <w:rFonts w:cstheme="minorHAnsi"/>
        </w:rPr>
        <w:t xml:space="preserve"> Zeitung" e "</w:t>
      </w:r>
      <w:proofErr w:type="spellStart"/>
      <w:r w:rsidRPr="00E55139">
        <w:rPr>
          <w:rFonts w:cstheme="minorHAnsi"/>
        </w:rPr>
        <w:t>Adriatische</w:t>
      </w:r>
      <w:proofErr w:type="spellEnd"/>
      <w:r w:rsidRPr="00E55139">
        <w:rPr>
          <w:rFonts w:cstheme="minorHAnsi"/>
        </w:rPr>
        <w:t xml:space="preserve"> Post" / Hans Kitzmüller.</w:t>
      </w:r>
      <w:r>
        <w:rPr>
          <w:rFonts w:cstheme="minorHAnsi"/>
        </w:rPr>
        <w:t xml:space="preserve"> In: </w:t>
      </w:r>
      <w:r w:rsidRPr="00E55139">
        <w:rPr>
          <w:rFonts w:cstheme="minorHAnsi"/>
        </w:rPr>
        <w:t xml:space="preserve">Cultura tedesca nel Goriziano / a cura di Liliana </w:t>
      </w:r>
      <w:proofErr w:type="gramStart"/>
      <w:r w:rsidRPr="00E55139">
        <w:rPr>
          <w:rFonts w:cstheme="minorHAnsi"/>
        </w:rPr>
        <w:t>Ferrari ,</w:t>
      </w:r>
      <w:proofErr w:type="gramEnd"/>
      <w:r w:rsidRPr="00E55139">
        <w:rPr>
          <w:rFonts w:cstheme="minorHAnsi"/>
        </w:rPr>
        <w:t xml:space="preserve"> P. [</w:t>
      </w:r>
      <w:proofErr w:type="gramStart"/>
      <w:r w:rsidRPr="00E55139">
        <w:rPr>
          <w:rFonts w:cstheme="minorHAnsi"/>
        </w:rPr>
        <w:t>185]-</w:t>
      </w:r>
      <w:proofErr w:type="gramEnd"/>
      <w:r w:rsidRPr="00E55139">
        <w:rPr>
          <w:rFonts w:cstheme="minorHAnsi"/>
        </w:rPr>
        <w:t>196</w:t>
      </w:r>
    </w:p>
    <w:bookmarkEnd w:id="2"/>
    <w:p w14:paraId="5519FDA3" w14:textId="28642C1D" w:rsidR="00F13915" w:rsidRPr="00AE674D" w:rsidRDefault="00F13915" w:rsidP="00A223EB">
      <w:pPr>
        <w:spacing w:after="0" w:line="240" w:lineRule="auto"/>
        <w:jc w:val="both"/>
        <w:rPr>
          <w:rFonts w:cstheme="minorHAnsi"/>
        </w:rPr>
      </w:pPr>
    </w:p>
    <w:sectPr w:rsidR="00F13915" w:rsidRPr="00AE67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F1345"/>
    <w:multiLevelType w:val="hybridMultilevel"/>
    <w:tmpl w:val="2D28B4C2"/>
    <w:lvl w:ilvl="0" w:tplc="54080F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212B9"/>
    <w:multiLevelType w:val="hybridMultilevel"/>
    <w:tmpl w:val="0F6AA04C"/>
    <w:lvl w:ilvl="0" w:tplc="8CCE61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163544">
    <w:abstractNumId w:val="1"/>
  </w:num>
  <w:num w:numId="2" w16cid:durableId="1240166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D3E45"/>
    <w:rsid w:val="0013483E"/>
    <w:rsid w:val="001F3D4D"/>
    <w:rsid w:val="002F655B"/>
    <w:rsid w:val="0031062F"/>
    <w:rsid w:val="00442AE0"/>
    <w:rsid w:val="00510A35"/>
    <w:rsid w:val="005D05D7"/>
    <w:rsid w:val="00881B91"/>
    <w:rsid w:val="00973815"/>
    <w:rsid w:val="009A1E56"/>
    <w:rsid w:val="00A223EB"/>
    <w:rsid w:val="00AE674D"/>
    <w:rsid w:val="00AF646A"/>
    <w:rsid w:val="00BF6074"/>
    <w:rsid w:val="00D35538"/>
    <w:rsid w:val="00DF2F3C"/>
    <w:rsid w:val="00E55139"/>
    <w:rsid w:val="00E84EF4"/>
    <w:rsid w:val="00F13915"/>
    <w:rsid w:val="00FD3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ACBAA"/>
  <w15:chartTrackingRefBased/>
  <w15:docId w15:val="{2F029A53-0E5E-4B50-80A3-B1513F1D8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D3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3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3E4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3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3E4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3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3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3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3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3E4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3E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3E4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3E45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3E45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3E4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3E4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3E4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3E4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3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3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3E4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3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3E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3E4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3E4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3E45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3E4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3E45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3E45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13915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F13915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E5513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F65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45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6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1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2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1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2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4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https://it.wikipedia.org/wiki/Pola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yperlink" Target="https://it.wikipedia.org/wiki/Gorizi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t.wikipedia.org/wiki/Adriatische_Post?action=edit&amp;redlink=1" TargetMode="External"/><Relationship Id="rId20" Type="http://schemas.openxmlformats.org/officeDocument/2006/relationships/hyperlink" Target="https://it.wikipedia.org/wiki/Portale:Venezia_Giulia_e_Dalmazia/Calendario/10_gennaio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19" Type="http://schemas.openxmlformats.org/officeDocument/2006/relationships/hyperlink" Target="https://it.wikipedia.org/wiki/Caporett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s://play.google.com/books/reader?id=VZX_yQLwXZIC&amp;pg=GBS.PP158&amp;hl=i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B8783-72DC-4173-BD5C-7F36A4EC2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Rosita Palanga</dc:creator>
  <cp:keywords/>
  <dc:description/>
  <cp:lastModifiedBy>Giulio e Rosa Palanga</cp:lastModifiedBy>
  <cp:revision>5</cp:revision>
  <dcterms:created xsi:type="dcterms:W3CDTF">2024-06-16T09:56:00Z</dcterms:created>
  <dcterms:modified xsi:type="dcterms:W3CDTF">2026-09-24T14:19:00Z</dcterms:modified>
</cp:coreProperties>
</file>