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7CFE6" w14:textId="16A7EEB8" w:rsidR="00771BF0" w:rsidRPr="00C0384F" w:rsidRDefault="00771BF0" w:rsidP="00252EB2">
      <w:pPr>
        <w:spacing w:after="0" w:line="240" w:lineRule="auto"/>
        <w:jc w:val="both"/>
        <w:rPr>
          <w:rFonts w:cstheme="minorHAnsi"/>
          <w:i/>
          <w:sz w:val="16"/>
          <w:szCs w:val="16"/>
        </w:rPr>
      </w:pPr>
      <w:bookmarkStart w:id="0" w:name="_Hlk216537409"/>
      <w:bookmarkStart w:id="1" w:name="_Hlk216622877"/>
      <w:r>
        <w:rPr>
          <w:rFonts w:cstheme="minorHAnsi"/>
          <w:b/>
          <w:color w:val="C00000"/>
          <w:sz w:val="44"/>
          <w:szCs w:val="44"/>
        </w:rPr>
        <w:t>XX528</w:t>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b/>
        </w:rPr>
        <w:tab/>
      </w:r>
      <w:r w:rsidRPr="00C0384F">
        <w:rPr>
          <w:rFonts w:cstheme="minorHAnsi"/>
          <w:i/>
          <w:sz w:val="16"/>
          <w:szCs w:val="16"/>
        </w:rPr>
        <w:t xml:space="preserve">Scheda creata il </w:t>
      </w:r>
      <w:r>
        <w:rPr>
          <w:rFonts w:cstheme="minorHAnsi"/>
          <w:i/>
          <w:sz w:val="16"/>
          <w:szCs w:val="16"/>
        </w:rPr>
        <w:t>22 dicembre 2025</w:t>
      </w:r>
    </w:p>
    <w:p w14:paraId="58FD1712" w14:textId="53546F4A" w:rsidR="00771BF0" w:rsidRDefault="0065281E" w:rsidP="00252EB2">
      <w:pPr>
        <w:spacing w:after="0" w:line="240" w:lineRule="auto"/>
        <w:jc w:val="both"/>
        <w:rPr>
          <w:rFonts w:cstheme="minorHAnsi"/>
          <w:b/>
          <w:color w:val="C00000"/>
          <w:sz w:val="44"/>
          <w:szCs w:val="44"/>
        </w:rPr>
      </w:pPr>
      <w:bookmarkStart w:id="2" w:name="_Hlk216537398"/>
      <w:bookmarkEnd w:id="0"/>
      <w:r>
        <w:rPr>
          <w:rFonts w:cstheme="minorHAnsi"/>
          <w:b/>
          <w:noProof/>
          <w:color w:val="C00000"/>
          <w:sz w:val="44"/>
          <w:szCs w:val="44"/>
        </w:rPr>
        <w:drawing>
          <wp:inline distT="0" distB="0" distL="0" distR="0" wp14:anchorId="0F90E5B3" wp14:editId="787AA010">
            <wp:extent cx="1418400" cy="2160000"/>
            <wp:effectExtent l="0" t="0" r="0" b="0"/>
            <wp:docPr id="7104247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8400" cy="2160000"/>
                    </a:xfrm>
                    <a:prstGeom prst="rect">
                      <a:avLst/>
                    </a:prstGeom>
                    <a:noFill/>
                  </pic:spPr>
                </pic:pic>
              </a:graphicData>
            </a:graphic>
          </wp:inline>
        </w:drawing>
      </w:r>
      <w:r>
        <w:rPr>
          <w:rFonts w:cstheme="minorHAnsi"/>
          <w:b/>
          <w:noProof/>
          <w:color w:val="C00000"/>
          <w:sz w:val="44"/>
          <w:szCs w:val="44"/>
        </w:rPr>
        <w:drawing>
          <wp:inline distT="0" distB="0" distL="0" distR="0" wp14:anchorId="1DE724B0" wp14:editId="14B4D5CC">
            <wp:extent cx="1605600" cy="2160000"/>
            <wp:effectExtent l="0" t="0" r="0" b="0"/>
            <wp:docPr id="6101608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5600" cy="2160000"/>
                    </a:xfrm>
                    <a:prstGeom prst="rect">
                      <a:avLst/>
                    </a:prstGeom>
                    <a:noFill/>
                  </pic:spPr>
                </pic:pic>
              </a:graphicData>
            </a:graphic>
          </wp:inline>
        </w:drawing>
      </w:r>
      <w:r w:rsidRPr="0065281E">
        <w:rPr>
          <w:rFonts w:cstheme="minorHAnsi"/>
          <w:b/>
          <w:color w:val="C00000"/>
          <w:sz w:val="44"/>
          <w:szCs w:val="44"/>
        </w:rPr>
        <w:drawing>
          <wp:inline distT="0" distB="0" distL="0" distR="0" wp14:anchorId="4CC986AE" wp14:editId="33CB460A">
            <wp:extent cx="1310400" cy="1800000"/>
            <wp:effectExtent l="0" t="0" r="4445" b="0"/>
            <wp:docPr id="1361077345" name="Immagine 1" descr="Immagine che contiene testo, persona, vestiti,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77345" name="Immagine 1" descr="Immagine che contiene testo, persona, vestiti, poster&#10;&#10;Il contenuto generato dall'IA potrebbe non essere corretto."/>
                    <pic:cNvPicPr/>
                  </pic:nvPicPr>
                  <pic:blipFill>
                    <a:blip r:embed="rId7"/>
                    <a:stretch>
                      <a:fillRect/>
                    </a:stretch>
                  </pic:blipFill>
                  <pic:spPr>
                    <a:xfrm>
                      <a:off x="0" y="0"/>
                      <a:ext cx="1310400" cy="1800000"/>
                    </a:xfrm>
                    <a:prstGeom prst="rect">
                      <a:avLst/>
                    </a:prstGeom>
                  </pic:spPr>
                </pic:pic>
              </a:graphicData>
            </a:graphic>
          </wp:inline>
        </w:drawing>
      </w:r>
      <w:r w:rsidRPr="0065281E">
        <w:rPr>
          <w:rFonts w:cstheme="minorHAnsi"/>
          <w:b/>
          <w:color w:val="C00000"/>
          <w:sz w:val="44"/>
          <w:szCs w:val="44"/>
        </w:rPr>
        <w:t xml:space="preserve"> </w:t>
      </w:r>
      <w:r w:rsidR="00771BF0" w:rsidRPr="00771BF0">
        <w:rPr>
          <w:rFonts w:cstheme="minorHAnsi"/>
          <w:b/>
          <w:color w:val="C00000"/>
          <w:sz w:val="44"/>
          <w:szCs w:val="44"/>
        </w:rPr>
        <w:drawing>
          <wp:inline distT="0" distB="0" distL="0" distR="0" wp14:anchorId="12A53A5A" wp14:editId="30A30268">
            <wp:extent cx="1465200" cy="2160000"/>
            <wp:effectExtent l="0" t="0" r="1905" b="0"/>
            <wp:docPr id="1254385095" name="Immagine 1" descr="Immagine che contiene testo, Viso umano, poster,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5095" name="Immagine 1" descr="Immagine che contiene testo, Viso umano, poster, giornale&#10;&#10;Il contenuto generato dall'IA potrebbe non essere corretto."/>
                    <pic:cNvPicPr/>
                  </pic:nvPicPr>
                  <pic:blipFill>
                    <a:blip r:embed="rId8"/>
                    <a:stretch>
                      <a:fillRect/>
                    </a:stretch>
                  </pic:blipFill>
                  <pic:spPr>
                    <a:xfrm>
                      <a:off x="0" y="0"/>
                      <a:ext cx="1465200" cy="2160000"/>
                    </a:xfrm>
                    <a:prstGeom prst="rect">
                      <a:avLst/>
                    </a:prstGeom>
                  </pic:spPr>
                </pic:pic>
              </a:graphicData>
            </a:graphic>
          </wp:inline>
        </w:drawing>
      </w:r>
    </w:p>
    <w:p w14:paraId="4BFF8897" w14:textId="5B83684E" w:rsidR="00771BF0" w:rsidRPr="00C0384F" w:rsidRDefault="00771BF0" w:rsidP="00252EB2">
      <w:pPr>
        <w:spacing w:after="0" w:line="240" w:lineRule="auto"/>
        <w:jc w:val="both"/>
        <w:rPr>
          <w:rFonts w:cstheme="minorHAnsi"/>
          <w:b/>
          <w:color w:val="C00000"/>
          <w:sz w:val="44"/>
          <w:szCs w:val="44"/>
        </w:rPr>
      </w:pPr>
      <w:r w:rsidRPr="00C0384F">
        <w:rPr>
          <w:rFonts w:cstheme="minorHAnsi"/>
          <w:b/>
          <w:color w:val="C00000"/>
          <w:sz w:val="44"/>
          <w:szCs w:val="44"/>
        </w:rPr>
        <w:t xml:space="preserve">Descrizione bibliografica </w:t>
      </w:r>
    </w:p>
    <w:bookmarkEnd w:id="1"/>
    <w:bookmarkEnd w:id="2"/>
    <w:p w14:paraId="6E235A38" w14:textId="64FB60A4" w:rsidR="0031062F" w:rsidRPr="00252EB2" w:rsidRDefault="00771BF0" w:rsidP="00252EB2">
      <w:pPr>
        <w:spacing w:after="0" w:line="240" w:lineRule="auto"/>
        <w:jc w:val="both"/>
        <w:rPr>
          <w:sz w:val="32"/>
          <w:szCs w:val="32"/>
        </w:rPr>
      </w:pPr>
      <w:r w:rsidRPr="00252EB2">
        <w:rPr>
          <w:sz w:val="32"/>
          <w:szCs w:val="32"/>
        </w:rPr>
        <w:t xml:space="preserve">Il </w:t>
      </w:r>
      <w:r w:rsidRPr="00252EB2">
        <w:rPr>
          <w:sz w:val="32"/>
          <w:szCs w:val="32"/>
        </w:rPr>
        <w:t>*</w:t>
      </w:r>
      <w:r w:rsidRPr="00252EB2">
        <w:rPr>
          <w:b/>
          <w:bCs/>
          <w:sz w:val="32"/>
          <w:szCs w:val="32"/>
        </w:rPr>
        <w:t>pasquino coloniale</w:t>
      </w:r>
      <w:r w:rsidRPr="00252EB2">
        <w:rPr>
          <w:sz w:val="32"/>
          <w:szCs w:val="32"/>
        </w:rPr>
        <w:t xml:space="preserve">. </w:t>
      </w:r>
      <w:r w:rsidR="007A7763" w:rsidRPr="00252EB2">
        <w:rPr>
          <w:sz w:val="32"/>
          <w:szCs w:val="32"/>
        </w:rPr>
        <w:t>–</w:t>
      </w:r>
      <w:r w:rsidRPr="00252EB2">
        <w:rPr>
          <w:sz w:val="32"/>
          <w:szCs w:val="32"/>
        </w:rPr>
        <w:t xml:space="preserve"> S</w:t>
      </w:r>
      <w:r w:rsidR="007A7763" w:rsidRPr="00252EB2">
        <w:rPr>
          <w:sz w:val="32"/>
          <w:szCs w:val="32"/>
        </w:rPr>
        <w:t>.</w:t>
      </w:r>
      <w:r w:rsidRPr="00252EB2">
        <w:rPr>
          <w:sz w:val="32"/>
          <w:szCs w:val="32"/>
        </w:rPr>
        <w:t xml:space="preserve"> Pa</w:t>
      </w:r>
      <w:r w:rsidR="007A7763" w:rsidRPr="00252EB2">
        <w:rPr>
          <w:sz w:val="32"/>
          <w:szCs w:val="32"/>
        </w:rPr>
        <w:t>u</w:t>
      </w:r>
      <w:r w:rsidRPr="00252EB2">
        <w:rPr>
          <w:sz w:val="32"/>
          <w:szCs w:val="32"/>
        </w:rPr>
        <w:t>lo : O. Pensiamento</w:t>
      </w:r>
      <w:r w:rsidRPr="00252EB2">
        <w:rPr>
          <w:sz w:val="32"/>
          <w:szCs w:val="32"/>
        </w:rPr>
        <w:t>, 1908-19</w:t>
      </w:r>
      <w:r w:rsidR="007A7763" w:rsidRPr="00252EB2">
        <w:rPr>
          <w:sz w:val="32"/>
          <w:szCs w:val="32"/>
        </w:rPr>
        <w:t>41</w:t>
      </w:r>
      <w:r w:rsidRPr="00252EB2">
        <w:rPr>
          <w:sz w:val="32"/>
          <w:szCs w:val="32"/>
        </w:rPr>
        <w:t xml:space="preserve">. </w:t>
      </w:r>
      <w:r w:rsidRPr="00252EB2">
        <w:rPr>
          <w:sz w:val="32"/>
          <w:szCs w:val="32"/>
        </w:rPr>
        <w:t>–</w:t>
      </w:r>
      <w:r w:rsidRPr="00252EB2">
        <w:rPr>
          <w:sz w:val="32"/>
          <w:szCs w:val="32"/>
        </w:rPr>
        <w:t xml:space="preserve"> </w:t>
      </w:r>
      <w:r w:rsidR="007A7763" w:rsidRPr="00252EB2">
        <w:rPr>
          <w:sz w:val="32"/>
          <w:szCs w:val="32"/>
        </w:rPr>
        <w:t>34</w:t>
      </w:r>
      <w:r w:rsidRPr="00252EB2">
        <w:rPr>
          <w:sz w:val="32"/>
          <w:szCs w:val="32"/>
        </w:rPr>
        <w:t xml:space="preserve"> </w:t>
      </w:r>
      <w:r w:rsidRPr="00252EB2">
        <w:rPr>
          <w:sz w:val="32"/>
          <w:szCs w:val="32"/>
        </w:rPr>
        <w:t>v</w:t>
      </w:r>
      <w:r w:rsidRPr="00252EB2">
        <w:rPr>
          <w:sz w:val="32"/>
          <w:szCs w:val="32"/>
        </w:rPr>
        <w:t>olumi</w:t>
      </w:r>
      <w:r w:rsidRPr="00252EB2">
        <w:rPr>
          <w:sz w:val="32"/>
          <w:szCs w:val="32"/>
        </w:rPr>
        <w:t xml:space="preserve"> : ill. ; 31 cm. </w:t>
      </w:r>
      <w:r w:rsidRPr="00252EB2">
        <w:rPr>
          <w:sz w:val="32"/>
          <w:szCs w:val="32"/>
        </w:rPr>
        <w:t>((</w:t>
      </w:r>
      <w:r w:rsidRPr="00252EB2">
        <w:rPr>
          <w:sz w:val="32"/>
          <w:szCs w:val="32"/>
        </w:rPr>
        <w:t>Settimanale. - Descrizione basata su: A</w:t>
      </w:r>
      <w:r w:rsidRPr="00252EB2">
        <w:rPr>
          <w:sz w:val="32"/>
          <w:szCs w:val="32"/>
        </w:rPr>
        <w:t>nno</w:t>
      </w:r>
      <w:r w:rsidRPr="00252EB2">
        <w:rPr>
          <w:sz w:val="32"/>
          <w:szCs w:val="32"/>
        </w:rPr>
        <w:t xml:space="preserve"> 8, n. 426 (9 ott</w:t>
      </w:r>
      <w:r w:rsidRPr="00252EB2">
        <w:rPr>
          <w:sz w:val="32"/>
          <w:szCs w:val="32"/>
        </w:rPr>
        <w:t>obre</w:t>
      </w:r>
      <w:r w:rsidRPr="00252EB2">
        <w:rPr>
          <w:sz w:val="32"/>
          <w:szCs w:val="32"/>
        </w:rPr>
        <w:t xml:space="preserve"> 1915).</w:t>
      </w:r>
      <w:r w:rsidRPr="00252EB2">
        <w:rPr>
          <w:sz w:val="32"/>
          <w:szCs w:val="32"/>
        </w:rPr>
        <w:t xml:space="preserve"> - </w:t>
      </w:r>
      <w:r w:rsidRPr="00252EB2">
        <w:rPr>
          <w:sz w:val="32"/>
          <w:szCs w:val="32"/>
        </w:rPr>
        <w:t>IEI0110390</w:t>
      </w:r>
    </w:p>
    <w:p w14:paraId="0401EA9B" w14:textId="7D15DB75" w:rsidR="0065281E" w:rsidRPr="00252EB2" w:rsidRDefault="0065281E" w:rsidP="00252EB2">
      <w:pPr>
        <w:spacing w:after="0" w:line="240" w:lineRule="auto"/>
        <w:jc w:val="both"/>
        <w:rPr>
          <w:sz w:val="32"/>
          <w:szCs w:val="32"/>
        </w:rPr>
      </w:pPr>
      <w:r w:rsidRPr="00252EB2">
        <w:rPr>
          <w:sz w:val="32"/>
          <w:szCs w:val="32"/>
        </w:rPr>
        <w:t>Soggetto: Satira</w:t>
      </w:r>
      <w:r w:rsidR="00252EB2" w:rsidRPr="00252EB2">
        <w:rPr>
          <w:sz w:val="32"/>
          <w:szCs w:val="32"/>
        </w:rPr>
        <w:t xml:space="preserve"> – Brasile - 1908-1941; Italiani – Brasile – 1908-1941</w:t>
      </w:r>
    </w:p>
    <w:p w14:paraId="4A71DEAB" w14:textId="1AB76E8A" w:rsidR="00771BF0" w:rsidRPr="00252EB2" w:rsidRDefault="00771BF0" w:rsidP="00252EB2">
      <w:pPr>
        <w:spacing w:after="0" w:line="240" w:lineRule="auto"/>
        <w:jc w:val="both"/>
        <w:rPr>
          <w:sz w:val="32"/>
          <w:szCs w:val="32"/>
        </w:rPr>
      </w:pPr>
      <w:r w:rsidRPr="00252EB2">
        <w:rPr>
          <w:b/>
          <w:bCs/>
          <w:color w:val="C00000"/>
          <w:sz w:val="32"/>
          <w:szCs w:val="32"/>
        </w:rPr>
        <w:t>Copia digitale</w:t>
      </w:r>
      <w:r w:rsidRPr="00252EB2">
        <w:rPr>
          <w:sz w:val="32"/>
          <w:szCs w:val="32"/>
        </w:rPr>
        <w:t>:</w:t>
      </w:r>
      <w:r w:rsidR="007A7763" w:rsidRPr="00252EB2">
        <w:rPr>
          <w:sz w:val="32"/>
          <w:szCs w:val="32"/>
        </w:rPr>
        <w:t xml:space="preserve"> </w:t>
      </w:r>
      <w:hyperlink r:id="rId9" w:history="1">
        <w:r w:rsidR="007A7763" w:rsidRPr="00252EB2">
          <w:rPr>
            <w:rStyle w:val="Collegamentoipertestuale"/>
            <w:sz w:val="32"/>
            <w:szCs w:val="32"/>
          </w:rPr>
          <w:t>1915-1941. Lac.</w:t>
        </w:r>
      </w:hyperlink>
      <w:r w:rsidR="007A7763" w:rsidRPr="00252EB2">
        <w:rPr>
          <w:sz w:val="32"/>
          <w:szCs w:val="32"/>
        </w:rPr>
        <w:t xml:space="preserve"> </w:t>
      </w:r>
    </w:p>
    <w:p w14:paraId="5A4152B9" w14:textId="77777777" w:rsidR="007A7763" w:rsidRDefault="007A7763" w:rsidP="00252EB2">
      <w:pPr>
        <w:spacing w:after="0" w:line="240" w:lineRule="auto"/>
        <w:jc w:val="both"/>
      </w:pPr>
    </w:p>
    <w:p w14:paraId="43F5A115" w14:textId="4F84D19C" w:rsidR="007A7763" w:rsidRPr="007A7763" w:rsidRDefault="007A7763" w:rsidP="00252EB2">
      <w:pPr>
        <w:spacing w:after="0" w:line="240" w:lineRule="auto"/>
        <w:jc w:val="both"/>
        <w:rPr>
          <w:b/>
          <w:bCs/>
          <w:color w:val="C00000"/>
          <w:sz w:val="44"/>
          <w:szCs w:val="44"/>
        </w:rPr>
      </w:pPr>
      <w:r w:rsidRPr="007A7763">
        <w:rPr>
          <w:b/>
          <w:bCs/>
          <w:color w:val="C00000"/>
          <w:sz w:val="44"/>
          <w:szCs w:val="44"/>
        </w:rPr>
        <w:t>Informazioni storico-bibliografiche</w:t>
      </w:r>
    </w:p>
    <w:p w14:paraId="44639F4C" w14:textId="15E85E88" w:rsidR="007A7763" w:rsidRDefault="007A7763" w:rsidP="00252EB2">
      <w:pPr>
        <w:spacing w:after="0" w:line="240" w:lineRule="auto"/>
        <w:jc w:val="both"/>
        <w:rPr>
          <w:i/>
          <w:iCs/>
        </w:rPr>
      </w:pPr>
      <w:r w:rsidRPr="007A7763">
        <w:t>Ho consultato anche la rivista coloniale “Il Pasquino”, rassegna settimanale della colonia italiana in Brasile, dove ho potuto trovare numerose informazioni riguardo le imprese degli italiani nel territorio brasiliano ed eventi riguardo la politica fascista. Infine, ho rintracciato molte informazioni dai siti del Ministero degli Affari Esteri e dalla Camera di Commercio italo-brasiliana di San Paolo</w:t>
      </w:r>
      <w:r w:rsidR="00491FCB">
        <w:t>.</w:t>
      </w:r>
      <w:r>
        <w:t xml:space="preserve"> </w:t>
      </w:r>
      <w:r w:rsidR="00491FCB" w:rsidRPr="00491FCB">
        <w:rPr>
          <w:i/>
          <w:iCs/>
        </w:rPr>
        <w:t xml:space="preserve">Fedrigo, </w:t>
      </w:r>
      <w:r w:rsidRPr="00491FCB">
        <w:rPr>
          <w:i/>
          <w:iCs/>
        </w:rPr>
        <w:t>p.11</w:t>
      </w:r>
    </w:p>
    <w:p w14:paraId="7BFA2A45" w14:textId="23095D94" w:rsidR="00491FCB" w:rsidRPr="00491FCB" w:rsidRDefault="00491FCB" w:rsidP="00252EB2">
      <w:pPr>
        <w:spacing w:after="0" w:line="240" w:lineRule="auto"/>
        <w:jc w:val="both"/>
        <w:rPr>
          <w:i/>
          <w:iCs/>
        </w:rPr>
      </w:pPr>
      <w:r>
        <w:t xml:space="preserve">I </w:t>
      </w:r>
      <w:r w:rsidRPr="00491FCB">
        <w:t>gentili donatori e sostenitori del fascismo venivano elogiati nei giornali, come ne “Il Pasquino Coloniale”, dove sono presenti molti articoli di ringraziamenti nei confronti di questi generosi impresari.</w:t>
      </w:r>
      <w:r w:rsidRPr="00491FCB">
        <w:t xml:space="preserve"> </w:t>
      </w:r>
      <w:r w:rsidRPr="00491FCB">
        <w:rPr>
          <w:i/>
          <w:iCs/>
        </w:rPr>
        <w:t>Fedrigo, p.</w:t>
      </w:r>
      <w:r w:rsidRPr="00491FCB">
        <w:rPr>
          <w:i/>
          <w:iCs/>
        </w:rPr>
        <w:t>78</w:t>
      </w:r>
    </w:p>
    <w:p w14:paraId="745E705B" w14:textId="4C80C81F" w:rsidR="00491FCB" w:rsidRDefault="00491FCB" w:rsidP="00252EB2">
      <w:pPr>
        <w:spacing w:after="0" w:line="240" w:lineRule="auto"/>
        <w:jc w:val="both"/>
      </w:pPr>
      <w:r w:rsidRPr="00491FCB">
        <w:t>Nel giornale “Il Pasquino Coloniale” ho potuto trovare molte informazioni riguardo i titoli nobiliari e riportato diverse testimonianze di imprenditori italiani che, attraverso le loro azioni a supporto del fascismo nel territorio brasiliano, ricevettero un titolo onorifico. Durante questo capitolo, ho avuto la possibilità di analizzare la storia di Rodolfo Crespi e Francesco Matarazzo, imprenditori di successo che appoggiarono il movimento fascista.</w:t>
      </w:r>
      <w:r w:rsidRPr="00491FCB">
        <w:t xml:space="preserve"> </w:t>
      </w:r>
      <w:bookmarkStart w:id="3" w:name="_Hlk217364289"/>
      <w:r w:rsidRPr="00491FCB">
        <w:rPr>
          <w:i/>
          <w:iCs/>
        </w:rPr>
        <w:t>Fedrigo, p.</w:t>
      </w:r>
      <w:r w:rsidRPr="00491FCB">
        <w:rPr>
          <w:i/>
          <w:iCs/>
        </w:rPr>
        <w:t>89</w:t>
      </w:r>
      <w:bookmarkEnd w:id="3"/>
    </w:p>
    <w:p w14:paraId="65FF62A2" w14:textId="7C7B2F6D" w:rsidR="00491FCB" w:rsidRDefault="00491FCB" w:rsidP="00252EB2">
      <w:pPr>
        <w:spacing w:after="0" w:line="240" w:lineRule="auto"/>
        <w:jc w:val="both"/>
        <w:rPr>
          <w:i/>
          <w:iCs/>
        </w:rPr>
      </w:pPr>
      <w:r w:rsidRPr="00491FCB">
        <w:t>Mi è stato possibile dedurre e trovare alcuni articoli di giornale su “Il Pasquino Coloniale”. In questa versione digitale del giornale ho potuto compiere diverse ricerche riguardo questi personaggi e quindi riportare testimonianze dirette. Nei numerosi articoli ho potuto leggere di sfarzosi banchetti organizzati da questi imprenditori per cercare di raccogliere ulteriori sostegni economici a supporto del fascismo. Inoltre, sono riportate varie corrispondenze tra Mussolini, Matarazzo e Crespi, nonché i numerosi articoli lodevoli destinati a questi imprenditori da parte del governo.</w:t>
      </w:r>
      <w:r w:rsidRPr="00491FCB">
        <w:t xml:space="preserve"> </w:t>
      </w:r>
      <w:r w:rsidRPr="00491FCB">
        <w:rPr>
          <w:i/>
          <w:iCs/>
        </w:rPr>
        <w:t>Fedrigo, p.</w:t>
      </w:r>
      <w:r>
        <w:rPr>
          <w:i/>
          <w:iCs/>
        </w:rPr>
        <w:t>96</w:t>
      </w:r>
    </w:p>
    <w:p w14:paraId="14A3B473" w14:textId="77777777" w:rsidR="00252EB2" w:rsidRPr="00491FCB" w:rsidRDefault="00252EB2" w:rsidP="00252EB2">
      <w:pPr>
        <w:spacing w:after="0" w:line="240" w:lineRule="auto"/>
        <w:jc w:val="both"/>
      </w:pPr>
    </w:p>
    <w:p w14:paraId="6350288F" w14:textId="3A29CD94" w:rsidR="007A7763" w:rsidRPr="007A7763" w:rsidRDefault="007A7763" w:rsidP="00252EB2">
      <w:pPr>
        <w:spacing w:after="0" w:line="240" w:lineRule="auto"/>
        <w:jc w:val="both"/>
        <w:rPr>
          <w:b/>
          <w:bCs/>
          <w:color w:val="C00000"/>
          <w:sz w:val="44"/>
          <w:szCs w:val="44"/>
        </w:rPr>
      </w:pPr>
      <w:r w:rsidRPr="007A7763">
        <w:rPr>
          <w:b/>
          <w:bCs/>
          <w:color w:val="C00000"/>
          <w:sz w:val="44"/>
          <w:szCs w:val="44"/>
        </w:rPr>
        <w:t>Note e riferimenti bibliografici</w:t>
      </w:r>
    </w:p>
    <w:p w14:paraId="209A53F2" w14:textId="7177EA3F" w:rsidR="007A7763" w:rsidRDefault="00491FCB" w:rsidP="00252EB2">
      <w:pPr>
        <w:pStyle w:val="Paragrafoelenco"/>
        <w:numPr>
          <w:ilvl w:val="0"/>
          <w:numId w:val="1"/>
        </w:numPr>
        <w:spacing w:after="0" w:line="240" w:lineRule="auto"/>
        <w:jc w:val="both"/>
      </w:pPr>
      <w:hyperlink r:id="rId10" w:history="1">
        <w:r w:rsidRPr="00491FCB">
          <w:rPr>
            <w:rStyle w:val="Collegamentoipertestuale"/>
          </w:rPr>
          <w:t>Michela Fedrigo, IL POTERE DELLE IDEE : Tra fascismo ed imprenditoria italiana in Brasile. Università Ca Foscari Venezia, Corso di Laurea Magistrale in RELAZIONI INTERNAZIONALI COMPARATE Tesi di Laurea, Anno Accademico 2021 / 2022, 106 p.</w:t>
        </w:r>
      </w:hyperlink>
    </w:p>
    <w:sectPr w:rsidR="007A776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F18A5"/>
    <w:multiLevelType w:val="hybridMultilevel"/>
    <w:tmpl w:val="03868B6E"/>
    <w:lvl w:ilvl="0" w:tplc="0FC6A010">
      <w:start w:val="5"/>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21106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85670"/>
    <w:rsid w:val="00252EB2"/>
    <w:rsid w:val="0031062F"/>
    <w:rsid w:val="003605E3"/>
    <w:rsid w:val="00375F4B"/>
    <w:rsid w:val="003811E4"/>
    <w:rsid w:val="00485670"/>
    <w:rsid w:val="00491FCB"/>
    <w:rsid w:val="0065281E"/>
    <w:rsid w:val="00653982"/>
    <w:rsid w:val="00771BF0"/>
    <w:rsid w:val="007A7763"/>
    <w:rsid w:val="00C71CAA"/>
    <w:rsid w:val="00D544E6"/>
    <w:rsid w:val="00E84EF4"/>
    <w:rsid w:val="00FA7D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7B02"/>
  <w15:chartTrackingRefBased/>
  <w15:docId w15:val="{D3956A1B-C60A-49F2-B30B-5BDB9535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71BF0"/>
  </w:style>
  <w:style w:type="paragraph" w:styleId="Titolo1">
    <w:name w:val="heading 1"/>
    <w:basedOn w:val="Normale"/>
    <w:next w:val="Normale"/>
    <w:link w:val="Titolo1Carattere"/>
    <w:uiPriority w:val="9"/>
    <w:qFormat/>
    <w:rsid w:val="0048567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8567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8567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8567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8567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8567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8567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8567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8567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8567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8567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8567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8567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8567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8567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8567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8567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85670"/>
    <w:rPr>
      <w:rFonts w:eastAsiaTheme="majorEastAsia" w:cstheme="majorBidi"/>
      <w:color w:val="272727" w:themeColor="text1" w:themeTint="D8"/>
    </w:rPr>
  </w:style>
  <w:style w:type="paragraph" w:styleId="Titolo">
    <w:name w:val="Title"/>
    <w:basedOn w:val="Normale"/>
    <w:next w:val="Normale"/>
    <w:link w:val="TitoloCarattere"/>
    <w:uiPriority w:val="10"/>
    <w:qFormat/>
    <w:rsid w:val="004856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8567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8567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8567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8567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85670"/>
    <w:rPr>
      <w:i/>
      <w:iCs/>
      <w:color w:val="404040" w:themeColor="text1" w:themeTint="BF"/>
    </w:rPr>
  </w:style>
  <w:style w:type="paragraph" w:styleId="Paragrafoelenco">
    <w:name w:val="List Paragraph"/>
    <w:basedOn w:val="Normale"/>
    <w:uiPriority w:val="34"/>
    <w:qFormat/>
    <w:rsid w:val="00485670"/>
    <w:pPr>
      <w:ind w:left="720"/>
      <w:contextualSpacing/>
    </w:pPr>
  </w:style>
  <w:style w:type="character" w:styleId="Enfasiintensa">
    <w:name w:val="Intense Emphasis"/>
    <w:basedOn w:val="Carpredefinitoparagrafo"/>
    <w:uiPriority w:val="21"/>
    <w:qFormat/>
    <w:rsid w:val="00485670"/>
    <w:rPr>
      <w:i/>
      <w:iCs/>
      <w:color w:val="365F91" w:themeColor="accent1" w:themeShade="BF"/>
    </w:rPr>
  </w:style>
  <w:style w:type="paragraph" w:styleId="Citazioneintensa">
    <w:name w:val="Intense Quote"/>
    <w:basedOn w:val="Normale"/>
    <w:next w:val="Normale"/>
    <w:link w:val="CitazioneintensaCarattere"/>
    <w:uiPriority w:val="30"/>
    <w:qFormat/>
    <w:rsid w:val="0048567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85670"/>
    <w:rPr>
      <w:i/>
      <w:iCs/>
      <w:color w:val="365F91" w:themeColor="accent1" w:themeShade="BF"/>
    </w:rPr>
  </w:style>
  <w:style w:type="character" w:styleId="Riferimentointenso">
    <w:name w:val="Intense Reference"/>
    <w:basedOn w:val="Carpredefinitoparagrafo"/>
    <w:uiPriority w:val="32"/>
    <w:qFormat/>
    <w:rsid w:val="00485670"/>
    <w:rPr>
      <w:b/>
      <w:bCs/>
      <w:smallCaps/>
      <w:color w:val="365F91" w:themeColor="accent1" w:themeShade="BF"/>
      <w:spacing w:val="5"/>
    </w:rPr>
  </w:style>
  <w:style w:type="character" w:styleId="Collegamentoipertestuale">
    <w:name w:val="Hyperlink"/>
    <w:basedOn w:val="Carpredefinitoparagrafo"/>
    <w:uiPriority w:val="99"/>
    <w:unhideWhenUsed/>
    <w:rsid w:val="00771BF0"/>
    <w:rPr>
      <w:color w:val="0000FF" w:themeColor="hyperlink"/>
      <w:u w:val="single"/>
    </w:rPr>
  </w:style>
  <w:style w:type="character" w:styleId="Menzionenonrisolta">
    <w:name w:val="Unresolved Mention"/>
    <w:basedOn w:val="Carpredefinitoparagrafo"/>
    <w:uiPriority w:val="99"/>
    <w:semiHidden/>
    <w:unhideWhenUsed/>
    <w:rsid w:val="00771BF0"/>
    <w:rPr>
      <w:color w:val="605E5C"/>
      <w:shd w:val="clear" w:color="auto" w:fill="E1DFDD"/>
    </w:rPr>
  </w:style>
  <w:style w:type="character" w:styleId="Collegamentovisitato">
    <w:name w:val="FollowedHyperlink"/>
    <w:basedOn w:val="Carpredefinitoparagrafo"/>
    <w:uiPriority w:val="99"/>
    <w:semiHidden/>
    <w:unhideWhenUsed/>
    <w:rsid w:val="007A7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oogle.com/url?sa=t&amp;source=web&amp;rct=j&amp;opi=89978449&amp;url=https://unitesi.unive.it/retrieve/1bc1e5df-8875-45cc-aa57-7d650611b4b4/864080-1263017.pdf&amp;ved=2ahUKEwj4j5Tm-NKRAxVr_7sIHRuqEFkQFnoECCMQAQ&amp;usg=AOvVaw2abipvwXWbuO0ji2AhcZ0b" TargetMode="External"/><Relationship Id="rId4" Type="http://schemas.openxmlformats.org/officeDocument/2006/relationships/webSettings" Target="webSettings.xml"/><Relationship Id="rId9" Type="http://schemas.openxmlformats.org/officeDocument/2006/relationships/hyperlink" Target="https://memoria.bn.gov.br/DocReader/docreader.aspx?bib=359670&amp;pesq=&amp;pagfis=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407</Words>
  <Characters>2320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2025-12-22T17:34:00Z</dcterms:created>
  <dcterms:modified xsi:type="dcterms:W3CDTF">2025-12-23T05:42:00Z</dcterms:modified>
</cp:coreProperties>
</file>