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F2980" w14:textId="75B95798" w:rsidR="0003516A" w:rsidRPr="006D7776" w:rsidRDefault="0003516A" w:rsidP="0003516A">
      <w:pPr>
        <w:jc w:val="both"/>
        <w:rPr>
          <w:rFonts w:asciiTheme="minorHAnsi" w:hAnsiTheme="minorHAnsi" w:cstheme="minorHAnsi"/>
          <w:bCs/>
          <w:i/>
          <w:iCs/>
          <w:sz w:val="16"/>
          <w:szCs w:val="16"/>
        </w:rPr>
      </w:pPr>
      <w:r>
        <w:rPr>
          <w:rFonts w:asciiTheme="minorHAnsi" w:hAnsiTheme="minorHAnsi" w:cstheme="minorHAnsi"/>
          <w:b/>
          <w:color w:val="C00000"/>
          <w:sz w:val="44"/>
          <w:szCs w:val="44"/>
        </w:rPr>
        <w:t>XX548</w:t>
      </w:r>
      <w:r w:rsidRPr="006D7776">
        <w:rPr>
          <w:rFonts w:asciiTheme="minorHAnsi" w:hAnsiTheme="minorHAnsi" w:cstheme="minorHAnsi"/>
          <w:b/>
          <w:color w:val="C00000"/>
          <w:sz w:val="44"/>
          <w:szCs w:val="44"/>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
          <w:sz w:val="16"/>
          <w:szCs w:val="16"/>
        </w:rPr>
        <w:tab/>
      </w:r>
      <w:r w:rsidRPr="006D7776">
        <w:rPr>
          <w:rFonts w:asciiTheme="minorHAnsi" w:hAnsiTheme="minorHAnsi" w:cstheme="minorHAnsi"/>
          <w:bCs/>
          <w:i/>
          <w:iCs/>
          <w:sz w:val="16"/>
          <w:szCs w:val="16"/>
        </w:rPr>
        <w:t>Scheda creata il 17 marzo 2026</w:t>
      </w:r>
    </w:p>
    <w:p w14:paraId="5B280457" w14:textId="77777777" w:rsidR="0003516A" w:rsidRDefault="0003516A" w:rsidP="0003516A">
      <w:pPr>
        <w:jc w:val="center"/>
        <w:rPr>
          <w:rFonts w:asciiTheme="minorHAnsi" w:hAnsiTheme="minorHAnsi" w:cstheme="minorHAnsi"/>
          <w:b/>
          <w:color w:val="C00000"/>
          <w:sz w:val="44"/>
          <w:szCs w:val="44"/>
        </w:rPr>
      </w:pPr>
      <w:r>
        <w:rPr>
          <w:rFonts w:asciiTheme="minorHAnsi" w:hAnsiTheme="minorHAnsi" w:cstheme="minorHAnsi"/>
          <w:b/>
          <w:noProof/>
          <w:color w:val="C00000"/>
          <w:sz w:val="44"/>
          <w:szCs w:val="44"/>
        </w:rPr>
        <w:drawing>
          <wp:inline distT="0" distB="0" distL="0" distR="0" wp14:anchorId="02A7EF32" wp14:editId="733FA342">
            <wp:extent cx="1630800" cy="2520000"/>
            <wp:effectExtent l="0" t="0" r="7620" b="0"/>
            <wp:docPr id="27311785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0800" cy="2520000"/>
                    </a:xfrm>
                    <a:prstGeom prst="rect">
                      <a:avLst/>
                    </a:prstGeom>
                    <a:noFill/>
                  </pic:spPr>
                </pic:pic>
              </a:graphicData>
            </a:graphic>
          </wp:inline>
        </w:drawing>
      </w:r>
      <w:r>
        <w:rPr>
          <w:rFonts w:asciiTheme="minorHAnsi" w:hAnsiTheme="minorHAnsi" w:cstheme="minorHAnsi"/>
          <w:b/>
          <w:noProof/>
          <w:color w:val="C00000"/>
          <w:sz w:val="44"/>
          <w:szCs w:val="44"/>
        </w:rPr>
        <w:drawing>
          <wp:inline distT="0" distB="0" distL="0" distR="0" wp14:anchorId="51656C64" wp14:editId="3330D3F1">
            <wp:extent cx="1677600" cy="2520000"/>
            <wp:effectExtent l="0" t="0" r="0" b="0"/>
            <wp:docPr id="17082620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r>
        <w:rPr>
          <w:rFonts w:asciiTheme="minorHAnsi" w:hAnsiTheme="minorHAnsi" w:cstheme="minorHAnsi"/>
          <w:b/>
          <w:noProof/>
          <w:color w:val="C00000"/>
          <w:sz w:val="44"/>
          <w:szCs w:val="44"/>
        </w:rPr>
        <w:drawing>
          <wp:inline distT="0" distB="0" distL="0" distR="0" wp14:anchorId="76206CF5" wp14:editId="4EB28F50">
            <wp:extent cx="1648800" cy="2520000"/>
            <wp:effectExtent l="0" t="0" r="8890" b="0"/>
            <wp:docPr id="2981139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800" cy="2520000"/>
                    </a:xfrm>
                    <a:prstGeom prst="rect">
                      <a:avLst/>
                    </a:prstGeom>
                    <a:noFill/>
                  </pic:spPr>
                </pic:pic>
              </a:graphicData>
            </a:graphic>
          </wp:inline>
        </w:drawing>
      </w:r>
    </w:p>
    <w:p w14:paraId="293B6C93" w14:textId="77777777" w:rsidR="0003516A" w:rsidRPr="006D7776" w:rsidRDefault="0003516A" w:rsidP="0003516A">
      <w:pPr>
        <w:jc w:val="both"/>
        <w:rPr>
          <w:rFonts w:asciiTheme="minorHAnsi" w:hAnsiTheme="minorHAnsi" w:cstheme="minorHAnsi"/>
          <w:b/>
          <w:color w:val="C00000"/>
          <w:sz w:val="44"/>
          <w:szCs w:val="44"/>
        </w:rPr>
      </w:pPr>
      <w:r w:rsidRPr="006D7776">
        <w:rPr>
          <w:rFonts w:asciiTheme="minorHAnsi" w:hAnsiTheme="minorHAnsi" w:cstheme="minorHAnsi"/>
          <w:b/>
          <w:color w:val="C00000"/>
          <w:sz w:val="44"/>
          <w:szCs w:val="44"/>
        </w:rPr>
        <w:t>Descrizione storico-bibliografica</w:t>
      </w:r>
    </w:p>
    <w:p w14:paraId="67C11D9D"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t>Il *</w:t>
      </w:r>
      <w:proofErr w:type="gramStart"/>
      <w:r w:rsidRPr="0003516A">
        <w:rPr>
          <w:rFonts w:asciiTheme="minorHAnsi" w:hAnsiTheme="minorHAnsi" w:cstheme="minorHAnsi"/>
          <w:b/>
          <w:sz w:val="22"/>
          <w:szCs w:val="22"/>
        </w:rPr>
        <w:t>piccolo messaggere</w:t>
      </w:r>
      <w:proofErr w:type="gramEnd"/>
      <w:r w:rsidRPr="0003516A">
        <w:rPr>
          <w:rFonts w:asciiTheme="minorHAnsi" w:hAnsiTheme="minorHAnsi" w:cstheme="minorHAnsi"/>
          <w:b/>
          <w:sz w:val="22"/>
          <w:szCs w:val="22"/>
        </w:rPr>
        <w:t xml:space="preserve"> del Sacro Cuore di Gesù</w:t>
      </w:r>
      <w:r w:rsidRPr="0003516A">
        <w:rPr>
          <w:rFonts w:asciiTheme="minorHAnsi" w:hAnsiTheme="minorHAnsi" w:cstheme="minorHAnsi"/>
          <w:bCs/>
          <w:sz w:val="22"/>
          <w:szCs w:val="22"/>
        </w:rPr>
        <w:t xml:space="preserve">. - Anno 1, n. 1 (febbraio </w:t>
      </w:r>
      <w:proofErr w:type="gramStart"/>
      <w:r w:rsidRPr="0003516A">
        <w:rPr>
          <w:rFonts w:asciiTheme="minorHAnsi" w:hAnsiTheme="minorHAnsi" w:cstheme="minorHAnsi"/>
          <w:bCs/>
          <w:sz w:val="22"/>
          <w:szCs w:val="22"/>
        </w:rPr>
        <w:t>1914)-</w:t>
      </w:r>
      <w:proofErr w:type="gramEnd"/>
      <w:r w:rsidRPr="0003516A">
        <w:rPr>
          <w:rFonts w:asciiTheme="minorHAnsi" w:hAnsiTheme="minorHAnsi" w:cstheme="minorHAnsi"/>
          <w:bCs/>
          <w:sz w:val="22"/>
          <w:szCs w:val="22"/>
        </w:rPr>
        <w:t xml:space="preserve">anno 6, n. 8 (agosto 1919). - </w:t>
      </w:r>
      <w:proofErr w:type="gramStart"/>
      <w:r w:rsidRPr="0003516A">
        <w:rPr>
          <w:rFonts w:asciiTheme="minorHAnsi" w:hAnsiTheme="minorHAnsi" w:cstheme="minorHAnsi"/>
          <w:bCs/>
          <w:sz w:val="22"/>
          <w:szCs w:val="22"/>
        </w:rPr>
        <w:t>Genova :</w:t>
      </w:r>
      <w:proofErr w:type="gramEnd"/>
      <w:r w:rsidRPr="0003516A">
        <w:rPr>
          <w:rFonts w:asciiTheme="minorHAnsi" w:hAnsiTheme="minorHAnsi" w:cstheme="minorHAnsi"/>
          <w:bCs/>
          <w:sz w:val="22"/>
          <w:szCs w:val="22"/>
        </w:rPr>
        <w:t xml:space="preserve"> Tip. della gioventù, [1914-1919]. – 6 volumi. ((Mensile. - CFI0712842</w:t>
      </w:r>
    </w:p>
    <w:p w14:paraId="769A048C"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t>Il *</w:t>
      </w:r>
      <w:r w:rsidRPr="0003516A">
        <w:rPr>
          <w:rFonts w:asciiTheme="minorHAnsi" w:hAnsiTheme="minorHAnsi" w:cstheme="minorHAnsi"/>
          <w:b/>
          <w:sz w:val="22"/>
          <w:szCs w:val="22"/>
        </w:rPr>
        <w:t xml:space="preserve">piccolo crociato </w:t>
      </w:r>
      <w:proofErr w:type="gramStart"/>
      <w:r w:rsidRPr="0003516A">
        <w:rPr>
          <w:rFonts w:asciiTheme="minorHAnsi" w:hAnsiTheme="minorHAnsi" w:cstheme="minorHAnsi"/>
          <w:b/>
          <w:sz w:val="22"/>
          <w:szCs w:val="22"/>
        </w:rPr>
        <w:t>dell'Eucaristia</w:t>
      </w:r>
      <w:r w:rsidRPr="0003516A">
        <w:rPr>
          <w:rFonts w:asciiTheme="minorHAnsi" w:hAnsiTheme="minorHAnsi" w:cstheme="minorHAnsi"/>
          <w:bCs/>
          <w:sz w:val="22"/>
          <w:szCs w:val="22"/>
        </w:rPr>
        <w:t xml:space="preserve"> :</w:t>
      </w:r>
      <w:proofErr w:type="gramEnd"/>
      <w:r w:rsidRPr="0003516A">
        <w:rPr>
          <w:rFonts w:asciiTheme="minorHAnsi" w:hAnsiTheme="minorHAnsi" w:cstheme="minorHAnsi"/>
          <w:bCs/>
          <w:sz w:val="22"/>
          <w:szCs w:val="22"/>
        </w:rPr>
        <w:t xml:space="preserve"> supplemento al Messaggero del S. </w:t>
      </w:r>
      <w:proofErr w:type="gramStart"/>
      <w:r w:rsidRPr="0003516A">
        <w:rPr>
          <w:rFonts w:asciiTheme="minorHAnsi" w:hAnsiTheme="minorHAnsi" w:cstheme="minorHAnsi"/>
          <w:bCs/>
          <w:sz w:val="22"/>
          <w:szCs w:val="22"/>
        </w:rPr>
        <w:t>Cuore :</w:t>
      </w:r>
      <w:proofErr w:type="gramEnd"/>
      <w:r w:rsidRPr="0003516A">
        <w:rPr>
          <w:rFonts w:asciiTheme="minorHAnsi" w:hAnsiTheme="minorHAnsi" w:cstheme="minorHAnsi"/>
          <w:bCs/>
          <w:sz w:val="22"/>
          <w:szCs w:val="22"/>
        </w:rPr>
        <w:t xml:space="preserve"> pubblicazione mensile. - </w:t>
      </w:r>
      <w:proofErr w:type="gramStart"/>
      <w:r w:rsidRPr="0003516A">
        <w:rPr>
          <w:rFonts w:asciiTheme="minorHAnsi" w:hAnsiTheme="minorHAnsi" w:cstheme="minorHAnsi"/>
          <w:bCs/>
          <w:sz w:val="22"/>
          <w:szCs w:val="22"/>
        </w:rPr>
        <w:t>Roma :</w:t>
      </w:r>
      <w:proofErr w:type="gramEnd"/>
      <w:r w:rsidRPr="0003516A">
        <w:rPr>
          <w:rFonts w:asciiTheme="minorHAnsi" w:hAnsiTheme="minorHAnsi" w:cstheme="minorHAnsi"/>
          <w:bCs/>
          <w:sz w:val="22"/>
          <w:szCs w:val="22"/>
        </w:rPr>
        <w:t xml:space="preserve"> Messaggero del S. Cuore, [1922-1937] (</w:t>
      </w:r>
      <w:proofErr w:type="gramStart"/>
      <w:r w:rsidRPr="0003516A">
        <w:rPr>
          <w:rFonts w:asciiTheme="minorHAnsi" w:hAnsiTheme="minorHAnsi" w:cstheme="minorHAnsi"/>
          <w:bCs/>
          <w:sz w:val="22"/>
          <w:szCs w:val="22"/>
        </w:rPr>
        <w:t>Roma :</w:t>
      </w:r>
      <w:proofErr w:type="gramEnd"/>
      <w:r w:rsidRPr="0003516A">
        <w:rPr>
          <w:rFonts w:asciiTheme="minorHAnsi" w:hAnsiTheme="minorHAnsi" w:cstheme="minorHAnsi"/>
          <w:bCs/>
          <w:sz w:val="22"/>
          <w:szCs w:val="22"/>
        </w:rPr>
        <w:t xml:space="preserve"> </w:t>
      </w:r>
      <w:proofErr w:type="spellStart"/>
      <w:r w:rsidRPr="0003516A">
        <w:rPr>
          <w:rFonts w:asciiTheme="minorHAnsi" w:hAnsiTheme="minorHAnsi" w:cstheme="minorHAnsi"/>
          <w:bCs/>
          <w:sz w:val="22"/>
          <w:szCs w:val="22"/>
        </w:rPr>
        <w:t>tip</w:t>
      </w:r>
      <w:proofErr w:type="spellEnd"/>
      <w:r w:rsidRPr="0003516A">
        <w:rPr>
          <w:rFonts w:asciiTheme="minorHAnsi" w:hAnsiTheme="minorHAnsi" w:cstheme="minorHAnsi"/>
          <w:bCs/>
          <w:sz w:val="22"/>
          <w:szCs w:val="22"/>
        </w:rPr>
        <w:t xml:space="preserve">. Campitelli). – 16 </w:t>
      </w:r>
      <w:proofErr w:type="gramStart"/>
      <w:r w:rsidRPr="0003516A">
        <w:rPr>
          <w:rFonts w:asciiTheme="minorHAnsi" w:hAnsiTheme="minorHAnsi" w:cstheme="minorHAnsi"/>
          <w:bCs/>
          <w:sz w:val="22"/>
          <w:szCs w:val="22"/>
        </w:rPr>
        <w:t>volumi ;</w:t>
      </w:r>
      <w:proofErr w:type="gramEnd"/>
      <w:r w:rsidRPr="0003516A">
        <w:rPr>
          <w:rFonts w:asciiTheme="minorHAnsi" w:hAnsiTheme="minorHAnsi" w:cstheme="minorHAnsi"/>
          <w:bCs/>
          <w:sz w:val="22"/>
          <w:szCs w:val="22"/>
        </w:rPr>
        <w:t xml:space="preserve"> 19 cm. ((Mensile. – Via degli Astalli, 16. - Descrizione basata su: anno 6 (marzo 1927). - RAV0279441</w:t>
      </w:r>
    </w:p>
    <w:p w14:paraId="0DAD5A03"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t>Il *</w:t>
      </w:r>
      <w:r w:rsidRPr="0003516A">
        <w:rPr>
          <w:rFonts w:asciiTheme="minorHAnsi" w:hAnsiTheme="minorHAnsi" w:cstheme="minorHAnsi"/>
          <w:b/>
          <w:sz w:val="22"/>
          <w:szCs w:val="22"/>
        </w:rPr>
        <w:t xml:space="preserve">crociato </w:t>
      </w:r>
      <w:proofErr w:type="gramStart"/>
      <w:r w:rsidRPr="0003516A">
        <w:rPr>
          <w:rFonts w:asciiTheme="minorHAnsi" w:hAnsiTheme="minorHAnsi" w:cstheme="minorHAnsi"/>
          <w:b/>
          <w:sz w:val="22"/>
          <w:szCs w:val="22"/>
        </w:rPr>
        <w:t>dell'Eucaristia</w:t>
      </w:r>
      <w:r w:rsidRPr="0003516A">
        <w:rPr>
          <w:rFonts w:asciiTheme="minorHAnsi" w:hAnsiTheme="minorHAnsi" w:cstheme="minorHAnsi"/>
          <w:bCs/>
          <w:sz w:val="22"/>
          <w:szCs w:val="22"/>
        </w:rPr>
        <w:t xml:space="preserve"> :</w:t>
      </w:r>
      <w:proofErr w:type="gramEnd"/>
      <w:r w:rsidRPr="0003516A">
        <w:rPr>
          <w:rFonts w:asciiTheme="minorHAnsi" w:hAnsiTheme="minorHAnsi" w:cstheme="minorHAnsi"/>
          <w:bCs/>
          <w:sz w:val="22"/>
          <w:szCs w:val="22"/>
        </w:rPr>
        <w:t xml:space="preserve"> bollettino della C.E. in Italia. - Anno 17 (gennaio </w:t>
      </w:r>
      <w:proofErr w:type="gramStart"/>
      <w:r w:rsidRPr="0003516A">
        <w:rPr>
          <w:rFonts w:asciiTheme="minorHAnsi" w:hAnsiTheme="minorHAnsi" w:cstheme="minorHAnsi"/>
          <w:bCs/>
          <w:sz w:val="22"/>
          <w:szCs w:val="22"/>
        </w:rPr>
        <w:t>1938)-</w:t>
      </w:r>
      <w:proofErr w:type="gramEnd"/>
      <w:r w:rsidRPr="0003516A">
        <w:rPr>
          <w:rFonts w:asciiTheme="minorHAnsi" w:hAnsiTheme="minorHAnsi" w:cstheme="minorHAnsi"/>
          <w:bCs/>
          <w:sz w:val="22"/>
          <w:szCs w:val="22"/>
        </w:rPr>
        <w:t xml:space="preserve">anno 21, n. 4 (aprile 1942). - </w:t>
      </w:r>
      <w:proofErr w:type="gramStart"/>
      <w:r w:rsidRPr="0003516A">
        <w:rPr>
          <w:rFonts w:asciiTheme="minorHAnsi" w:hAnsiTheme="minorHAnsi" w:cstheme="minorHAnsi"/>
          <w:bCs/>
          <w:sz w:val="22"/>
          <w:szCs w:val="22"/>
        </w:rPr>
        <w:t>Roma :</w:t>
      </w:r>
      <w:proofErr w:type="gramEnd"/>
      <w:r w:rsidRPr="0003516A">
        <w:rPr>
          <w:rFonts w:asciiTheme="minorHAnsi" w:hAnsiTheme="minorHAnsi" w:cstheme="minorHAnsi"/>
          <w:bCs/>
          <w:sz w:val="22"/>
          <w:szCs w:val="22"/>
        </w:rPr>
        <w:t xml:space="preserve"> Industria tipografica romana, 1938-1942. - 5 </w:t>
      </w:r>
      <w:proofErr w:type="gramStart"/>
      <w:r w:rsidRPr="0003516A">
        <w:rPr>
          <w:rFonts w:asciiTheme="minorHAnsi" w:hAnsiTheme="minorHAnsi" w:cstheme="minorHAnsi"/>
          <w:bCs/>
          <w:sz w:val="22"/>
          <w:szCs w:val="22"/>
        </w:rPr>
        <w:t>volumi ;</w:t>
      </w:r>
      <w:proofErr w:type="gramEnd"/>
      <w:r w:rsidRPr="0003516A">
        <w:rPr>
          <w:rFonts w:asciiTheme="minorHAnsi" w:hAnsiTheme="minorHAnsi" w:cstheme="minorHAnsi"/>
          <w:bCs/>
          <w:sz w:val="22"/>
          <w:szCs w:val="22"/>
        </w:rPr>
        <w:t xml:space="preserve"> 19 cm. ((Mensile. - RML0107291</w:t>
      </w:r>
    </w:p>
    <w:p w14:paraId="4E62CEF9" w14:textId="77777777" w:rsidR="0003516A" w:rsidRPr="0003516A" w:rsidRDefault="0003516A" w:rsidP="0003516A">
      <w:pPr>
        <w:jc w:val="center"/>
        <w:rPr>
          <w:rFonts w:asciiTheme="minorHAnsi" w:hAnsiTheme="minorHAnsi" w:cstheme="minorHAnsi"/>
          <w:bCs/>
          <w:sz w:val="22"/>
          <w:szCs w:val="22"/>
        </w:rPr>
      </w:pPr>
      <w:r w:rsidRPr="0003516A">
        <w:rPr>
          <w:rFonts w:asciiTheme="minorHAnsi" w:hAnsiTheme="minorHAnsi" w:cstheme="minorHAnsi"/>
          <w:bCs/>
          <w:noProof/>
          <w:sz w:val="22"/>
          <w:szCs w:val="22"/>
        </w:rPr>
        <w:drawing>
          <wp:inline distT="0" distB="0" distL="0" distR="0" wp14:anchorId="21428135" wp14:editId="3566C0C4">
            <wp:extent cx="1515600" cy="2160000"/>
            <wp:effectExtent l="0" t="0" r="8890" b="0"/>
            <wp:docPr id="162860348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5600" cy="2160000"/>
                    </a:xfrm>
                    <a:prstGeom prst="rect">
                      <a:avLst/>
                    </a:prstGeom>
                    <a:noFill/>
                  </pic:spPr>
                </pic:pic>
              </a:graphicData>
            </a:graphic>
          </wp:inline>
        </w:drawing>
      </w:r>
      <w:r w:rsidRPr="0003516A">
        <w:rPr>
          <w:rFonts w:asciiTheme="minorHAnsi" w:hAnsiTheme="minorHAnsi" w:cstheme="minorHAnsi"/>
          <w:bCs/>
          <w:sz w:val="22"/>
          <w:szCs w:val="22"/>
        </w:rPr>
        <w:drawing>
          <wp:inline distT="0" distB="0" distL="0" distR="0" wp14:anchorId="7C6E1B50" wp14:editId="41FDE0EA">
            <wp:extent cx="1504800" cy="2160000"/>
            <wp:effectExtent l="0" t="0" r="635" b="0"/>
            <wp:docPr id="6301859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85932" name=""/>
                    <pic:cNvPicPr/>
                  </pic:nvPicPr>
                  <pic:blipFill>
                    <a:blip r:embed="rId8"/>
                    <a:stretch>
                      <a:fillRect/>
                    </a:stretch>
                  </pic:blipFill>
                  <pic:spPr>
                    <a:xfrm>
                      <a:off x="0" y="0"/>
                      <a:ext cx="1504800" cy="2160000"/>
                    </a:xfrm>
                    <a:prstGeom prst="rect">
                      <a:avLst/>
                    </a:prstGeom>
                  </pic:spPr>
                </pic:pic>
              </a:graphicData>
            </a:graphic>
          </wp:inline>
        </w:drawing>
      </w:r>
    </w:p>
    <w:p w14:paraId="3FAB14E7"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t>Il *</w:t>
      </w:r>
      <w:proofErr w:type="gramStart"/>
      <w:r w:rsidRPr="0003516A">
        <w:rPr>
          <w:rFonts w:asciiTheme="minorHAnsi" w:hAnsiTheme="minorHAnsi" w:cstheme="minorHAnsi"/>
          <w:b/>
          <w:sz w:val="22"/>
          <w:szCs w:val="22"/>
        </w:rPr>
        <w:t>crociato</w:t>
      </w:r>
      <w:r w:rsidRPr="0003516A">
        <w:rPr>
          <w:rFonts w:asciiTheme="minorHAnsi" w:hAnsiTheme="minorHAnsi" w:cstheme="minorHAnsi"/>
          <w:bCs/>
          <w:sz w:val="22"/>
          <w:szCs w:val="22"/>
        </w:rPr>
        <w:t xml:space="preserve"> :</w:t>
      </w:r>
      <w:proofErr w:type="gramEnd"/>
      <w:r w:rsidRPr="0003516A">
        <w:rPr>
          <w:rFonts w:asciiTheme="minorHAnsi" w:hAnsiTheme="minorHAnsi" w:cstheme="minorHAnsi"/>
          <w:bCs/>
          <w:sz w:val="22"/>
          <w:szCs w:val="22"/>
        </w:rPr>
        <w:t xml:space="preserve"> mensile della Crociata eucaristica italiana. - </w:t>
      </w:r>
      <w:proofErr w:type="gramStart"/>
      <w:r w:rsidRPr="0003516A">
        <w:rPr>
          <w:rFonts w:asciiTheme="minorHAnsi" w:hAnsiTheme="minorHAnsi" w:cstheme="minorHAnsi"/>
          <w:bCs/>
          <w:sz w:val="22"/>
          <w:szCs w:val="22"/>
        </w:rPr>
        <w:t>Roma :</w:t>
      </w:r>
      <w:proofErr w:type="gramEnd"/>
      <w:r w:rsidRPr="0003516A">
        <w:rPr>
          <w:rFonts w:asciiTheme="minorHAnsi" w:hAnsiTheme="minorHAnsi" w:cstheme="minorHAnsi"/>
          <w:bCs/>
          <w:sz w:val="22"/>
          <w:szCs w:val="22"/>
        </w:rPr>
        <w:t xml:space="preserve"> S.A.G.A., [</w:t>
      </w:r>
      <w:proofErr w:type="gramStart"/>
      <w:r w:rsidRPr="0003516A">
        <w:rPr>
          <w:rFonts w:asciiTheme="minorHAnsi" w:hAnsiTheme="minorHAnsi" w:cstheme="minorHAnsi"/>
          <w:bCs/>
          <w:sz w:val="22"/>
          <w:szCs w:val="22"/>
        </w:rPr>
        <w:t>1943]-</w:t>
      </w:r>
      <w:proofErr w:type="gramEnd"/>
      <w:r w:rsidRPr="0003516A">
        <w:rPr>
          <w:rFonts w:asciiTheme="minorHAnsi" w:hAnsiTheme="minorHAnsi" w:cstheme="minorHAnsi"/>
          <w:bCs/>
          <w:sz w:val="22"/>
          <w:szCs w:val="22"/>
        </w:rPr>
        <w:t xml:space="preserve">  </w:t>
      </w:r>
      <w:proofErr w:type="gramStart"/>
      <w:r w:rsidRPr="0003516A">
        <w:rPr>
          <w:rFonts w:asciiTheme="minorHAnsi" w:hAnsiTheme="minorHAnsi" w:cstheme="minorHAnsi"/>
          <w:bCs/>
          <w:sz w:val="22"/>
          <w:szCs w:val="22"/>
        </w:rPr>
        <w:t xml:space="preserve">  .</w:t>
      </w:r>
      <w:proofErr w:type="gramEnd"/>
      <w:r w:rsidRPr="0003516A">
        <w:rPr>
          <w:rFonts w:asciiTheme="minorHAnsi" w:hAnsiTheme="minorHAnsi" w:cstheme="minorHAnsi"/>
          <w:bCs/>
          <w:sz w:val="22"/>
          <w:szCs w:val="22"/>
        </w:rPr>
        <w:t xml:space="preserve"> – </w:t>
      </w:r>
      <w:proofErr w:type="gramStart"/>
      <w:r w:rsidRPr="0003516A">
        <w:rPr>
          <w:rFonts w:asciiTheme="minorHAnsi" w:hAnsiTheme="minorHAnsi" w:cstheme="minorHAnsi"/>
          <w:bCs/>
          <w:sz w:val="22"/>
          <w:szCs w:val="22"/>
        </w:rPr>
        <w:t>volumi ;</w:t>
      </w:r>
      <w:proofErr w:type="gramEnd"/>
      <w:r w:rsidRPr="0003516A">
        <w:rPr>
          <w:rFonts w:asciiTheme="minorHAnsi" w:hAnsiTheme="minorHAnsi" w:cstheme="minorHAnsi"/>
          <w:bCs/>
          <w:sz w:val="22"/>
          <w:szCs w:val="22"/>
        </w:rPr>
        <w:t xml:space="preserve"> 38 cm. ((Dal 1948 il formato varia. – Non pubblicato dal 1956 al 1986. - Dal n. 4 (aprile 2012) disponibile anche online. - Descrizione basata </w:t>
      </w:r>
      <w:proofErr w:type="gramStart"/>
      <w:r w:rsidRPr="0003516A">
        <w:rPr>
          <w:rFonts w:asciiTheme="minorHAnsi" w:hAnsiTheme="minorHAnsi" w:cstheme="minorHAnsi"/>
          <w:bCs/>
          <w:sz w:val="22"/>
          <w:szCs w:val="22"/>
        </w:rPr>
        <w:t>su :</w:t>
      </w:r>
      <w:proofErr w:type="gramEnd"/>
      <w:r w:rsidRPr="0003516A">
        <w:rPr>
          <w:rFonts w:asciiTheme="minorHAnsi" w:hAnsiTheme="minorHAnsi" w:cstheme="minorHAnsi"/>
          <w:bCs/>
          <w:sz w:val="22"/>
          <w:szCs w:val="22"/>
        </w:rPr>
        <w:t xml:space="preserve"> Anno 26, n. 1 (gennaio 1947). - RML0107298</w:t>
      </w:r>
    </w:p>
    <w:p w14:paraId="214DB1B8" w14:textId="77777777" w:rsidR="0003516A" w:rsidRDefault="0003516A" w:rsidP="0003516A">
      <w:pPr>
        <w:jc w:val="both"/>
        <w:rPr>
          <w:rFonts w:asciiTheme="minorHAnsi" w:hAnsiTheme="minorHAnsi" w:cstheme="minorHAnsi"/>
          <w:bCs/>
          <w:sz w:val="22"/>
          <w:szCs w:val="22"/>
        </w:rPr>
      </w:pPr>
      <w:r w:rsidRPr="0003516A">
        <w:rPr>
          <w:rFonts w:asciiTheme="minorHAnsi" w:hAnsiTheme="minorHAnsi" w:cstheme="minorHAnsi"/>
          <w:b/>
          <w:color w:val="C00000"/>
          <w:sz w:val="22"/>
          <w:szCs w:val="22"/>
        </w:rPr>
        <w:t>Copia digitale:</w:t>
      </w:r>
      <w:r w:rsidRPr="0003516A">
        <w:rPr>
          <w:rFonts w:asciiTheme="minorHAnsi" w:hAnsiTheme="minorHAnsi" w:cstheme="minorHAnsi"/>
          <w:bCs/>
          <w:color w:val="C00000"/>
          <w:sz w:val="22"/>
          <w:szCs w:val="22"/>
        </w:rPr>
        <w:t xml:space="preserve"> </w:t>
      </w:r>
      <w:hyperlink r:id="rId9" w:history="1">
        <w:r w:rsidRPr="0003516A">
          <w:rPr>
            <w:rStyle w:val="Collegamentoipertestuale"/>
            <w:rFonts w:asciiTheme="minorHAnsi" w:hAnsiTheme="minorHAnsi" w:cstheme="minorHAnsi"/>
            <w:bCs/>
            <w:sz w:val="22"/>
            <w:szCs w:val="22"/>
          </w:rPr>
          <w:t>2012-</w:t>
        </w:r>
      </w:hyperlink>
    </w:p>
    <w:p w14:paraId="48089420" w14:textId="77777777" w:rsidR="0003516A" w:rsidRDefault="0003516A" w:rsidP="0003516A">
      <w:pPr>
        <w:jc w:val="both"/>
        <w:rPr>
          <w:rFonts w:asciiTheme="minorHAnsi" w:hAnsiTheme="minorHAnsi" w:cstheme="minorHAnsi"/>
          <w:bCs/>
          <w:sz w:val="22"/>
          <w:szCs w:val="22"/>
        </w:rPr>
      </w:pPr>
    </w:p>
    <w:p w14:paraId="3CA7A47B" w14:textId="350CD30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drawing>
          <wp:anchor distT="0" distB="0" distL="114300" distR="114300" simplePos="0" relativeHeight="251658240" behindDoc="0" locked="0" layoutInCell="1" allowOverlap="1" wp14:anchorId="46A8A614" wp14:editId="1668D4A6">
            <wp:simplePos x="0" y="0"/>
            <wp:positionH relativeFrom="column">
              <wp:posOffset>0</wp:posOffset>
            </wp:positionH>
            <wp:positionV relativeFrom="paragraph">
              <wp:posOffset>0</wp:posOffset>
            </wp:positionV>
            <wp:extent cx="2656800" cy="2160000"/>
            <wp:effectExtent l="0" t="0" r="0" b="0"/>
            <wp:wrapSquare wrapText="bothSides"/>
            <wp:docPr id="2353740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7403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6800" cy="2160000"/>
                    </a:xfrm>
                    <a:prstGeom prst="rect">
                      <a:avLst/>
                    </a:prstGeom>
                  </pic:spPr>
                </pic:pic>
              </a:graphicData>
            </a:graphic>
            <wp14:sizeRelH relativeFrom="margin">
              <wp14:pctWidth>0</wp14:pctWidth>
            </wp14:sizeRelH>
            <wp14:sizeRelV relativeFrom="margin">
              <wp14:pctHeight>0</wp14:pctHeight>
            </wp14:sizeRelV>
          </wp:anchor>
        </w:drawing>
      </w:r>
      <w:r w:rsidRPr="0003516A">
        <w:rPr>
          <w:rFonts w:asciiTheme="minorHAnsi" w:hAnsiTheme="minorHAnsi" w:cstheme="minorHAnsi"/>
          <w:bCs/>
          <w:sz w:val="22"/>
          <w:szCs w:val="22"/>
        </w:rPr>
        <w:t>La *</w:t>
      </w:r>
      <w:r w:rsidRPr="0003516A">
        <w:rPr>
          <w:rFonts w:asciiTheme="minorHAnsi" w:hAnsiTheme="minorHAnsi" w:cstheme="minorHAnsi"/>
          <w:b/>
          <w:sz w:val="22"/>
          <w:szCs w:val="22"/>
        </w:rPr>
        <w:t>crociata eucaristica</w:t>
      </w:r>
      <w:r w:rsidRPr="0003516A">
        <w:rPr>
          <w:rFonts w:asciiTheme="minorHAnsi" w:hAnsiTheme="minorHAnsi" w:cstheme="minorHAnsi"/>
          <w:bCs/>
          <w:sz w:val="22"/>
          <w:szCs w:val="22"/>
        </w:rPr>
        <w:t xml:space="preserve"> / Gruppo dell’Istituto Mater Boni </w:t>
      </w:r>
      <w:proofErr w:type="spellStart"/>
      <w:r w:rsidRPr="0003516A">
        <w:rPr>
          <w:rFonts w:asciiTheme="minorHAnsi" w:hAnsiTheme="minorHAnsi" w:cstheme="minorHAnsi"/>
          <w:bCs/>
          <w:sz w:val="22"/>
          <w:szCs w:val="22"/>
        </w:rPr>
        <w:t>Consilii</w:t>
      </w:r>
      <w:proofErr w:type="spellEnd"/>
      <w:r w:rsidRPr="0003516A">
        <w:rPr>
          <w:rFonts w:asciiTheme="minorHAnsi" w:hAnsiTheme="minorHAnsi" w:cstheme="minorHAnsi"/>
          <w:bCs/>
          <w:sz w:val="22"/>
          <w:szCs w:val="22"/>
        </w:rPr>
        <w:t>. - Verrua Savoia (To</w:t>
      </w:r>
      <w:proofErr w:type="gramStart"/>
      <w:r w:rsidRPr="0003516A">
        <w:rPr>
          <w:rFonts w:asciiTheme="minorHAnsi" w:hAnsiTheme="minorHAnsi" w:cstheme="minorHAnsi"/>
          <w:bCs/>
          <w:sz w:val="22"/>
          <w:szCs w:val="22"/>
        </w:rPr>
        <w:t>) :</w:t>
      </w:r>
      <w:proofErr w:type="gramEnd"/>
      <w:r w:rsidRPr="0003516A">
        <w:rPr>
          <w:rFonts w:asciiTheme="minorHAnsi" w:hAnsiTheme="minorHAnsi" w:cstheme="minorHAnsi"/>
          <w:bCs/>
          <w:sz w:val="22"/>
          <w:szCs w:val="22"/>
        </w:rPr>
        <w:t xml:space="preserve"> Suor Elisabetta di Gesù, [</w:t>
      </w:r>
      <w:proofErr w:type="gramStart"/>
      <w:r w:rsidRPr="0003516A">
        <w:rPr>
          <w:rFonts w:asciiTheme="minorHAnsi" w:hAnsiTheme="minorHAnsi" w:cstheme="minorHAnsi"/>
          <w:bCs/>
          <w:sz w:val="22"/>
          <w:szCs w:val="22"/>
        </w:rPr>
        <w:t>2018]-</w:t>
      </w:r>
      <w:proofErr w:type="gramEnd"/>
      <w:r w:rsidRPr="0003516A">
        <w:rPr>
          <w:rFonts w:asciiTheme="minorHAnsi" w:hAnsiTheme="minorHAnsi" w:cstheme="minorHAnsi"/>
          <w:bCs/>
          <w:sz w:val="22"/>
          <w:szCs w:val="22"/>
        </w:rPr>
        <w:t xml:space="preserve">  </w:t>
      </w:r>
      <w:proofErr w:type="gramStart"/>
      <w:r w:rsidRPr="0003516A">
        <w:rPr>
          <w:rFonts w:asciiTheme="minorHAnsi" w:hAnsiTheme="minorHAnsi" w:cstheme="minorHAnsi"/>
          <w:bCs/>
          <w:sz w:val="22"/>
          <w:szCs w:val="22"/>
        </w:rPr>
        <w:t xml:space="preserve">  .</w:t>
      </w:r>
      <w:proofErr w:type="gramEnd"/>
      <w:r w:rsidRPr="0003516A">
        <w:rPr>
          <w:rFonts w:asciiTheme="minorHAnsi" w:hAnsiTheme="minorHAnsi" w:cstheme="minorHAnsi"/>
          <w:bCs/>
          <w:sz w:val="22"/>
          <w:szCs w:val="22"/>
        </w:rPr>
        <w:t xml:space="preserve"> – ((Mensile. - Descrizione basata su: n. 50 (febbraio 2022). - Disponibile anche online</w:t>
      </w:r>
    </w:p>
    <w:p w14:paraId="065DC4D9"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t xml:space="preserve">Autore: Istituto Mater Boni </w:t>
      </w:r>
      <w:proofErr w:type="spellStart"/>
      <w:r w:rsidRPr="0003516A">
        <w:rPr>
          <w:rFonts w:asciiTheme="minorHAnsi" w:hAnsiTheme="minorHAnsi" w:cstheme="minorHAnsi"/>
          <w:bCs/>
          <w:sz w:val="22"/>
          <w:szCs w:val="22"/>
        </w:rPr>
        <w:t>Consilii</w:t>
      </w:r>
      <w:proofErr w:type="spellEnd"/>
    </w:p>
    <w:p w14:paraId="56557B38"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
          <w:color w:val="C00000"/>
          <w:sz w:val="22"/>
          <w:szCs w:val="22"/>
        </w:rPr>
        <w:t>Copia digitale</w:t>
      </w:r>
      <w:r w:rsidRPr="0003516A">
        <w:rPr>
          <w:rFonts w:asciiTheme="minorHAnsi" w:hAnsiTheme="minorHAnsi" w:cstheme="minorHAnsi"/>
          <w:bCs/>
          <w:sz w:val="22"/>
          <w:szCs w:val="22"/>
        </w:rPr>
        <w:t xml:space="preserve">: </w:t>
      </w:r>
      <w:hyperlink r:id="rId11" w:history="1">
        <w:r w:rsidRPr="0003516A">
          <w:rPr>
            <w:rStyle w:val="Collegamentoipertestuale"/>
            <w:rFonts w:asciiTheme="minorHAnsi" w:hAnsiTheme="minorHAnsi" w:cstheme="minorHAnsi"/>
            <w:bCs/>
            <w:sz w:val="22"/>
            <w:szCs w:val="22"/>
          </w:rPr>
          <w:t>51(</w:t>
        </w:r>
        <w:proofErr w:type="gramStart"/>
        <w:r w:rsidRPr="0003516A">
          <w:rPr>
            <w:rStyle w:val="Collegamentoipertestuale"/>
            <w:rFonts w:asciiTheme="minorHAnsi" w:hAnsiTheme="minorHAnsi" w:cstheme="minorHAnsi"/>
            <w:bCs/>
            <w:sz w:val="22"/>
            <w:szCs w:val="22"/>
          </w:rPr>
          <w:t>2022)-</w:t>
        </w:r>
        <w:proofErr w:type="gramEnd"/>
      </w:hyperlink>
    </w:p>
    <w:p w14:paraId="428A3A25" w14:textId="77777777" w:rsidR="0003516A" w:rsidRPr="0003516A" w:rsidRDefault="0003516A" w:rsidP="0003516A">
      <w:pPr>
        <w:jc w:val="both"/>
        <w:rPr>
          <w:rFonts w:asciiTheme="minorHAnsi" w:hAnsiTheme="minorHAnsi" w:cstheme="minorHAnsi"/>
          <w:bCs/>
          <w:sz w:val="22"/>
          <w:szCs w:val="22"/>
        </w:rPr>
      </w:pPr>
      <w:r w:rsidRPr="0003516A">
        <w:rPr>
          <w:rFonts w:asciiTheme="minorHAnsi" w:hAnsiTheme="minorHAnsi" w:cstheme="minorHAnsi"/>
          <w:bCs/>
          <w:sz w:val="22"/>
          <w:szCs w:val="22"/>
        </w:rPr>
        <w:t>Soggetti: Bambini</w:t>
      </w:r>
      <w:r w:rsidRPr="0003516A">
        <w:rPr>
          <w:rFonts w:asciiTheme="minorHAnsi" w:eastAsiaTheme="majorEastAsia" w:hAnsiTheme="minorHAnsi" w:cstheme="minorHAnsi"/>
          <w:bCs/>
          <w:sz w:val="22"/>
          <w:szCs w:val="22"/>
        </w:rPr>
        <w:t xml:space="preserve"> - Educazione cristiana </w:t>
      </w:r>
      <w:r w:rsidRPr="0003516A">
        <w:rPr>
          <w:rFonts w:asciiTheme="minorHAnsi" w:hAnsiTheme="minorHAnsi" w:cstheme="minorHAnsi"/>
          <w:bCs/>
          <w:sz w:val="22"/>
          <w:szCs w:val="22"/>
        </w:rPr>
        <w:t>–</w:t>
      </w:r>
      <w:r w:rsidRPr="0003516A">
        <w:rPr>
          <w:rFonts w:asciiTheme="minorHAnsi" w:eastAsiaTheme="majorEastAsia" w:hAnsiTheme="minorHAnsi" w:cstheme="minorHAnsi"/>
          <w:bCs/>
          <w:sz w:val="22"/>
          <w:szCs w:val="22"/>
        </w:rPr>
        <w:t xml:space="preserve"> </w:t>
      </w:r>
      <w:proofErr w:type="gramStart"/>
      <w:r w:rsidRPr="0003516A">
        <w:rPr>
          <w:rFonts w:asciiTheme="minorHAnsi" w:hAnsiTheme="minorHAnsi" w:cstheme="minorHAnsi"/>
          <w:bCs/>
          <w:sz w:val="22"/>
          <w:szCs w:val="22"/>
        </w:rPr>
        <w:t>Periodici ;</w:t>
      </w:r>
      <w:proofErr w:type="gramEnd"/>
      <w:r w:rsidRPr="0003516A">
        <w:rPr>
          <w:rFonts w:asciiTheme="minorHAnsi" w:hAnsiTheme="minorHAnsi" w:cstheme="minorHAnsi"/>
          <w:bCs/>
          <w:sz w:val="22"/>
          <w:szCs w:val="22"/>
        </w:rPr>
        <w:t xml:space="preserve"> </w:t>
      </w:r>
      <w:r w:rsidRPr="0003516A">
        <w:rPr>
          <w:rFonts w:asciiTheme="minorHAnsi" w:eastAsiaTheme="majorEastAsia" w:hAnsiTheme="minorHAnsi" w:cstheme="minorHAnsi"/>
          <w:bCs/>
          <w:sz w:val="22"/>
          <w:szCs w:val="22"/>
        </w:rPr>
        <w:t>C</w:t>
      </w:r>
      <w:r w:rsidRPr="0003516A">
        <w:rPr>
          <w:rFonts w:asciiTheme="minorHAnsi" w:hAnsiTheme="minorHAnsi" w:cstheme="minorHAnsi"/>
          <w:bCs/>
          <w:sz w:val="22"/>
          <w:szCs w:val="22"/>
        </w:rPr>
        <w:t>rociata eucaristica</w:t>
      </w:r>
      <w:r w:rsidRPr="0003516A">
        <w:rPr>
          <w:rFonts w:asciiTheme="minorHAnsi" w:eastAsiaTheme="majorEastAsia" w:hAnsiTheme="minorHAnsi" w:cstheme="minorHAnsi"/>
          <w:bCs/>
          <w:sz w:val="22"/>
          <w:szCs w:val="22"/>
        </w:rPr>
        <w:t xml:space="preserve"> </w:t>
      </w:r>
      <w:r w:rsidRPr="0003516A">
        <w:rPr>
          <w:rFonts w:asciiTheme="minorHAnsi" w:hAnsiTheme="minorHAnsi" w:cstheme="minorHAnsi"/>
          <w:bCs/>
          <w:sz w:val="22"/>
          <w:szCs w:val="22"/>
        </w:rPr>
        <w:t>–</w:t>
      </w:r>
      <w:r w:rsidRPr="0003516A">
        <w:rPr>
          <w:rFonts w:asciiTheme="minorHAnsi" w:eastAsiaTheme="majorEastAsia" w:hAnsiTheme="minorHAnsi" w:cstheme="minorHAnsi"/>
          <w:bCs/>
          <w:sz w:val="22"/>
          <w:szCs w:val="22"/>
        </w:rPr>
        <w:t xml:space="preserve"> </w:t>
      </w:r>
      <w:r w:rsidRPr="0003516A">
        <w:rPr>
          <w:rFonts w:asciiTheme="minorHAnsi" w:hAnsiTheme="minorHAnsi" w:cstheme="minorHAnsi"/>
          <w:bCs/>
          <w:sz w:val="22"/>
          <w:szCs w:val="22"/>
        </w:rPr>
        <w:t>Periodici</w:t>
      </w:r>
    </w:p>
    <w:p w14:paraId="1C53A448" w14:textId="7025007C" w:rsidR="0003516A" w:rsidRPr="006D7776" w:rsidRDefault="0003516A" w:rsidP="0003516A">
      <w:pPr>
        <w:pStyle w:val="Testonormale"/>
        <w:tabs>
          <w:tab w:val="right" w:pos="6480"/>
        </w:tabs>
        <w:jc w:val="both"/>
        <w:rPr>
          <w:rFonts w:asciiTheme="minorHAnsi" w:hAnsiTheme="minorHAnsi" w:cstheme="minorHAnsi"/>
          <w:b/>
          <w:bCs/>
          <w:color w:val="C00000"/>
          <w:sz w:val="44"/>
          <w:szCs w:val="44"/>
        </w:rPr>
      </w:pPr>
      <w:r w:rsidRPr="006D7776">
        <w:rPr>
          <w:rFonts w:asciiTheme="minorHAnsi" w:hAnsiTheme="minorHAnsi" w:cstheme="minorHAnsi"/>
          <w:b/>
          <w:bCs/>
          <w:color w:val="C00000"/>
          <w:sz w:val="44"/>
          <w:szCs w:val="44"/>
        </w:rPr>
        <w:lastRenderedPageBreak/>
        <w:t>Informazioni storico-bibliografiche</w:t>
      </w:r>
    </w:p>
    <w:p w14:paraId="4FD2118E" w14:textId="77777777"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Permettendo ai piccoli di avvicinarsi alla santissima Eucaristia appena giunti all'età di ragione, san Pio X incoraggiò fortemente i bambini alla santità.</w:t>
      </w:r>
    </w:p>
    <w:p w14:paraId="48F865A7" w14:textId="77777777"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 xml:space="preserve">Fu così all'origine d'un grande movimento di pietà tra la gioventù da cui nacque la Crociata Eucaristica nel 1914. Un grande impulso alla sua diffusione le fu dato da un sacerdote belga, Edoardo Poppe (1890-1924). Dopo la crisi subita negli anni seguenti l'ultimo concilio, essa fu rilanciata, secondo il suo spirito tradizionale, da alcuni seminaristi di </w:t>
      </w:r>
      <w:proofErr w:type="spellStart"/>
      <w:r w:rsidRPr="00E93B5F">
        <w:rPr>
          <w:rFonts w:asciiTheme="minorHAnsi" w:hAnsiTheme="minorHAnsi" w:cstheme="minorHAnsi"/>
          <w:sz w:val="22"/>
          <w:szCs w:val="22"/>
        </w:rPr>
        <w:t>Ecône</w:t>
      </w:r>
      <w:proofErr w:type="spellEnd"/>
      <w:r w:rsidRPr="00E93B5F">
        <w:rPr>
          <w:rFonts w:asciiTheme="minorHAnsi" w:hAnsiTheme="minorHAnsi" w:cstheme="minorHAnsi"/>
          <w:sz w:val="22"/>
          <w:szCs w:val="22"/>
        </w:rPr>
        <w:t xml:space="preserve"> negli anni </w:t>
      </w:r>
      <w:proofErr w:type="gramStart"/>
      <w:r w:rsidRPr="00E93B5F">
        <w:rPr>
          <w:rFonts w:asciiTheme="minorHAnsi" w:hAnsiTheme="minorHAnsi" w:cstheme="minorHAnsi"/>
          <w:sz w:val="22"/>
          <w:szCs w:val="22"/>
        </w:rPr>
        <w:t>ottanta</w:t>
      </w:r>
      <w:proofErr w:type="gramEnd"/>
      <w:r w:rsidRPr="00E93B5F">
        <w:rPr>
          <w:rFonts w:asciiTheme="minorHAnsi" w:hAnsiTheme="minorHAnsi" w:cstheme="minorHAnsi"/>
          <w:sz w:val="22"/>
          <w:szCs w:val="22"/>
        </w:rPr>
        <w:t>. La Crociata comporta tre livelli spirituali: il </w:t>
      </w:r>
      <w:r w:rsidRPr="00E93B5F">
        <w:rPr>
          <w:rFonts w:asciiTheme="minorHAnsi" w:hAnsiTheme="minorHAnsi" w:cstheme="minorHAnsi"/>
          <w:i/>
          <w:iCs/>
          <w:sz w:val="22"/>
          <w:szCs w:val="22"/>
        </w:rPr>
        <w:t>paggio</w:t>
      </w:r>
      <w:r w:rsidRPr="00E93B5F">
        <w:rPr>
          <w:rFonts w:asciiTheme="minorHAnsi" w:hAnsiTheme="minorHAnsi" w:cstheme="minorHAnsi"/>
          <w:sz w:val="22"/>
          <w:szCs w:val="22"/>
        </w:rPr>
        <w:t>, il </w:t>
      </w:r>
      <w:r w:rsidRPr="00E93B5F">
        <w:rPr>
          <w:rFonts w:asciiTheme="minorHAnsi" w:hAnsiTheme="minorHAnsi" w:cstheme="minorHAnsi"/>
          <w:i/>
          <w:iCs/>
          <w:sz w:val="22"/>
          <w:szCs w:val="22"/>
        </w:rPr>
        <w:t>crociato</w:t>
      </w:r>
      <w:r w:rsidRPr="00E93B5F">
        <w:rPr>
          <w:rFonts w:asciiTheme="minorHAnsi" w:hAnsiTheme="minorHAnsi" w:cstheme="minorHAnsi"/>
          <w:sz w:val="22"/>
          <w:szCs w:val="22"/>
        </w:rPr>
        <w:t> e il </w:t>
      </w:r>
      <w:r w:rsidRPr="00E93B5F">
        <w:rPr>
          <w:rFonts w:asciiTheme="minorHAnsi" w:hAnsiTheme="minorHAnsi" w:cstheme="minorHAnsi"/>
          <w:i/>
          <w:iCs/>
          <w:sz w:val="22"/>
          <w:szCs w:val="22"/>
        </w:rPr>
        <w:t>cavaliere</w:t>
      </w:r>
      <w:r w:rsidRPr="00E93B5F">
        <w:rPr>
          <w:rFonts w:asciiTheme="minorHAnsi" w:hAnsiTheme="minorHAnsi" w:cstheme="minorHAnsi"/>
          <w:sz w:val="22"/>
          <w:szCs w:val="22"/>
        </w:rPr>
        <w:t xml:space="preserve"> (rispettivamente per le bambine </w:t>
      </w:r>
      <w:r w:rsidRPr="00E93B5F">
        <w:rPr>
          <w:rFonts w:asciiTheme="minorHAnsi" w:hAnsiTheme="minorHAnsi" w:cstheme="minorHAnsi"/>
          <w:i/>
          <w:iCs/>
          <w:sz w:val="22"/>
          <w:szCs w:val="22"/>
        </w:rPr>
        <w:t>damigella, dama e dama d'onore</w:t>
      </w:r>
      <w:r w:rsidRPr="00E93B5F">
        <w:rPr>
          <w:rFonts w:asciiTheme="minorHAnsi" w:hAnsiTheme="minorHAnsi" w:cstheme="minorHAnsi"/>
          <w:sz w:val="22"/>
          <w:szCs w:val="22"/>
        </w:rPr>
        <w:t>). Il suo motto è espresso in queste quattro parole:</w:t>
      </w:r>
    </w:p>
    <w:p w14:paraId="7C60952D" w14:textId="77777777" w:rsidR="0003516A" w:rsidRPr="00E93B5F" w:rsidRDefault="0003516A" w:rsidP="0003516A">
      <w:pPr>
        <w:jc w:val="both"/>
        <w:rPr>
          <w:rFonts w:asciiTheme="minorHAnsi" w:hAnsiTheme="minorHAnsi" w:cstheme="minorHAnsi"/>
          <w:b/>
          <w:bCs/>
          <w:sz w:val="22"/>
          <w:szCs w:val="22"/>
        </w:rPr>
      </w:pPr>
      <w:r w:rsidRPr="00E93B5F">
        <w:rPr>
          <w:rFonts w:asciiTheme="minorHAnsi" w:hAnsiTheme="minorHAnsi" w:cstheme="minorHAnsi"/>
          <w:b/>
          <w:bCs/>
          <w:sz w:val="22"/>
          <w:szCs w:val="22"/>
        </w:rPr>
        <w:t>prega - comunicati - sacrificati - sii apostolo.</w:t>
      </w:r>
    </w:p>
    <w:p w14:paraId="2047D390" w14:textId="77777777"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 xml:space="preserve">Ogni mese, il Crociato offre le sue preghiere, le sue </w:t>
      </w:r>
      <w:proofErr w:type="gramStart"/>
      <w:r w:rsidRPr="00E93B5F">
        <w:rPr>
          <w:rFonts w:asciiTheme="minorHAnsi" w:hAnsiTheme="minorHAnsi" w:cstheme="minorHAnsi"/>
          <w:sz w:val="22"/>
          <w:szCs w:val="22"/>
        </w:rPr>
        <w:t>comunione  ed</w:t>
      </w:r>
      <w:proofErr w:type="gramEnd"/>
      <w:r w:rsidRPr="00E93B5F">
        <w:rPr>
          <w:rFonts w:asciiTheme="minorHAnsi" w:hAnsiTheme="minorHAnsi" w:cstheme="minorHAnsi"/>
          <w:sz w:val="22"/>
          <w:szCs w:val="22"/>
        </w:rPr>
        <w:t xml:space="preserve"> i suoi </w:t>
      </w:r>
      <w:proofErr w:type="gramStart"/>
      <w:r w:rsidRPr="00E93B5F">
        <w:rPr>
          <w:rFonts w:asciiTheme="minorHAnsi" w:hAnsiTheme="minorHAnsi" w:cstheme="minorHAnsi"/>
          <w:sz w:val="22"/>
          <w:szCs w:val="22"/>
        </w:rPr>
        <w:t>sacrifici  per</w:t>
      </w:r>
      <w:proofErr w:type="gramEnd"/>
      <w:r w:rsidRPr="00E93B5F">
        <w:rPr>
          <w:rFonts w:asciiTheme="minorHAnsi" w:hAnsiTheme="minorHAnsi" w:cstheme="minorHAnsi"/>
          <w:sz w:val="22"/>
          <w:szCs w:val="22"/>
        </w:rPr>
        <w:t xml:space="preserve"> l'intenzione di preghiera del mese comunicata dal Superiore generale della Fraternità sacerdotale san Pio X. (</w:t>
      </w:r>
      <w:hyperlink r:id="rId12" w:history="1">
        <w:r w:rsidRPr="00E93B5F">
          <w:rPr>
            <w:rStyle w:val="Collegamentoipertestuale"/>
            <w:rFonts w:asciiTheme="minorHAnsi" w:hAnsiTheme="minorHAnsi" w:cstheme="minorHAnsi"/>
            <w:sz w:val="22"/>
            <w:szCs w:val="22"/>
          </w:rPr>
          <w:t>sito della Casa generalizia</w:t>
        </w:r>
      </w:hyperlink>
      <w:r w:rsidRPr="00E93B5F">
        <w:rPr>
          <w:rFonts w:asciiTheme="minorHAnsi" w:hAnsiTheme="minorHAnsi" w:cstheme="minorHAnsi"/>
          <w:sz w:val="22"/>
          <w:szCs w:val="22"/>
        </w:rPr>
        <w:t>).</w:t>
      </w:r>
    </w:p>
    <w:p w14:paraId="7E8C0AA8" w14:textId="77777777"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 xml:space="preserve">Altre informazioni sulla Crociata Eucaristica nel mondo (sito per il momento in francese) cliccando </w:t>
      </w:r>
      <w:hyperlink r:id="rId13" w:history="1">
        <w:r w:rsidRPr="00E93B5F">
          <w:rPr>
            <w:rStyle w:val="Collegamentoipertestuale"/>
            <w:rFonts w:asciiTheme="minorHAnsi" w:hAnsiTheme="minorHAnsi" w:cstheme="minorHAnsi"/>
            <w:b/>
            <w:bCs/>
            <w:sz w:val="22"/>
            <w:szCs w:val="22"/>
          </w:rPr>
          <w:t>qui</w:t>
        </w:r>
      </w:hyperlink>
    </w:p>
    <w:p w14:paraId="5D81DCF2" w14:textId="77777777" w:rsidR="0003516A" w:rsidRPr="00E93B5F" w:rsidRDefault="0003516A" w:rsidP="0003516A">
      <w:pPr>
        <w:jc w:val="both"/>
        <w:rPr>
          <w:rFonts w:asciiTheme="minorHAnsi" w:hAnsiTheme="minorHAnsi" w:cstheme="minorHAnsi"/>
          <w:b/>
          <w:bCs/>
          <w:sz w:val="22"/>
          <w:szCs w:val="22"/>
        </w:rPr>
      </w:pPr>
      <w:r w:rsidRPr="00E93B5F">
        <w:rPr>
          <w:rFonts w:asciiTheme="minorHAnsi" w:hAnsiTheme="minorHAnsi" w:cstheme="minorHAnsi"/>
          <w:b/>
          <w:bCs/>
          <w:sz w:val="22"/>
          <w:szCs w:val="22"/>
        </w:rPr>
        <w:t>Potete scaricare la rivista dal sito o chiederne l'invio (offerta libera) a:</w:t>
      </w:r>
    </w:p>
    <w:p w14:paraId="5A060AF3" w14:textId="77777777" w:rsidR="0003516A" w:rsidRPr="00E93B5F" w:rsidRDefault="0003516A" w:rsidP="0003516A">
      <w:pPr>
        <w:jc w:val="both"/>
        <w:rPr>
          <w:rFonts w:asciiTheme="minorHAnsi" w:hAnsiTheme="minorHAnsi" w:cstheme="minorHAnsi"/>
          <w:b/>
          <w:bCs/>
          <w:sz w:val="22"/>
          <w:szCs w:val="22"/>
        </w:rPr>
      </w:pPr>
      <w:r w:rsidRPr="00E93B5F">
        <w:rPr>
          <w:rFonts w:asciiTheme="minorHAnsi" w:hAnsiTheme="minorHAnsi" w:cstheme="minorHAnsi"/>
          <w:b/>
          <w:bCs/>
          <w:sz w:val="22"/>
          <w:szCs w:val="22"/>
        </w:rPr>
        <w:t>Crociata Eucaristica Italiana</w:t>
      </w:r>
      <w:r w:rsidRPr="0003516A">
        <w:rPr>
          <w:rFonts w:asciiTheme="minorHAnsi" w:hAnsiTheme="minorHAnsi" w:cstheme="minorHAnsi"/>
          <w:b/>
          <w:bCs/>
          <w:sz w:val="22"/>
          <w:szCs w:val="22"/>
        </w:rPr>
        <w:t xml:space="preserve"> </w:t>
      </w:r>
      <w:r w:rsidRPr="00E93B5F">
        <w:rPr>
          <w:rFonts w:asciiTheme="minorHAnsi" w:hAnsiTheme="minorHAnsi" w:cstheme="minorHAnsi"/>
          <w:sz w:val="22"/>
          <w:szCs w:val="22"/>
        </w:rPr>
        <w:t>Via Trilussa, 45</w:t>
      </w:r>
      <w:r w:rsidRPr="0003516A">
        <w:rPr>
          <w:rFonts w:asciiTheme="minorHAnsi" w:hAnsiTheme="minorHAnsi" w:cstheme="minorHAnsi"/>
          <w:sz w:val="22"/>
          <w:szCs w:val="22"/>
        </w:rPr>
        <w:t xml:space="preserve"> </w:t>
      </w:r>
      <w:r w:rsidRPr="00E93B5F">
        <w:rPr>
          <w:rFonts w:asciiTheme="minorHAnsi" w:hAnsiTheme="minorHAnsi" w:cstheme="minorHAnsi"/>
          <w:sz w:val="22"/>
          <w:szCs w:val="22"/>
        </w:rPr>
        <w:t>00041 Albano Laziale (RM)</w:t>
      </w:r>
      <w:r w:rsidRPr="0003516A">
        <w:rPr>
          <w:rFonts w:asciiTheme="minorHAnsi" w:hAnsiTheme="minorHAnsi" w:cstheme="minorHAnsi"/>
          <w:sz w:val="22"/>
          <w:szCs w:val="22"/>
        </w:rPr>
        <w:t xml:space="preserve"> </w:t>
      </w:r>
      <w:r w:rsidRPr="00E93B5F">
        <w:rPr>
          <w:rFonts w:asciiTheme="minorHAnsi" w:hAnsiTheme="minorHAnsi" w:cstheme="minorHAnsi"/>
          <w:sz w:val="22"/>
          <w:szCs w:val="22"/>
        </w:rPr>
        <w:t>Tel./Fax: 06.930.68.16</w:t>
      </w:r>
    </w:p>
    <w:p w14:paraId="34DF00B8" w14:textId="77777777" w:rsidR="0003516A" w:rsidRPr="0003516A" w:rsidRDefault="0003516A" w:rsidP="0003516A">
      <w:pPr>
        <w:jc w:val="both"/>
        <w:rPr>
          <w:rFonts w:asciiTheme="minorHAnsi" w:hAnsiTheme="minorHAnsi" w:cstheme="minorHAnsi"/>
          <w:sz w:val="22"/>
          <w:szCs w:val="22"/>
        </w:rPr>
      </w:pPr>
      <w:hyperlink r:id="rId14" w:history="1">
        <w:r w:rsidRPr="0003516A">
          <w:rPr>
            <w:rStyle w:val="Collegamentoipertestuale"/>
            <w:rFonts w:asciiTheme="minorHAnsi" w:hAnsiTheme="minorHAnsi" w:cstheme="minorHAnsi"/>
            <w:sz w:val="22"/>
            <w:szCs w:val="22"/>
          </w:rPr>
          <w:t>https://fsspx.it/it/organo-della-crociata-eucaristica-italiana-33601</w:t>
        </w:r>
      </w:hyperlink>
      <w:r w:rsidRPr="0003516A">
        <w:rPr>
          <w:rFonts w:asciiTheme="minorHAnsi" w:hAnsiTheme="minorHAnsi" w:cstheme="minorHAnsi"/>
          <w:sz w:val="22"/>
          <w:szCs w:val="22"/>
        </w:rPr>
        <w:t xml:space="preserve">. </w:t>
      </w:r>
    </w:p>
    <w:p w14:paraId="6A2B50A8" w14:textId="77777777" w:rsidR="0003516A" w:rsidRPr="0003516A" w:rsidRDefault="0003516A" w:rsidP="0003516A">
      <w:pPr>
        <w:jc w:val="both"/>
        <w:rPr>
          <w:rFonts w:asciiTheme="minorHAnsi" w:hAnsiTheme="minorHAnsi" w:cstheme="minorHAnsi"/>
          <w:sz w:val="22"/>
          <w:szCs w:val="22"/>
        </w:rPr>
      </w:pPr>
    </w:p>
    <w:p w14:paraId="1AC2379E" w14:textId="77777777" w:rsidR="0003516A" w:rsidRPr="0003516A" w:rsidRDefault="0003516A" w:rsidP="0003516A">
      <w:pPr>
        <w:jc w:val="both"/>
        <w:rPr>
          <w:rFonts w:asciiTheme="minorHAnsi" w:hAnsiTheme="minorHAnsi" w:cstheme="minorHAnsi"/>
          <w:b/>
          <w:bCs/>
          <w:sz w:val="22"/>
          <w:szCs w:val="22"/>
        </w:rPr>
      </w:pPr>
      <w:r w:rsidRPr="0003516A">
        <w:rPr>
          <w:rFonts w:asciiTheme="minorHAnsi" w:hAnsiTheme="minorHAnsi" w:cstheme="minorHAnsi"/>
          <w:b/>
          <w:bCs/>
          <w:sz w:val="22"/>
          <w:szCs w:val="22"/>
        </w:rPr>
        <w:t>Il crociato dal 1987.</w:t>
      </w:r>
      <w:r w:rsidRPr="0003516A">
        <w:rPr>
          <w:rFonts w:asciiTheme="minorHAnsi" w:hAnsiTheme="minorHAnsi" w:cstheme="minorHAnsi"/>
          <w:sz w:val="22"/>
          <w:szCs w:val="22"/>
        </w:rPr>
        <w:t xml:space="preserve"> </w:t>
      </w:r>
      <w:r w:rsidRPr="0003516A">
        <w:rPr>
          <w:rFonts w:asciiTheme="minorHAnsi" w:hAnsiTheme="minorHAnsi" w:cstheme="minorHAnsi"/>
          <w:b/>
          <w:bCs/>
          <w:sz w:val="22"/>
          <w:szCs w:val="22"/>
        </w:rPr>
        <w:t xml:space="preserve">Una società di sacerdoti cattolici con lo scopo essenziale di formare santi sacerdoti </w:t>
      </w:r>
    </w:p>
    <w:p w14:paraId="4CAEE72F" w14:textId="02DD0B0E"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La Fraternità Sacerdotale San Pio X è una società di sacerdoti cattolici, fondata dall’arcivescovo Mons. Marcel Lefebvre (1905-1991) in Svizzera nel 1970. Suo scopo è che i membri vivano in un profondo spirito di fede e nell’amore ardente per Gesù Cristo. Essi venerano in special modo la beata Vergine Maria, madre del Redentore.</w:t>
      </w:r>
      <w:r>
        <w:rPr>
          <w:rFonts w:asciiTheme="minorHAnsi" w:hAnsiTheme="minorHAnsi" w:cstheme="minorHAnsi"/>
          <w:sz w:val="22"/>
          <w:szCs w:val="22"/>
        </w:rPr>
        <w:t xml:space="preserve"> </w:t>
      </w:r>
      <w:r w:rsidRPr="00E93B5F">
        <w:rPr>
          <w:rFonts w:asciiTheme="minorHAnsi" w:hAnsiTheme="minorHAnsi" w:cstheme="minorHAnsi"/>
          <w:sz w:val="22"/>
          <w:szCs w:val="22"/>
        </w:rPr>
        <w:t>La Fraternità fu eretta canonicamente a Friburgo (Svizzera) il 1°novembre 1970 dal vescovo del luogo Mons. François Charrière. Oggi conta opere e fondazioni in oltre 60 paesi e 5 continenti, 6 seminari internazionali per la formazione dei sacerdoti. I suoi membri esercitano il loro ministero nei più svariati ambiti: lavoro parrocchiale attraverso i suoi priorati in tutto il mondo; scuole primarie e secondarie; strutture per l'istruzione terziaria; case di ritiro spirituale; cappellanie per varie congregazioni; missioni e varie opere di carità. </w:t>
      </w:r>
    </w:p>
    <w:p w14:paraId="6CE7CE90" w14:textId="77777777" w:rsidR="0003516A" w:rsidRPr="00E93B5F" w:rsidRDefault="0003516A" w:rsidP="0003516A">
      <w:pPr>
        <w:jc w:val="both"/>
        <w:rPr>
          <w:rFonts w:asciiTheme="minorHAnsi" w:hAnsiTheme="minorHAnsi" w:cstheme="minorHAnsi"/>
          <w:i/>
          <w:iCs/>
          <w:sz w:val="22"/>
          <w:szCs w:val="22"/>
        </w:rPr>
      </w:pPr>
      <w:r w:rsidRPr="00E93B5F">
        <w:rPr>
          <w:rFonts w:asciiTheme="minorHAnsi" w:hAnsiTheme="minorHAnsi" w:cstheme="minorHAnsi"/>
          <w:i/>
          <w:iCs/>
          <w:sz w:val="22"/>
          <w:szCs w:val="22"/>
        </w:rPr>
        <w:t>Testimone della tradizione cattolica</w:t>
      </w:r>
    </w:p>
    <w:p w14:paraId="6CF91B91" w14:textId="7C67EB3F"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Il suo rifiuto del disordine liturgico e delle nuove dottrine ha fatto guadagnare alla Fraternità molti malintesi. Oggi, agli occhi di molti, è il più solido bastione di resistenza a ciò che Papa Paolo VI ha definito "l'autodemolizione della Chiesa". È efficacemente assistita in questo compito da diverse comunità religiose animate dallo stesso spirito e dallo stesso zelo per la gloria di Dio e la salvezza delle anime.</w:t>
      </w:r>
      <w:r>
        <w:rPr>
          <w:rFonts w:asciiTheme="minorHAnsi" w:hAnsiTheme="minorHAnsi" w:cstheme="minorHAnsi"/>
          <w:sz w:val="22"/>
          <w:szCs w:val="22"/>
        </w:rPr>
        <w:t xml:space="preserve"> </w:t>
      </w:r>
      <w:r w:rsidRPr="00E93B5F">
        <w:rPr>
          <w:rFonts w:asciiTheme="minorHAnsi" w:hAnsiTheme="minorHAnsi" w:cstheme="minorHAnsi"/>
          <w:sz w:val="22"/>
          <w:szCs w:val="22"/>
        </w:rPr>
        <w:t>La Fraternità San Pio X è una testimonianza vivente della fecondità della tradizione cattolica. In tutto il mondo, costruisce costantemente nuove chiese, scuole e seminari. Ogni domenica, le sue cappelle si riempiono di fedeli di tutte le età, compresi molti giovani e famiglie. Grazie a lei, molti cristiani hanno riscoperto una fervente vita cristiana, oltre che la pace e la gioia.</w:t>
      </w:r>
    </w:p>
    <w:p w14:paraId="2BA37786" w14:textId="77777777" w:rsidR="0003516A" w:rsidRPr="00E93B5F" w:rsidRDefault="0003516A" w:rsidP="0003516A">
      <w:pPr>
        <w:jc w:val="both"/>
        <w:rPr>
          <w:rFonts w:asciiTheme="minorHAnsi" w:hAnsiTheme="minorHAnsi" w:cstheme="minorHAnsi"/>
          <w:i/>
          <w:iCs/>
          <w:sz w:val="22"/>
          <w:szCs w:val="22"/>
        </w:rPr>
      </w:pPr>
      <w:r w:rsidRPr="00E93B5F">
        <w:rPr>
          <w:rFonts w:asciiTheme="minorHAnsi" w:hAnsiTheme="minorHAnsi" w:cstheme="minorHAnsi"/>
          <w:i/>
          <w:iCs/>
          <w:sz w:val="22"/>
          <w:szCs w:val="22"/>
        </w:rPr>
        <w:t>Omnia instaurare in Christo</w:t>
      </w:r>
    </w:p>
    <w:p w14:paraId="590DC719" w14:textId="3BE7704B" w:rsidR="0003516A" w:rsidRPr="00E93B5F" w:rsidRDefault="0003516A" w:rsidP="0003516A">
      <w:pPr>
        <w:jc w:val="both"/>
        <w:rPr>
          <w:rFonts w:asciiTheme="minorHAnsi" w:hAnsiTheme="minorHAnsi" w:cstheme="minorHAnsi"/>
          <w:sz w:val="22"/>
          <w:szCs w:val="22"/>
        </w:rPr>
      </w:pPr>
      <w:r w:rsidRPr="00E93B5F">
        <w:rPr>
          <w:rFonts w:asciiTheme="minorHAnsi" w:hAnsiTheme="minorHAnsi" w:cstheme="minorHAnsi"/>
          <w:sz w:val="22"/>
          <w:szCs w:val="22"/>
        </w:rPr>
        <w:t>La Fraternità San Pio X fa proprio il motto del suo patrono, Papa San Pio X (1903-1914): «Omnia instaurare in Christo – Restaurare tutto in Cristo» (</w:t>
      </w:r>
      <w:proofErr w:type="spellStart"/>
      <w:r w:rsidRPr="00E93B5F">
        <w:rPr>
          <w:rFonts w:asciiTheme="minorHAnsi" w:hAnsiTheme="minorHAnsi" w:cstheme="minorHAnsi"/>
          <w:sz w:val="22"/>
          <w:szCs w:val="22"/>
        </w:rPr>
        <w:t>Ef</w:t>
      </w:r>
      <w:proofErr w:type="spellEnd"/>
      <w:r w:rsidRPr="00E93B5F">
        <w:rPr>
          <w:rFonts w:asciiTheme="minorHAnsi" w:hAnsiTheme="minorHAnsi" w:cstheme="minorHAnsi"/>
          <w:sz w:val="22"/>
          <w:szCs w:val="22"/>
        </w:rPr>
        <w:t>., I, 10). La vita umana tutta intera, quella privata così come quella pubblica, quella degli individui come quella delle famiglie e delle società, deve essere sottomessa alla legge d’amore di Dio incarnato. È soltanto in Nostro Signore Gesù Cristo che il mondo troverà la pace e che le anime potranno pervenire alla felicità eterna del cielo.</w:t>
      </w:r>
      <w:r>
        <w:rPr>
          <w:rFonts w:asciiTheme="minorHAnsi" w:hAnsiTheme="minorHAnsi" w:cstheme="minorHAnsi"/>
          <w:sz w:val="22"/>
          <w:szCs w:val="22"/>
        </w:rPr>
        <w:t xml:space="preserve"> </w:t>
      </w:r>
      <w:r w:rsidRPr="00E93B5F">
        <w:rPr>
          <w:rFonts w:asciiTheme="minorHAnsi" w:hAnsiTheme="minorHAnsi" w:cstheme="minorHAnsi"/>
          <w:sz w:val="22"/>
          <w:szCs w:val="22"/>
        </w:rPr>
        <w:t>La Fraternità San Pio X è attiva in cinque continenti. Ha anche un ramo di Fratelli Religiosi e Suore Oblate che aiutano i sacerdoti nelle varie comunità.</w:t>
      </w:r>
      <w:r>
        <w:rPr>
          <w:rFonts w:asciiTheme="minorHAnsi" w:hAnsiTheme="minorHAnsi" w:cstheme="minorHAnsi"/>
          <w:sz w:val="22"/>
          <w:szCs w:val="22"/>
        </w:rPr>
        <w:t xml:space="preserve"> </w:t>
      </w:r>
      <w:r w:rsidRPr="00E93B5F">
        <w:rPr>
          <w:rFonts w:asciiTheme="minorHAnsi" w:hAnsiTheme="minorHAnsi" w:cstheme="minorHAnsi"/>
          <w:sz w:val="22"/>
          <w:szCs w:val="22"/>
        </w:rPr>
        <w:t>La Società è posta in particolare sotto il patrocinio di Gesù Sommo Sacerdote. Infatti, l'intera esistenza di Nostro Signore era e rimane sacerdotale, e il Sacrificio della Croce fu la ragione della Sua Incarnazione. È anche sotto l'egida di Maria, Madre del Sacerdote per eccellenza, e attraverso di Lui Madre di tutti i sacerdoti, nei quali forma Suo Figlio. </w:t>
      </w:r>
      <w:r w:rsidRPr="00E93B5F">
        <w:rPr>
          <w:rFonts w:asciiTheme="minorHAnsi" w:hAnsiTheme="minorHAnsi" w:cstheme="minorHAnsi"/>
          <w:i/>
          <w:iCs/>
          <w:sz w:val="22"/>
          <w:szCs w:val="22"/>
        </w:rPr>
        <w:t>(Statuti della FSSPX)</w:t>
      </w:r>
    </w:p>
    <w:p w14:paraId="756D734A" w14:textId="22F1196B" w:rsidR="0031062F" w:rsidRDefault="0003516A" w:rsidP="0003516A">
      <w:pPr>
        <w:jc w:val="both"/>
      </w:pPr>
      <w:hyperlink r:id="rId15" w:history="1">
        <w:r w:rsidRPr="0003516A">
          <w:rPr>
            <w:rStyle w:val="Collegamentoipertestuale"/>
            <w:rFonts w:asciiTheme="minorHAnsi" w:hAnsiTheme="minorHAnsi" w:cstheme="minorHAnsi"/>
            <w:sz w:val="22"/>
            <w:szCs w:val="22"/>
          </w:rPr>
          <w:t>https://fsspx.it/it/una-societa-di-sacerdoti-cattolici-con-lo-scopo-essenziale-di-formare-santi-sacerdoti-30297</w:t>
        </w:r>
      </w:hyperlink>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C50F3"/>
    <w:rsid w:val="0003516A"/>
    <w:rsid w:val="0031062F"/>
    <w:rsid w:val="003605E3"/>
    <w:rsid w:val="00375F4B"/>
    <w:rsid w:val="003811E4"/>
    <w:rsid w:val="00653982"/>
    <w:rsid w:val="00B66B68"/>
    <w:rsid w:val="00C71CAA"/>
    <w:rsid w:val="00D544E6"/>
    <w:rsid w:val="00E84EF4"/>
    <w:rsid w:val="00EC50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26B76"/>
  <w15:chartTrackingRefBased/>
  <w15:docId w15:val="{8A9B54CE-CD79-429F-9B4B-1EF868F73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516A"/>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EC50F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C50F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C50F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C50F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C50F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C50F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C50F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C50F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C50F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0F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C50F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C50F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C50F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C50F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C50F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C50F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C50F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C50F3"/>
    <w:rPr>
      <w:rFonts w:eastAsiaTheme="majorEastAsia" w:cstheme="majorBidi"/>
      <w:color w:val="272727" w:themeColor="text1" w:themeTint="D8"/>
    </w:rPr>
  </w:style>
  <w:style w:type="paragraph" w:styleId="Titolo">
    <w:name w:val="Title"/>
    <w:basedOn w:val="Normale"/>
    <w:next w:val="Normale"/>
    <w:link w:val="TitoloCarattere"/>
    <w:uiPriority w:val="10"/>
    <w:qFormat/>
    <w:rsid w:val="00EC50F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C50F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C50F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C50F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C50F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C50F3"/>
    <w:rPr>
      <w:i/>
      <w:iCs/>
      <w:color w:val="404040" w:themeColor="text1" w:themeTint="BF"/>
    </w:rPr>
  </w:style>
  <w:style w:type="paragraph" w:styleId="Paragrafoelenco">
    <w:name w:val="List Paragraph"/>
    <w:basedOn w:val="Normale"/>
    <w:uiPriority w:val="34"/>
    <w:qFormat/>
    <w:rsid w:val="00EC50F3"/>
    <w:pPr>
      <w:ind w:left="720"/>
      <w:contextualSpacing/>
    </w:pPr>
  </w:style>
  <w:style w:type="character" w:styleId="Enfasiintensa">
    <w:name w:val="Intense Emphasis"/>
    <w:basedOn w:val="Carpredefinitoparagrafo"/>
    <w:uiPriority w:val="21"/>
    <w:qFormat/>
    <w:rsid w:val="00EC50F3"/>
    <w:rPr>
      <w:i/>
      <w:iCs/>
      <w:color w:val="365F91" w:themeColor="accent1" w:themeShade="BF"/>
    </w:rPr>
  </w:style>
  <w:style w:type="paragraph" w:styleId="Citazioneintensa">
    <w:name w:val="Intense Quote"/>
    <w:basedOn w:val="Normale"/>
    <w:next w:val="Normale"/>
    <w:link w:val="CitazioneintensaCarattere"/>
    <w:uiPriority w:val="30"/>
    <w:qFormat/>
    <w:rsid w:val="00EC50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C50F3"/>
    <w:rPr>
      <w:i/>
      <w:iCs/>
      <w:color w:val="365F91" w:themeColor="accent1" w:themeShade="BF"/>
    </w:rPr>
  </w:style>
  <w:style w:type="character" w:styleId="Riferimentointenso">
    <w:name w:val="Intense Reference"/>
    <w:basedOn w:val="Carpredefinitoparagrafo"/>
    <w:uiPriority w:val="32"/>
    <w:qFormat/>
    <w:rsid w:val="00EC50F3"/>
    <w:rPr>
      <w:b/>
      <w:bCs/>
      <w:smallCaps/>
      <w:color w:val="365F91" w:themeColor="accent1" w:themeShade="BF"/>
      <w:spacing w:val="5"/>
    </w:rPr>
  </w:style>
  <w:style w:type="character" w:styleId="Enfasigrassetto">
    <w:name w:val="Strong"/>
    <w:uiPriority w:val="22"/>
    <w:qFormat/>
    <w:rsid w:val="0003516A"/>
    <w:rPr>
      <w:b/>
      <w:bCs/>
    </w:rPr>
  </w:style>
  <w:style w:type="paragraph" w:styleId="Testonormale">
    <w:name w:val="Plain Text"/>
    <w:basedOn w:val="Normale"/>
    <w:link w:val="TestonormaleCarattere"/>
    <w:rsid w:val="0003516A"/>
    <w:rPr>
      <w:rFonts w:ascii="Courier New" w:hAnsi="Courier New"/>
      <w:sz w:val="20"/>
      <w:szCs w:val="20"/>
    </w:rPr>
  </w:style>
  <w:style w:type="character" w:customStyle="1" w:styleId="TestonormaleCarattere">
    <w:name w:val="Testo normale Carattere"/>
    <w:basedOn w:val="Carpredefinitoparagrafo"/>
    <w:link w:val="Testonormale"/>
    <w:rsid w:val="0003516A"/>
    <w:rPr>
      <w:rFonts w:ascii="Courier New" w:eastAsia="Times New Roman" w:hAnsi="Courier New" w:cs="Times New Roman"/>
      <w:kern w:val="0"/>
      <w:sz w:val="20"/>
      <w:szCs w:val="20"/>
      <w:lang w:eastAsia="it-IT"/>
      <w14:ligatures w14:val="none"/>
    </w:rPr>
  </w:style>
  <w:style w:type="character" w:styleId="Collegamentoipertestuale">
    <w:name w:val="Hyperlink"/>
    <w:basedOn w:val="Carpredefinitoparagrafo"/>
    <w:uiPriority w:val="99"/>
    <w:unhideWhenUsed/>
    <w:rsid w:val="00035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hostia.fsspx.org/fr"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hostia.fsspx.org/fr/intentions-de-la-croisade-eucharistiqu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odalitium.biz/category/attivita/crociata-eucaristica/page/6/" TargetMode="External"/><Relationship Id="rId5" Type="http://schemas.openxmlformats.org/officeDocument/2006/relationships/image" Target="media/image2.png"/><Relationship Id="rId15" Type="http://schemas.openxmlformats.org/officeDocument/2006/relationships/hyperlink" Target="https://fsspx.it/it/una-societa-di-sacerdoti-cattolici-con-lo-scopo-essenziale-di-formare-santi-sacerdoti-30297"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fsspx.it/it/il-crociato?page=6" TargetMode="External"/><Relationship Id="rId14" Type="http://schemas.openxmlformats.org/officeDocument/2006/relationships/hyperlink" Target="https://fsspx.it/it/organo-della-crociata-eucaristica-italiana-3360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947</Words>
  <Characters>5402</Characters>
  <Application>Microsoft Office Word</Application>
  <DocSecurity>0</DocSecurity>
  <Lines>45</Lines>
  <Paragraphs>12</Paragraphs>
  <ScaleCrop>false</ScaleCrop>
  <Company>HP</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2026-03-17T03:04:00Z</dcterms:created>
  <dcterms:modified xsi:type="dcterms:W3CDTF">2026-03-17T03:07:00Z</dcterms:modified>
</cp:coreProperties>
</file>