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7F747" w14:textId="3F63A14F" w:rsidR="00BD1291" w:rsidRDefault="00BD1291" w:rsidP="009522A6">
      <w:pPr>
        <w:spacing w:after="0" w:line="240" w:lineRule="auto"/>
        <w:jc w:val="both"/>
        <w:rPr>
          <w:rFonts w:cstheme="minorHAnsi"/>
          <w:i/>
          <w:sz w:val="16"/>
          <w:szCs w:val="16"/>
        </w:rPr>
      </w:pPr>
      <w:r>
        <w:rPr>
          <w:rFonts w:cstheme="minorHAnsi"/>
          <w:b/>
          <w:color w:val="C00000"/>
          <w:sz w:val="44"/>
          <w:szCs w:val="44"/>
        </w:rPr>
        <w:t>XX553</w:t>
      </w:r>
      <w:r>
        <w:rPr>
          <w:rFonts w:cstheme="minorHAnsi"/>
          <w:b/>
          <w:color w:val="C00000"/>
          <w:sz w:val="44"/>
          <w:szCs w:val="44"/>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Pr>
          <w:rFonts w:cstheme="minorHAnsi"/>
          <w:b/>
          <w:sz w:val="16"/>
          <w:szCs w:val="16"/>
        </w:rPr>
        <w:tab/>
      </w:r>
      <w:r w:rsidRPr="00B87760">
        <w:rPr>
          <w:rFonts w:cstheme="minorHAnsi"/>
          <w:i/>
          <w:sz w:val="16"/>
          <w:szCs w:val="16"/>
        </w:rPr>
        <w:t xml:space="preserve">Scheda creata il </w:t>
      </w:r>
      <w:r>
        <w:rPr>
          <w:rFonts w:cstheme="minorHAnsi"/>
          <w:i/>
          <w:sz w:val="16"/>
          <w:szCs w:val="16"/>
        </w:rPr>
        <w:t>9  aprile 2026</w:t>
      </w:r>
    </w:p>
    <w:p w14:paraId="4EF4A3D2" w14:textId="43803FC6" w:rsidR="009522A6" w:rsidRDefault="009522A6" w:rsidP="009522A6">
      <w:pPr>
        <w:spacing w:after="0" w:line="240" w:lineRule="auto"/>
        <w:jc w:val="both"/>
        <w:rPr>
          <w:rFonts w:cstheme="minorHAnsi"/>
          <w:b/>
          <w:color w:val="C00000"/>
          <w:sz w:val="44"/>
          <w:szCs w:val="44"/>
        </w:rPr>
      </w:pPr>
      <w:r w:rsidRPr="009522A6">
        <w:rPr>
          <w:rFonts w:cstheme="minorHAnsi"/>
          <w:b/>
          <w:noProof/>
          <w:color w:val="C00000"/>
          <w:sz w:val="44"/>
          <w:szCs w:val="44"/>
        </w:rPr>
        <w:drawing>
          <wp:inline distT="0" distB="0" distL="0" distR="0" wp14:anchorId="03C450EF" wp14:editId="41288531">
            <wp:extent cx="3078000" cy="3600000"/>
            <wp:effectExtent l="0" t="0" r="8255" b="635"/>
            <wp:docPr id="3460256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25613" name=""/>
                    <pic:cNvPicPr/>
                  </pic:nvPicPr>
                  <pic:blipFill>
                    <a:blip r:embed="rId4"/>
                    <a:stretch>
                      <a:fillRect/>
                    </a:stretch>
                  </pic:blipFill>
                  <pic:spPr>
                    <a:xfrm>
                      <a:off x="0" y="0"/>
                      <a:ext cx="3078000" cy="3600000"/>
                    </a:xfrm>
                    <a:prstGeom prst="rect">
                      <a:avLst/>
                    </a:prstGeom>
                  </pic:spPr>
                </pic:pic>
              </a:graphicData>
            </a:graphic>
          </wp:inline>
        </w:drawing>
      </w:r>
      <w:r w:rsidRPr="009522A6">
        <w:rPr>
          <w:rFonts w:cstheme="minorHAnsi"/>
          <w:b/>
          <w:noProof/>
          <w:color w:val="C00000"/>
          <w:sz w:val="44"/>
          <w:szCs w:val="44"/>
        </w:rPr>
        <w:t xml:space="preserve"> </w:t>
      </w:r>
      <w:r w:rsidR="00B83182" w:rsidRPr="00B83182">
        <w:rPr>
          <w:rFonts w:cstheme="minorHAnsi"/>
          <w:b/>
          <w:noProof/>
          <w:color w:val="C00000"/>
          <w:sz w:val="44"/>
          <w:szCs w:val="44"/>
        </w:rPr>
        <w:drawing>
          <wp:inline distT="0" distB="0" distL="0" distR="0" wp14:anchorId="01E70F8D" wp14:editId="4A8A8988">
            <wp:extent cx="2484000" cy="3600000"/>
            <wp:effectExtent l="0" t="0" r="0" b="635"/>
            <wp:docPr id="44163126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31261" name=""/>
                    <pic:cNvPicPr/>
                  </pic:nvPicPr>
                  <pic:blipFill>
                    <a:blip r:embed="rId5">
                      <a:extLst>
                        <a:ext uri="{28A0092B-C50C-407E-A947-70E740481C1C}">
                          <a14:useLocalDpi xmlns:a14="http://schemas.microsoft.com/office/drawing/2010/main" val="0"/>
                        </a:ext>
                      </a:extLst>
                    </a:blip>
                    <a:stretch>
                      <a:fillRect/>
                    </a:stretch>
                  </pic:blipFill>
                  <pic:spPr>
                    <a:xfrm>
                      <a:off x="0" y="0"/>
                      <a:ext cx="2484000" cy="3600000"/>
                    </a:xfrm>
                    <a:prstGeom prst="rect">
                      <a:avLst/>
                    </a:prstGeom>
                  </pic:spPr>
                </pic:pic>
              </a:graphicData>
            </a:graphic>
          </wp:inline>
        </w:drawing>
      </w:r>
    </w:p>
    <w:p w14:paraId="13C63710" w14:textId="75A82732" w:rsidR="00BD1291" w:rsidRPr="00B87760" w:rsidRDefault="00BD1291" w:rsidP="009522A6">
      <w:pPr>
        <w:spacing w:after="0" w:line="240" w:lineRule="auto"/>
        <w:jc w:val="both"/>
        <w:rPr>
          <w:rFonts w:cstheme="minorHAnsi"/>
          <w:b/>
          <w:color w:val="C00000"/>
          <w:sz w:val="44"/>
          <w:szCs w:val="44"/>
        </w:rPr>
      </w:pPr>
      <w:r w:rsidRPr="00B87760">
        <w:rPr>
          <w:rFonts w:cstheme="minorHAnsi"/>
          <w:b/>
          <w:color w:val="C00000"/>
          <w:sz w:val="44"/>
          <w:szCs w:val="44"/>
        </w:rPr>
        <w:t xml:space="preserve">Descrizione </w:t>
      </w:r>
      <w:r w:rsidR="007D788E">
        <w:rPr>
          <w:rFonts w:cstheme="minorHAnsi"/>
          <w:b/>
          <w:color w:val="C00000"/>
          <w:sz w:val="44"/>
          <w:szCs w:val="44"/>
        </w:rPr>
        <w:t>storico-</w:t>
      </w:r>
      <w:r w:rsidRPr="00B87760">
        <w:rPr>
          <w:rFonts w:cstheme="minorHAnsi"/>
          <w:b/>
          <w:color w:val="C00000"/>
          <w:sz w:val="44"/>
          <w:szCs w:val="44"/>
        </w:rPr>
        <w:t>bibliografica</w:t>
      </w:r>
    </w:p>
    <w:p w14:paraId="7235E62A" w14:textId="77777777" w:rsidR="007D788E" w:rsidRPr="007D788E" w:rsidRDefault="007D788E" w:rsidP="009522A6">
      <w:pPr>
        <w:spacing w:after="0" w:line="240" w:lineRule="auto"/>
        <w:jc w:val="both"/>
        <w:rPr>
          <w:sz w:val="32"/>
          <w:szCs w:val="32"/>
        </w:rPr>
      </w:pPr>
      <w:r w:rsidRPr="007D788E">
        <w:rPr>
          <w:sz w:val="32"/>
          <w:szCs w:val="32"/>
        </w:rPr>
        <w:t>Il *</w:t>
      </w:r>
      <w:r w:rsidRPr="007D788E">
        <w:rPr>
          <w:b/>
          <w:bCs/>
          <w:sz w:val="32"/>
          <w:szCs w:val="32"/>
        </w:rPr>
        <w:t>mesolcinese</w:t>
      </w:r>
      <w:r w:rsidRPr="007D788E">
        <w:rPr>
          <w:sz w:val="32"/>
          <w:szCs w:val="32"/>
        </w:rPr>
        <w:t xml:space="preserve"> : ossia giornaliere statistico-manuale delle valli Mefolcina e Calanca nel Cantone Griggione per l'anno … / di S. S. S. matematico. – 1834-1835. - Lugano : Tipografia di Franc. Veladini e comp., 1833-1834. – 2 volumi ; 16 cm. - PAV0112254</w:t>
      </w:r>
    </w:p>
    <w:p w14:paraId="18CBC0A9" w14:textId="77777777" w:rsidR="007D788E" w:rsidRDefault="007D788E" w:rsidP="009522A6">
      <w:pPr>
        <w:spacing w:after="0" w:line="240" w:lineRule="auto"/>
        <w:jc w:val="both"/>
        <w:rPr>
          <w:sz w:val="32"/>
          <w:szCs w:val="32"/>
        </w:rPr>
      </w:pPr>
    </w:p>
    <w:p w14:paraId="259713F6" w14:textId="1A0E8880" w:rsidR="009522A6" w:rsidRDefault="009522A6" w:rsidP="009522A6">
      <w:pPr>
        <w:spacing w:after="0" w:line="240" w:lineRule="auto"/>
        <w:jc w:val="both"/>
        <w:rPr>
          <w:sz w:val="32"/>
          <w:szCs w:val="32"/>
        </w:rPr>
      </w:pPr>
      <w:r>
        <w:rPr>
          <w:b/>
          <w:bCs/>
          <w:sz w:val="32"/>
          <w:szCs w:val="32"/>
        </w:rPr>
        <w:t>*</w:t>
      </w:r>
      <w:r w:rsidRPr="009522A6">
        <w:rPr>
          <w:b/>
          <w:bCs/>
          <w:sz w:val="32"/>
          <w:szCs w:val="32"/>
        </w:rPr>
        <w:t>Almanacco Mesolcina e Calanca</w:t>
      </w:r>
      <w:r w:rsidRPr="009522A6">
        <w:rPr>
          <w:sz w:val="32"/>
          <w:szCs w:val="32"/>
        </w:rPr>
        <w:t>. - A</w:t>
      </w:r>
      <w:r>
        <w:rPr>
          <w:sz w:val="32"/>
          <w:szCs w:val="32"/>
        </w:rPr>
        <w:t>nno</w:t>
      </w:r>
      <w:r w:rsidRPr="009522A6">
        <w:rPr>
          <w:sz w:val="32"/>
          <w:szCs w:val="32"/>
        </w:rPr>
        <w:t xml:space="preserve"> 1 (193</w:t>
      </w:r>
      <w:r>
        <w:rPr>
          <w:sz w:val="32"/>
          <w:szCs w:val="32"/>
        </w:rPr>
        <w:t>8</w:t>
      </w:r>
      <w:r w:rsidRPr="009522A6">
        <w:rPr>
          <w:sz w:val="32"/>
          <w:szCs w:val="32"/>
        </w:rPr>
        <w:t>)-</w:t>
      </w:r>
      <w:r>
        <w:rPr>
          <w:sz w:val="32"/>
          <w:szCs w:val="32"/>
        </w:rPr>
        <w:t>anno 74 (2011)</w:t>
      </w:r>
      <w:r w:rsidRPr="009522A6">
        <w:rPr>
          <w:sz w:val="32"/>
          <w:szCs w:val="32"/>
        </w:rPr>
        <w:t>. - Lugano : Tip. La buona stampa, 1937-</w:t>
      </w:r>
      <w:r>
        <w:rPr>
          <w:sz w:val="32"/>
          <w:szCs w:val="32"/>
        </w:rPr>
        <w:t>2010</w:t>
      </w:r>
      <w:r w:rsidRPr="009522A6">
        <w:rPr>
          <w:sz w:val="32"/>
          <w:szCs w:val="32"/>
        </w:rPr>
        <w:t xml:space="preserve">. </w:t>
      </w:r>
      <w:r>
        <w:rPr>
          <w:sz w:val="32"/>
          <w:szCs w:val="32"/>
        </w:rPr>
        <w:t>–</w:t>
      </w:r>
      <w:r w:rsidRPr="009522A6">
        <w:rPr>
          <w:sz w:val="32"/>
          <w:szCs w:val="32"/>
        </w:rPr>
        <w:t xml:space="preserve"> </w:t>
      </w:r>
      <w:r>
        <w:rPr>
          <w:sz w:val="32"/>
          <w:szCs w:val="32"/>
        </w:rPr>
        <w:t xml:space="preserve">74 </w:t>
      </w:r>
      <w:r w:rsidRPr="009522A6">
        <w:rPr>
          <w:sz w:val="32"/>
          <w:szCs w:val="32"/>
        </w:rPr>
        <w:t>v</w:t>
      </w:r>
      <w:r>
        <w:rPr>
          <w:sz w:val="32"/>
          <w:szCs w:val="32"/>
        </w:rPr>
        <w:t>olumi</w:t>
      </w:r>
      <w:r w:rsidRPr="009522A6">
        <w:rPr>
          <w:sz w:val="32"/>
          <w:szCs w:val="32"/>
        </w:rPr>
        <w:t xml:space="preserve"> : ill. ; 25 cm.</w:t>
      </w:r>
      <w:r>
        <w:rPr>
          <w:sz w:val="32"/>
          <w:szCs w:val="32"/>
        </w:rPr>
        <w:t xml:space="preserve"> ((Annuale. - D</w:t>
      </w:r>
      <w:r w:rsidRPr="009522A6">
        <w:rPr>
          <w:sz w:val="32"/>
          <w:szCs w:val="32"/>
        </w:rPr>
        <w:t xml:space="preserve">al 2006 </w:t>
      </w:r>
      <w:r>
        <w:rPr>
          <w:sz w:val="32"/>
          <w:szCs w:val="32"/>
        </w:rPr>
        <w:t xml:space="preserve">editore: Poschiavo : </w:t>
      </w:r>
      <w:r w:rsidRPr="009522A6">
        <w:rPr>
          <w:sz w:val="32"/>
          <w:szCs w:val="32"/>
        </w:rPr>
        <w:t>Tipografia Menghini</w:t>
      </w:r>
      <w:r>
        <w:rPr>
          <w:sz w:val="32"/>
          <w:szCs w:val="32"/>
        </w:rPr>
        <w:t xml:space="preserve">. - </w:t>
      </w:r>
      <w:r w:rsidRPr="009522A6">
        <w:rPr>
          <w:sz w:val="32"/>
          <w:szCs w:val="32"/>
        </w:rPr>
        <w:t>TO01561162</w:t>
      </w:r>
    </w:p>
    <w:p w14:paraId="7C988027" w14:textId="3B477FC3" w:rsidR="009522A6" w:rsidRDefault="009522A6" w:rsidP="009522A6">
      <w:pPr>
        <w:spacing w:after="0" w:line="240" w:lineRule="auto"/>
        <w:jc w:val="both"/>
        <w:rPr>
          <w:sz w:val="32"/>
          <w:szCs w:val="32"/>
        </w:rPr>
      </w:pPr>
      <w:r>
        <w:rPr>
          <w:sz w:val="32"/>
          <w:szCs w:val="32"/>
        </w:rPr>
        <w:t>Variante del titolo: *</w:t>
      </w:r>
      <w:r w:rsidRPr="009522A6">
        <w:rPr>
          <w:sz w:val="32"/>
          <w:szCs w:val="32"/>
        </w:rPr>
        <w:t>Almanacco Mesolcina</w:t>
      </w:r>
      <w:r>
        <w:rPr>
          <w:sz w:val="32"/>
          <w:szCs w:val="32"/>
        </w:rPr>
        <w:t>-</w:t>
      </w:r>
      <w:r w:rsidRPr="009522A6">
        <w:rPr>
          <w:sz w:val="32"/>
          <w:szCs w:val="32"/>
        </w:rPr>
        <w:t xml:space="preserve"> Calanca</w:t>
      </w:r>
    </w:p>
    <w:p w14:paraId="6631CD0D" w14:textId="77777777" w:rsidR="009522A6" w:rsidRPr="007D788E" w:rsidRDefault="009522A6" w:rsidP="009522A6">
      <w:pPr>
        <w:spacing w:after="0" w:line="240" w:lineRule="auto"/>
        <w:jc w:val="both"/>
        <w:rPr>
          <w:sz w:val="32"/>
          <w:szCs w:val="32"/>
        </w:rPr>
      </w:pPr>
    </w:p>
    <w:p w14:paraId="32422D8D" w14:textId="347FFBB2" w:rsidR="0031062F" w:rsidRPr="00B83182" w:rsidRDefault="00BD1291" w:rsidP="009522A6">
      <w:pPr>
        <w:spacing w:after="0" w:line="240" w:lineRule="auto"/>
        <w:jc w:val="both"/>
        <w:rPr>
          <w:sz w:val="32"/>
          <w:szCs w:val="32"/>
        </w:rPr>
      </w:pPr>
      <w:r w:rsidRPr="00B83182">
        <w:rPr>
          <w:sz w:val="32"/>
          <w:szCs w:val="32"/>
        </w:rPr>
        <w:t>Il *</w:t>
      </w:r>
      <w:r w:rsidR="00B83182" w:rsidRPr="00B83182">
        <w:rPr>
          <w:b/>
          <w:bCs/>
          <w:sz w:val="32"/>
          <w:szCs w:val="32"/>
        </w:rPr>
        <w:t>m</w:t>
      </w:r>
      <w:r w:rsidRPr="00B83182">
        <w:rPr>
          <w:b/>
          <w:bCs/>
          <w:sz w:val="32"/>
          <w:szCs w:val="32"/>
        </w:rPr>
        <w:t>esolcinese</w:t>
      </w:r>
      <w:r w:rsidR="00B83182" w:rsidRPr="00B83182">
        <w:rPr>
          <w:sz w:val="32"/>
          <w:szCs w:val="32"/>
        </w:rPr>
        <w:t xml:space="preserve"> : organo del Partito cattolico conservatore indipendente</w:t>
      </w:r>
      <w:r w:rsidRPr="00B83182">
        <w:rPr>
          <w:sz w:val="32"/>
          <w:szCs w:val="32"/>
        </w:rPr>
        <w:t xml:space="preserve">. </w:t>
      </w:r>
      <w:r w:rsidR="00B83182" w:rsidRPr="00B83182">
        <w:rPr>
          <w:sz w:val="32"/>
          <w:szCs w:val="32"/>
        </w:rPr>
        <w:t xml:space="preserve">– anno 16, n. 22 (dicembre 1989). – Roveredo : [s.n.], 1974-1989. – 16 volumi. ((Bimensile. </w:t>
      </w:r>
      <w:r w:rsidRPr="00B83182">
        <w:rPr>
          <w:sz w:val="32"/>
          <w:szCs w:val="32"/>
        </w:rPr>
        <w:t xml:space="preserve">– </w:t>
      </w:r>
      <w:r w:rsidR="00B83182" w:rsidRPr="00B83182">
        <w:rPr>
          <w:sz w:val="32"/>
          <w:szCs w:val="32"/>
        </w:rPr>
        <w:t>Disponibile anche online. - Descrizione basata su: n. 2 (1 febbraio 1974)</w:t>
      </w:r>
    </w:p>
    <w:p w14:paraId="753B2E16" w14:textId="6B917059" w:rsidR="00BD1291" w:rsidRDefault="00BD1291" w:rsidP="009522A6">
      <w:pPr>
        <w:spacing w:after="0" w:line="240" w:lineRule="auto"/>
        <w:jc w:val="both"/>
      </w:pPr>
      <w:r w:rsidRPr="00B83182">
        <w:rPr>
          <w:b/>
          <w:bCs/>
          <w:color w:val="C00000"/>
          <w:sz w:val="32"/>
          <w:szCs w:val="32"/>
        </w:rPr>
        <w:t>Copia digitale:</w:t>
      </w:r>
      <w:r w:rsidRPr="00B83182">
        <w:rPr>
          <w:color w:val="C00000"/>
          <w:sz w:val="32"/>
          <w:szCs w:val="32"/>
        </w:rPr>
        <w:t xml:space="preserve"> </w:t>
      </w:r>
      <w:hyperlink r:id="rId6" w:history="1">
        <w:r w:rsidRPr="00B83182">
          <w:rPr>
            <w:rStyle w:val="Collegamentoipertestuale"/>
            <w:sz w:val="32"/>
            <w:szCs w:val="32"/>
          </w:rPr>
          <w:t>1974-1989</w:t>
        </w:r>
      </w:hyperlink>
    </w:p>
    <w:p w14:paraId="481C0AA7" w14:textId="77777777" w:rsidR="009522A6" w:rsidRDefault="009522A6" w:rsidP="009522A6">
      <w:pPr>
        <w:spacing w:after="0" w:line="240" w:lineRule="auto"/>
        <w:jc w:val="both"/>
        <w:rPr>
          <w:sz w:val="32"/>
          <w:szCs w:val="32"/>
        </w:rPr>
      </w:pPr>
    </w:p>
    <w:p w14:paraId="2A6896E3" w14:textId="5EDDD58A" w:rsidR="009522A6" w:rsidRPr="00B83182" w:rsidRDefault="009522A6" w:rsidP="009522A6">
      <w:pPr>
        <w:spacing w:after="0" w:line="240" w:lineRule="auto"/>
        <w:jc w:val="both"/>
        <w:rPr>
          <w:sz w:val="32"/>
          <w:szCs w:val="32"/>
        </w:rPr>
      </w:pPr>
      <w:r w:rsidRPr="00B83182">
        <w:rPr>
          <w:sz w:val="32"/>
          <w:szCs w:val="32"/>
        </w:rPr>
        <w:t>Soggetto: Mesolcina – 1</w:t>
      </w:r>
      <w:r>
        <w:rPr>
          <w:sz w:val="32"/>
          <w:szCs w:val="32"/>
        </w:rPr>
        <w:t>833</w:t>
      </w:r>
      <w:r w:rsidRPr="00B83182">
        <w:rPr>
          <w:sz w:val="32"/>
          <w:szCs w:val="32"/>
        </w:rPr>
        <w:t>-</w:t>
      </w:r>
      <w:r>
        <w:rPr>
          <w:sz w:val="32"/>
          <w:szCs w:val="32"/>
        </w:rPr>
        <w:t>2011</w:t>
      </w:r>
    </w:p>
    <w:p w14:paraId="6550DD24" w14:textId="2708C232" w:rsidR="00BD1291" w:rsidRPr="00BD1291" w:rsidRDefault="00BD1291" w:rsidP="009522A6">
      <w:pPr>
        <w:spacing w:after="0" w:line="240" w:lineRule="auto"/>
        <w:jc w:val="both"/>
        <w:rPr>
          <w:b/>
          <w:bCs/>
          <w:color w:val="C00000"/>
          <w:sz w:val="44"/>
          <w:szCs w:val="44"/>
        </w:rPr>
      </w:pPr>
      <w:r w:rsidRPr="00BD1291">
        <w:rPr>
          <w:b/>
          <w:bCs/>
          <w:color w:val="C00000"/>
          <w:sz w:val="44"/>
          <w:szCs w:val="44"/>
        </w:rPr>
        <w:lastRenderedPageBreak/>
        <w:t>Informazioni storico-bibliografiche</w:t>
      </w:r>
    </w:p>
    <w:p w14:paraId="5B7DFC21" w14:textId="77777777" w:rsidR="009522A6" w:rsidRPr="009522A6" w:rsidRDefault="009522A6" w:rsidP="009522A6">
      <w:pPr>
        <w:spacing w:after="0" w:line="240" w:lineRule="auto"/>
        <w:jc w:val="both"/>
        <w:rPr>
          <w:sz w:val="32"/>
          <w:szCs w:val="32"/>
        </w:rPr>
      </w:pPr>
      <w:r w:rsidRPr="009522A6">
        <w:rPr>
          <w:sz w:val="32"/>
          <w:szCs w:val="32"/>
        </w:rPr>
        <w:t>Sono 9488 pagine uscite in 74 anni (1938 -2011) un condensato della nostra storia e cultura.</w:t>
      </w:r>
    </w:p>
    <w:p w14:paraId="0B3E5E0D" w14:textId="77777777" w:rsidR="009522A6" w:rsidRPr="009522A6" w:rsidRDefault="009522A6" w:rsidP="009522A6">
      <w:pPr>
        <w:spacing w:after="0" w:line="240" w:lineRule="auto"/>
        <w:jc w:val="both"/>
        <w:rPr>
          <w:sz w:val="32"/>
          <w:szCs w:val="32"/>
        </w:rPr>
      </w:pPr>
      <w:r w:rsidRPr="009522A6">
        <w:rPr>
          <w:sz w:val="32"/>
          <w:szCs w:val="32"/>
        </w:rPr>
        <w:t>Potete cercare nell’indice di Cesare Santi inserito in banca dati ed elaborato da Soraya Negri. Fino al 2005 venne stampato dalla Tipografia La Buona Stampa di Pregassona, dal 2006 innanzi dalla Tipografia Menghini di Poschiavo. Iniziatore e redattore il giovane sacerdote, Riccardo Ludwa, poi parroco di Roveredo.</w:t>
      </w:r>
      <w:r w:rsidRPr="009522A6">
        <w:rPr>
          <w:sz w:val="32"/>
          <w:szCs w:val="32"/>
        </w:rPr>
        <w:br/>
        <w:t>Dopo la sua morte gli subentrò Elso Losa, che affidò il lavoro redazionale e di raccolta dei contributi a Cesare Santi (edizioni 1997-2011).</w:t>
      </w:r>
      <w:r w:rsidRPr="009522A6">
        <w:rPr>
          <w:sz w:val="32"/>
          <w:szCs w:val="32"/>
        </w:rPr>
        <w:br/>
        <w:t>Da notare, in particolare il notevole spazio dedicato a prose o versi nei nostri bei dialetti di Mesolcina e di Calanca.</w:t>
      </w:r>
    </w:p>
    <w:p w14:paraId="72AAC6F3" w14:textId="77777777" w:rsidR="009522A6" w:rsidRPr="009522A6" w:rsidRDefault="009522A6" w:rsidP="009522A6">
      <w:pPr>
        <w:spacing w:after="0" w:line="240" w:lineRule="auto"/>
        <w:jc w:val="both"/>
        <w:rPr>
          <w:sz w:val="32"/>
          <w:szCs w:val="32"/>
        </w:rPr>
      </w:pPr>
      <w:r w:rsidRPr="009522A6">
        <w:rPr>
          <w:sz w:val="32"/>
          <w:szCs w:val="32"/>
        </w:rPr>
        <w:t>L’Almanacco dà spazio a tutta la popolazione.</w:t>
      </w:r>
    </w:p>
    <w:p w14:paraId="194873F1" w14:textId="06315216" w:rsidR="009522A6" w:rsidRDefault="009522A6" w:rsidP="009522A6">
      <w:pPr>
        <w:spacing w:after="0" w:line="240" w:lineRule="auto"/>
        <w:jc w:val="both"/>
        <w:rPr>
          <w:sz w:val="32"/>
          <w:szCs w:val="32"/>
        </w:rPr>
      </w:pPr>
      <w:hyperlink r:id="rId7" w:history="1">
        <w:r w:rsidRPr="005F33EC">
          <w:rPr>
            <w:rStyle w:val="Collegamentoipertestuale"/>
            <w:sz w:val="32"/>
            <w:szCs w:val="32"/>
          </w:rPr>
          <w:t>https://www.bibliomoesano.ch/index.php/almanacco/</w:t>
        </w:r>
      </w:hyperlink>
      <w:r>
        <w:rPr>
          <w:sz w:val="32"/>
          <w:szCs w:val="32"/>
        </w:rPr>
        <w:t xml:space="preserve">. </w:t>
      </w:r>
    </w:p>
    <w:p w14:paraId="0D8ABB76" w14:textId="77777777" w:rsidR="009522A6" w:rsidRDefault="009522A6" w:rsidP="009522A6">
      <w:pPr>
        <w:spacing w:after="0" w:line="240" w:lineRule="auto"/>
        <w:jc w:val="both"/>
        <w:rPr>
          <w:sz w:val="32"/>
          <w:szCs w:val="32"/>
        </w:rPr>
      </w:pPr>
    </w:p>
    <w:p w14:paraId="75B2324D" w14:textId="6CB24194" w:rsidR="00BD1291" w:rsidRPr="007D788E" w:rsidRDefault="00BD1291" w:rsidP="009522A6">
      <w:pPr>
        <w:spacing w:after="0" w:line="240" w:lineRule="auto"/>
        <w:jc w:val="both"/>
        <w:rPr>
          <w:sz w:val="32"/>
          <w:szCs w:val="32"/>
        </w:rPr>
      </w:pPr>
      <w:r w:rsidRPr="007D788E">
        <w:rPr>
          <w:sz w:val="32"/>
          <w:szCs w:val="32"/>
        </w:rPr>
        <w:t xml:space="preserve">Il Partito Cattolico Conservatore Indipendente (Roveredo) pubblica due volte al mese dal 1974 al 1989 </w:t>
      </w:r>
      <w:r w:rsidRPr="007D788E">
        <w:rPr>
          <w:i/>
          <w:iCs/>
          <w:sz w:val="32"/>
          <w:szCs w:val="32"/>
        </w:rPr>
        <w:t xml:space="preserve">Il Mesolcinese» </w:t>
      </w:r>
      <w:r w:rsidRPr="007D788E">
        <w:rPr>
          <w:sz w:val="32"/>
          <w:szCs w:val="32"/>
        </w:rPr>
        <w:t>.</w:t>
      </w:r>
      <w:r w:rsidR="00B83182" w:rsidRPr="007D788E">
        <w:rPr>
          <w:sz w:val="32"/>
          <w:szCs w:val="32"/>
        </w:rPr>
        <w:t xml:space="preserve"> </w:t>
      </w:r>
      <w:r w:rsidRPr="007D788E">
        <w:rPr>
          <w:b/>
          <w:bCs/>
          <w:sz w:val="32"/>
          <w:szCs w:val="32"/>
        </w:rPr>
        <w:t>Pubblicato online per la prima volta nel 2021</w:t>
      </w:r>
    </w:p>
    <w:p w14:paraId="500E93E2" w14:textId="77777777" w:rsidR="00BD1291" w:rsidRDefault="00BD1291" w:rsidP="009522A6">
      <w:pPr>
        <w:spacing w:after="0" w:line="240" w:lineRule="auto"/>
        <w:jc w:val="both"/>
      </w:pPr>
    </w:p>
    <w:sectPr w:rsidR="00BD1291"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96444"/>
    <w:rsid w:val="0031062F"/>
    <w:rsid w:val="003605E3"/>
    <w:rsid w:val="00375F4B"/>
    <w:rsid w:val="003811E4"/>
    <w:rsid w:val="00653982"/>
    <w:rsid w:val="007D788E"/>
    <w:rsid w:val="009522A6"/>
    <w:rsid w:val="00B83182"/>
    <w:rsid w:val="00BD1291"/>
    <w:rsid w:val="00C71CAA"/>
    <w:rsid w:val="00CE1BB4"/>
    <w:rsid w:val="00D544E6"/>
    <w:rsid w:val="00D96444"/>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DDDF2"/>
  <w15:chartTrackingRefBased/>
  <w15:docId w15:val="{609607A7-A3E7-4D67-9871-A491933C9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1291"/>
  </w:style>
  <w:style w:type="paragraph" w:styleId="Titolo1">
    <w:name w:val="heading 1"/>
    <w:basedOn w:val="Normale"/>
    <w:next w:val="Normale"/>
    <w:link w:val="Titolo1Carattere"/>
    <w:uiPriority w:val="9"/>
    <w:qFormat/>
    <w:rsid w:val="00D9644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D9644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96444"/>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96444"/>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96444"/>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D9644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9644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9644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9644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96444"/>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D96444"/>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96444"/>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96444"/>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D96444"/>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D9644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9644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9644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96444"/>
    <w:rPr>
      <w:rFonts w:eastAsiaTheme="majorEastAsia" w:cstheme="majorBidi"/>
      <w:color w:val="272727" w:themeColor="text1" w:themeTint="D8"/>
    </w:rPr>
  </w:style>
  <w:style w:type="paragraph" w:styleId="Titolo">
    <w:name w:val="Title"/>
    <w:basedOn w:val="Normale"/>
    <w:next w:val="Normale"/>
    <w:link w:val="TitoloCarattere"/>
    <w:uiPriority w:val="10"/>
    <w:qFormat/>
    <w:rsid w:val="00D96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9644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9644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9644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9644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96444"/>
    <w:rPr>
      <w:i/>
      <w:iCs/>
      <w:color w:val="404040" w:themeColor="text1" w:themeTint="BF"/>
    </w:rPr>
  </w:style>
  <w:style w:type="paragraph" w:styleId="Paragrafoelenco">
    <w:name w:val="List Paragraph"/>
    <w:basedOn w:val="Normale"/>
    <w:uiPriority w:val="34"/>
    <w:qFormat/>
    <w:rsid w:val="00D96444"/>
    <w:pPr>
      <w:ind w:left="720"/>
      <w:contextualSpacing/>
    </w:pPr>
  </w:style>
  <w:style w:type="character" w:styleId="Enfasiintensa">
    <w:name w:val="Intense Emphasis"/>
    <w:basedOn w:val="Carpredefinitoparagrafo"/>
    <w:uiPriority w:val="21"/>
    <w:qFormat/>
    <w:rsid w:val="00D96444"/>
    <w:rPr>
      <w:i/>
      <w:iCs/>
      <w:color w:val="365F91" w:themeColor="accent1" w:themeShade="BF"/>
    </w:rPr>
  </w:style>
  <w:style w:type="paragraph" w:styleId="Citazioneintensa">
    <w:name w:val="Intense Quote"/>
    <w:basedOn w:val="Normale"/>
    <w:next w:val="Normale"/>
    <w:link w:val="CitazioneintensaCarattere"/>
    <w:uiPriority w:val="30"/>
    <w:qFormat/>
    <w:rsid w:val="00D9644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D96444"/>
    <w:rPr>
      <w:i/>
      <w:iCs/>
      <w:color w:val="365F91" w:themeColor="accent1" w:themeShade="BF"/>
    </w:rPr>
  </w:style>
  <w:style w:type="character" w:styleId="Riferimentointenso">
    <w:name w:val="Intense Reference"/>
    <w:basedOn w:val="Carpredefinitoparagrafo"/>
    <w:uiPriority w:val="32"/>
    <w:qFormat/>
    <w:rsid w:val="00D96444"/>
    <w:rPr>
      <w:b/>
      <w:bCs/>
      <w:smallCaps/>
      <w:color w:val="365F91" w:themeColor="accent1" w:themeShade="BF"/>
      <w:spacing w:val="5"/>
    </w:rPr>
  </w:style>
  <w:style w:type="character" w:styleId="Collegamentoipertestuale">
    <w:name w:val="Hyperlink"/>
    <w:basedOn w:val="Carpredefinitoparagrafo"/>
    <w:uiPriority w:val="99"/>
    <w:unhideWhenUsed/>
    <w:rsid w:val="00BD1291"/>
    <w:rPr>
      <w:color w:val="0000FF" w:themeColor="hyperlink"/>
      <w:u w:val="single"/>
    </w:rPr>
  </w:style>
  <w:style w:type="character" w:styleId="Menzionenonrisolta">
    <w:name w:val="Unresolved Mention"/>
    <w:basedOn w:val="Carpredefinitoparagrafo"/>
    <w:uiPriority w:val="99"/>
    <w:semiHidden/>
    <w:unhideWhenUsed/>
    <w:rsid w:val="00BD1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bliomoesano.ch/index.php/almanac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newspaperarchives.ch/?a=cl&amp;cl=CL1&amp;l=it&amp;sp=IMC"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Pages>
  <Words>301</Words>
  <Characters>1716</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4</cp:revision>
  <dcterms:created xsi:type="dcterms:W3CDTF">2026-04-09T11:25:00Z</dcterms:created>
  <dcterms:modified xsi:type="dcterms:W3CDTF">2026-04-09T14:56:00Z</dcterms:modified>
</cp:coreProperties>
</file>