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294B0" w14:textId="06D4ED7F" w:rsidR="00E172CD" w:rsidRPr="00B372E1" w:rsidRDefault="00E172CD" w:rsidP="00E172CD">
      <w:pPr>
        <w:jc w:val="both"/>
        <w:rPr>
          <w:rFonts w:asciiTheme="minorHAnsi" w:hAnsiTheme="minorHAnsi" w:cstheme="minorHAnsi"/>
          <w:i/>
          <w:sz w:val="16"/>
          <w:szCs w:val="16"/>
          <w:lang w:eastAsia="it-IT"/>
        </w:rPr>
      </w:pPr>
      <w:r w:rsidRPr="00B372E1">
        <w:rPr>
          <w:rFonts w:asciiTheme="minorHAnsi" w:hAnsiTheme="minorHAnsi" w:cstheme="minorHAnsi"/>
          <w:b/>
          <w:color w:val="C00000"/>
          <w:sz w:val="48"/>
          <w:szCs w:val="48"/>
          <w:lang w:eastAsia="it-IT"/>
        </w:rPr>
        <w:t>XX615</w:t>
      </w:r>
      <w:r w:rsidRPr="00B372E1">
        <w:rPr>
          <w:rFonts w:asciiTheme="minorHAnsi" w:hAnsiTheme="minorHAnsi" w:cstheme="minorHAnsi"/>
          <w:b/>
          <w:color w:val="C00000"/>
          <w:sz w:val="48"/>
          <w:szCs w:val="48"/>
          <w:lang w:eastAsia="it-IT"/>
        </w:rPr>
        <w:tab/>
      </w:r>
      <w:r w:rsidRPr="00B372E1">
        <w:rPr>
          <w:rFonts w:asciiTheme="minorHAnsi" w:hAnsiTheme="minorHAnsi" w:cstheme="minorHAnsi"/>
          <w:b/>
          <w:lang w:eastAsia="it-IT"/>
        </w:rPr>
        <w:tab/>
      </w:r>
      <w:r w:rsidRPr="00B372E1">
        <w:rPr>
          <w:rFonts w:asciiTheme="minorHAnsi" w:hAnsiTheme="minorHAnsi" w:cstheme="minorHAnsi"/>
          <w:b/>
          <w:lang w:eastAsia="it-IT"/>
        </w:rPr>
        <w:tab/>
      </w:r>
      <w:r w:rsidRPr="00B372E1">
        <w:rPr>
          <w:rFonts w:asciiTheme="minorHAnsi" w:hAnsiTheme="minorHAnsi" w:cstheme="minorHAnsi"/>
          <w:b/>
          <w:lang w:eastAsia="it-IT"/>
        </w:rPr>
        <w:tab/>
      </w:r>
      <w:r w:rsidRPr="00B372E1">
        <w:rPr>
          <w:rFonts w:asciiTheme="minorHAnsi" w:hAnsiTheme="minorHAnsi" w:cstheme="minorHAnsi"/>
          <w:b/>
          <w:lang w:eastAsia="it-IT"/>
        </w:rPr>
        <w:tab/>
      </w:r>
      <w:r w:rsidRPr="00B372E1">
        <w:rPr>
          <w:rFonts w:asciiTheme="minorHAnsi" w:hAnsiTheme="minorHAnsi" w:cstheme="minorHAnsi"/>
          <w:b/>
          <w:lang w:eastAsia="it-IT"/>
        </w:rPr>
        <w:tab/>
      </w:r>
      <w:r w:rsidRPr="00B372E1">
        <w:rPr>
          <w:rFonts w:asciiTheme="minorHAnsi" w:hAnsiTheme="minorHAnsi" w:cstheme="minorHAnsi"/>
          <w:b/>
          <w:lang w:eastAsia="it-IT"/>
        </w:rPr>
        <w:tab/>
      </w:r>
      <w:r w:rsidRPr="00B372E1">
        <w:rPr>
          <w:rFonts w:asciiTheme="minorHAnsi" w:hAnsiTheme="minorHAnsi" w:cstheme="minorHAnsi"/>
          <w:b/>
          <w:lang w:eastAsia="it-IT"/>
        </w:rPr>
        <w:tab/>
      </w:r>
      <w:r w:rsidRPr="00B372E1">
        <w:rPr>
          <w:rFonts w:asciiTheme="minorHAnsi" w:hAnsiTheme="minorHAnsi" w:cstheme="minorHAnsi"/>
          <w:b/>
          <w:lang w:eastAsia="it-IT"/>
        </w:rPr>
        <w:tab/>
      </w:r>
      <w:r w:rsidRPr="00B372E1">
        <w:rPr>
          <w:rFonts w:asciiTheme="minorHAnsi" w:hAnsiTheme="minorHAnsi" w:cstheme="minorHAnsi"/>
          <w:i/>
          <w:sz w:val="16"/>
          <w:szCs w:val="16"/>
          <w:lang w:eastAsia="it-IT"/>
        </w:rPr>
        <w:t>Scheda creata il 2 settembre 2026</w:t>
      </w:r>
    </w:p>
    <w:p w14:paraId="478EFA1B" w14:textId="77777777" w:rsidR="00E172CD" w:rsidRPr="00B372E1" w:rsidRDefault="00E172CD" w:rsidP="00E172CD">
      <w:pPr>
        <w:jc w:val="both"/>
        <w:rPr>
          <w:rFonts w:asciiTheme="minorHAnsi" w:hAnsiTheme="minorHAnsi" w:cstheme="minorHAnsi"/>
          <w:b/>
          <w:color w:val="C00000"/>
          <w:sz w:val="48"/>
          <w:szCs w:val="48"/>
          <w:lang w:eastAsia="it-IT"/>
        </w:rPr>
      </w:pPr>
      <w:r w:rsidRPr="00B372E1">
        <w:rPr>
          <w:rFonts w:asciiTheme="minorHAnsi" w:hAnsiTheme="minorHAnsi" w:cstheme="minorHAnsi"/>
          <w:b/>
          <w:color w:val="C00000"/>
          <w:sz w:val="48"/>
          <w:szCs w:val="48"/>
          <w:lang w:eastAsia="it-IT"/>
        </w:rPr>
        <w:t xml:space="preserve">Descrizione storico-bibliografica </w:t>
      </w:r>
    </w:p>
    <w:p w14:paraId="29DD0787" w14:textId="0F60B937" w:rsidR="00BC19E1" w:rsidRDefault="00BC19E1" w:rsidP="00236436">
      <w:pPr>
        <w:jc w:val="both"/>
        <w:rPr>
          <w:rFonts w:asciiTheme="minorHAnsi" w:hAnsiTheme="minorHAnsi" w:cstheme="minorHAnsi"/>
          <w:b/>
          <w:bCs/>
        </w:rPr>
      </w:pPr>
      <w:r w:rsidRPr="00BC19E1">
        <w:rPr>
          <w:rFonts w:asciiTheme="minorHAnsi" w:hAnsiTheme="minorHAnsi" w:cstheme="minorHAnsi"/>
          <w:b/>
          <w:bCs/>
        </w:rPr>
        <w:drawing>
          <wp:anchor distT="0" distB="0" distL="114300" distR="114300" simplePos="0" relativeHeight="251658240" behindDoc="0" locked="0" layoutInCell="1" allowOverlap="1" wp14:anchorId="57C7A296" wp14:editId="27C6744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620000" cy="2160000"/>
            <wp:effectExtent l="0" t="0" r="0" b="0"/>
            <wp:wrapSquare wrapText="bothSides"/>
            <wp:docPr id="1833199938" name="Immagine 3" descr="L'Antico Ordine della Concordia si riunisce a Roma | Corriere Aristocrati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NsGXaomTEsaI9u8PgtyO6A0_41" descr="L'Antico Ordine della Concordia si riunisce a Roma | Corriere Aristocratic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8A51C6" w14:textId="77777777" w:rsidR="00BC19E1" w:rsidRDefault="00BC19E1" w:rsidP="00E172CD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*</w:t>
      </w:r>
      <w:r w:rsidRPr="00BC19E1">
        <w:rPr>
          <w:rFonts w:asciiTheme="minorHAnsi" w:hAnsiTheme="minorHAnsi" w:cstheme="minorHAnsi"/>
          <w:b/>
          <w:bCs/>
        </w:rPr>
        <w:t>Notiziario del Reale militare Ordine della concordia</w:t>
      </w:r>
      <w:r w:rsidRPr="00BC19E1">
        <w:rPr>
          <w:rFonts w:asciiTheme="minorHAnsi" w:hAnsiTheme="minorHAnsi" w:cstheme="minorHAnsi"/>
        </w:rPr>
        <w:t>. - -a</w:t>
      </w:r>
      <w:r>
        <w:rPr>
          <w:rFonts w:asciiTheme="minorHAnsi" w:hAnsiTheme="minorHAnsi" w:cstheme="minorHAnsi"/>
        </w:rPr>
        <w:t>nno</w:t>
      </w:r>
      <w:r w:rsidRPr="00BC19E1">
        <w:rPr>
          <w:rFonts w:asciiTheme="minorHAnsi" w:hAnsiTheme="minorHAnsi" w:cstheme="minorHAnsi"/>
        </w:rPr>
        <w:t xml:space="preserve"> 2, n. 6 (nov.-dic. 1950). - </w:t>
      </w:r>
      <w:proofErr w:type="gramStart"/>
      <w:r w:rsidRPr="00BC19E1">
        <w:rPr>
          <w:rFonts w:asciiTheme="minorHAnsi" w:hAnsiTheme="minorHAnsi" w:cstheme="minorHAnsi"/>
        </w:rPr>
        <w:t>Roma :</w:t>
      </w:r>
      <w:proofErr w:type="gramEnd"/>
      <w:r w:rsidRPr="00BC19E1">
        <w:rPr>
          <w:rFonts w:asciiTheme="minorHAnsi" w:hAnsiTheme="minorHAnsi" w:cstheme="minorHAnsi"/>
        </w:rPr>
        <w:t xml:space="preserve"> [s. n.], </w:t>
      </w:r>
      <w:r>
        <w:rPr>
          <w:rFonts w:asciiTheme="minorHAnsi" w:hAnsiTheme="minorHAnsi" w:cstheme="minorHAnsi"/>
        </w:rPr>
        <w:t>1949</w:t>
      </w:r>
      <w:r w:rsidRPr="00BC19E1">
        <w:rPr>
          <w:rFonts w:asciiTheme="minorHAnsi" w:hAnsiTheme="minorHAnsi" w:cstheme="minorHAnsi"/>
        </w:rPr>
        <w:t xml:space="preserve">-1950. </w:t>
      </w:r>
      <w:r>
        <w:rPr>
          <w:rFonts w:asciiTheme="minorHAnsi" w:hAnsiTheme="minorHAnsi" w:cstheme="minorHAnsi"/>
        </w:rPr>
        <w:t>–</w:t>
      </w:r>
      <w:r w:rsidRPr="00BC19E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2 </w:t>
      </w:r>
      <w:r w:rsidRPr="00BC19E1">
        <w:rPr>
          <w:rFonts w:asciiTheme="minorHAnsi" w:hAnsiTheme="minorHAnsi" w:cstheme="minorHAnsi"/>
        </w:rPr>
        <w:t>v</w:t>
      </w:r>
      <w:r>
        <w:rPr>
          <w:rFonts w:asciiTheme="minorHAnsi" w:hAnsiTheme="minorHAnsi" w:cstheme="minorHAnsi"/>
        </w:rPr>
        <w:t>olumi</w:t>
      </w:r>
      <w:r w:rsidRPr="00BC19E1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 xml:space="preserve">((Bimestrale. </w:t>
      </w:r>
      <w:r w:rsidRPr="00BC19E1">
        <w:rPr>
          <w:rFonts w:asciiTheme="minorHAnsi" w:hAnsiTheme="minorHAnsi" w:cstheme="minorHAnsi"/>
        </w:rPr>
        <w:t>- Descrizione basata su: A</w:t>
      </w:r>
      <w:r>
        <w:rPr>
          <w:rFonts w:asciiTheme="minorHAnsi" w:hAnsiTheme="minorHAnsi" w:cstheme="minorHAnsi"/>
        </w:rPr>
        <w:t>nno</w:t>
      </w:r>
      <w:r w:rsidRPr="00BC19E1">
        <w:rPr>
          <w:rFonts w:asciiTheme="minorHAnsi" w:hAnsiTheme="minorHAnsi" w:cstheme="minorHAnsi"/>
        </w:rPr>
        <w:t xml:space="preserve"> 2, n. 1 (gen.-feb. 1950).</w:t>
      </w:r>
      <w:r>
        <w:rPr>
          <w:rFonts w:asciiTheme="minorHAnsi" w:hAnsiTheme="minorHAnsi" w:cstheme="minorHAnsi"/>
        </w:rPr>
        <w:t xml:space="preserve"> - </w:t>
      </w:r>
      <w:r w:rsidRPr="00BC19E1">
        <w:rPr>
          <w:rFonts w:asciiTheme="minorHAnsi" w:hAnsiTheme="minorHAnsi" w:cstheme="minorHAnsi"/>
        </w:rPr>
        <w:t>CFI0708990</w:t>
      </w:r>
    </w:p>
    <w:p w14:paraId="4445C873" w14:textId="121A5DAD" w:rsidR="00BC19E1" w:rsidRDefault="00BC19E1" w:rsidP="00E172CD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Variante del </w:t>
      </w:r>
      <w:proofErr w:type="gramStart"/>
      <w:r>
        <w:rPr>
          <w:rFonts w:asciiTheme="minorHAnsi" w:hAnsiTheme="minorHAnsi" w:cstheme="minorHAnsi"/>
        </w:rPr>
        <w:t xml:space="preserve">titolo: </w:t>
      </w:r>
      <w:r w:rsidRPr="00BC19E1">
        <w:rPr>
          <w:rFonts w:asciiTheme="minorHAnsi" w:hAnsiTheme="minorHAnsi" w:cstheme="minorHAnsi"/>
        </w:rPr>
        <w:t xml:space="preserve"> *</w:t>
      </w:r>
      <w:proofErr w:type="gramEnd"/>
      <w:r w:rsidRPr="00BC19E1">
        <w:rPr>
          <w:rFonts w:asciiTheme="minorHAnsi" w:hAnsiTheme="minorHAnsi" w:cstheme="minorHAnsi"/>
        </w:rPr>
        <w:t xml:space="preserve">Notiziario </w:t>
      </w:r>
      <w:r>
        <w:rPr>
          <w:rFonts w:asciiTheme="minorHAnsi" w:hAnsiTheme="minorHAnsi" w:cstheme="minorHAnsi"/>
        </w:rPr>
        <w:t xml:space="preserve">/ </w:t>
      </w:r>
      <w:r w:rsidRPr="00BC19E1">
        <w:rPr>
          <w:rFonts w:asciiTheme="minorHAnsi" w:hAnsiTheme="minorHAnsi" w:cstheme="minorHAnsi"/>
        </w:rPr>
        <w:t>Reale militare Ordine della concordia</w:t>
      </w:r>
    </w:p>
    <w:p w14:paraId="18A61712" w14:textId="3CFB0927" w:rsidR="0031062F" w:rsidRPr="00B372E1" w:rsidRDefault="00E172CD" w:rsidP="00E172CD">
      <w:pPr>
        <w:jc w:val="both"/>
        <w:rPr>
          <w:rFonts w:asciiTheme="minorHAnsi" w:hAnsiTheme="minorHAnsi" w:cstheme="minorHAnsi"/>
        </w:rPr>
      </w:pPr>
      <w:r w:rsidRPr="00B372E1">
        <w:rPr>
          <w:rFonts w:asciiTheme="minorHAnsi" w:hAnsiTheme="minorHAnsi" w:cstheme="minorHAnsi"/>
          <w:b/>
          <w:bCs/>
        </w:rPr>
        <w:t>*</w:t>
      </w:r>
      <w:r w:rsidRPr="00B372E1">
        <w:rPr>
          <w:rFonts w:asciiTheme="minorHAnsi" w:hAnsiTheme="minorHAnsi" w:cstheme="minorHAnsi"/>
          <w:b/>
          <w:bCs/>
        </w:rPr>
        <w:t>Notiziario araldico</w:t>
      </w:r>
      <w:r w:rsidRPr="00B372E1">
        <w:rPr>
          <w:rFonts w:asciiTheme="minorHAnsi" w:hAnsiTheme="minorHAnsi" w:cstheme="minorHAnsi"/>
        </w:rPr>
        <w:t xml:space="preserve"> / Reale militare Ordine della concordia, Istituto araldico nobiliare. - </w:t>
      </w:r>
      <w:r w:rsidR="00BC19E1" w:rsidRPr="00B372E1">
        <w:rPr>
          <w:rFonts w:asciiTheme="minorHAnsi" w:hAnsiTheme="minorHAnsi" w:cstheme="minorHAnsi"/>
        </w:rPr>
        <w:t xml:space="preserve">Anno 3, n. 1 (gen.-feb. </w:t>
      </w:r>
      <w:proofErr w:type="gramStart"/>
      <w:r w:rsidR="00BC19E1" w:rsidRPr="00B372E1">
        <w:rPr>
          <w:rFonts w:asciiTheme="minorHAnsi" w:hAnsiTheme="minorHAnsi" w:cstheme="minorHAnsi"/>
        </w:rPr>
        <w:t>1951)</w:t>
      </w:r>
      <w:r w:rsidR="00BC19E1">
        <w:rPr>
          <w:rFonts w:asciiTheme="minorHAnsi" w:hAnsiTheme="minorHAnsi" w:cstheme="minorHAnsi"/>
        </w:rPr>
        <w:t>-</w:t>
      </w:r>
      <w:proofErr w:type="gramEnd"/>
      <w:r w:rsidR="00BC19E1">
        <w:rPr>
          <w:rFonts w:asciiTheme="minorHAnsi" w:hAnsiTheme="minorHAnsi" w:cstheme="minorHAnsi"/>
        </w:rPr>
        <w:t xml:space="preserve">  </w:t>
      </w:r>
      <w:proofErr w:type="gramStart"/>
      <w:r w:rsidR="00BC19E1">
        <w:rPr>
          <w:rFonts w:asciiTheme="minorHAnsi" w:hAnsiTheme="minorHAnsi" w:cstheme="minorHAnsi"/>
        </w:rPr>
        <w:t xml:space="preserve">  </w:t>
      </w:r>
      <w:r w:rsidR="00BC19E1" w:rsidRPr="00B372E1">
        <w:rPr>
          <w:rFonts w:asciiTheme="minorHAnsi" w:hAnsiTheme="minorHAnsi" w:cstheme="minorHAnsi"/>
        </w:rPr>
        <w:t>.</w:t>
      </w:r>
      <w:proofErr w:type="gramEnd"/>
      <w:r w:rsidR="00BC19E1">
        <w:rPr>
          <w:rFonts w:asciiTheme="minorHAnsi" w:hAnsiTheme="minorHAnsi" w:cstheme="minorHAnsi"/>
        </w:rPr>
        <w:t xml:space="preserve"> - </w:t>
      </w:r>
      <w:proofErr w:type="gramStart"/>
      <w:r w:rsidRPr="00B372E1">
        <w:rPr>
          <w:rFonts w:asciiTheme="minorHAnsi" w:hAnsiTheme="minorHAnsi" w:cstheme="minorHAnsi"/>
        </w:rPr>
        <w:t>Roma :</w:t>
      </w:r>
      <w:proofErr w:type="gramEnd"/>
      <w:r w:rsidRPr="00B372E1">
        <w:rPr>
          <w:rFonts w:asciiTheme="minorHAnsi" w:hAnsiTheme="minorHAnsi" w:cstheme="minorHAnsi"/>
        </w:rPr>
        <w:t xml:space="preserve"> [s. n.</w:t>
      </w:r>
      <w:r w:rsidRPr="00B372E1">
        <w:rPr>
          <w:rFonts w:asciiTheme="minorHAnsi" w:hAnsiTheme="minorHAnsi" w:cstheme="minorHAnsi"/>
        </w:rPr>
        <w:t>, 1951</w:t>
      </w:r>
      <w:r w:rsidRPr="00B372E1">
        <w:rPr>
          <w:rFonts w:asciiTheme="minorHAnsi" w:hAnsiTheme="minorHAnsi" w:cstheme="minorHAnsi"/>
        </w:rPr>
        <w:t xml:space="preserve">]. </w:t>
      </w:r>
      <w:r w:rsidRPr="00B372E1">
        <w:rPr>
          <w:rFonts w:asciiTheme="minorHAnsi" w:hAnsiTheme="minorHAnsi" w:cstheme="minorHAnsi"/>
        </w:rPr>
        <w:t>–</w:t>
      </w:r>
      <w:r w:rsidRPr="00B372E1">
        <w:rPr>
          <w:rFonts w:asciiTheme="minorHAnsi" w:hAnsiTheme="minorHAnsi" w:cstheme="minorHAnsi"/>
        </w:rPr>
        <w:t xml:space="preserve"> </w:t>
      </w:r>
      <w:r w:rsidR="00BC19E1">
        <w:rPr>
          <w:rFonts w:asciiTheme="minorHAnsi" w:hAnsiTheme="minorHAnsi" w:cstheme="minorHAnsi"/>
        </w:rPr>
        <w:t>1</w:t>
      </w:r>
      <w:r w:rsidRPr="00B372E1">
        <w:rPr>
          <w:rFonts w:asciiTheme="minorHAnsi" w:hAnsiTheme="minorHAnsi" w:cstheme="minorHAnsi"/>
        </w:rPr>
        <w:t xml:space="preserve"> </w:t>
      </w:r>
      <w:r w:rsidRPr="00B372E1">
        <w:rPr>
          <w:rFonts w:asciiTheme="minorHAnsi" w:hAnsiTheme="minorHAnsi" w:cstheme="minorHAnsi"/>
        </w:rPr>
        <w:t>v</w:t>
      </w:r>
      <w:r w:rsidRPr="00B372E1">
        <w:rPr>
          <w:rFonts w:asciiTheme="minorHAnsi" w:hAnsiTheme="minorHAnsi" w:cstheme="minorHAnsi"/>
        </w:rPr>
        <w:t>olum</w:t>
      </w:r>
      <w:r w:rsidR="00BC19E1">
        <w:rPr>
          <w:rFonts w:asciiTheme="minorHAnsi" w:hAnsiTheme="minorHAnsi" w:cstheme="minorHAnsi"/>
        </w:rPr>
        <w:t>e</w:t>
      </w:r>
      <w:r w:rsidRPr="00B372E1">
        <w:rPr>
          <w:rFonts w:asciiTheme="minorHAnsi" w:hAnsiTheme="minorHAnsi" w:cstheme="minorHAnsi"/>
        </w:rPr>
        <w:t xml:space="preserve">. </w:t>
      </w:r>
      <w:r w:rsidRPr="00B372E1">
        <w:rPr>
          <w:rFonts w:asciiTheme="minorHAnsi" w:hAnsiTheme="minorHAnsi" w:cstheme="minorHAnsi"/>
        </w:rPr>
        <w:t>((</w:t>
      </w:r>
      <w:r w:rsidRPr="00B372E1">
        <w:rPr>
          <w:rFonts w:asciiTheme="minorHAnsi" w:hAnsiTheme="minorHAnsi" w:cstheme="minorHAnsi"/>
        </w:rPr>
        <w:t>Bimestrale. - CFI0704196</w:t>
      </w:r>
    </w:p>
    <w:p w14:paraId="092885F0" w14:textId="77777777" w:rsidR="00BC19E1" w:rsidRDefault="00BC19E1" w:rsidP="00BC19E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Autore: Ordine della concordia</w:t>
      </w:r>
    </w:p>
    <w:p w14:paraId="4377AB24" w14:textId="77777777" w:rsidR="00BC19E1" w:rsidRPr="00BC19E1" w:rsidRDefault="00BC19E1" w:rsidP="00BC19E1">
      <w:pPr>
        <w:jc w:val="both"/>
        <w:rPr>
          <w:rFonts w:asciiTheme="minorHAnsi" w:hAnsiTheme="minorHAnsi" w:cstheme="minorHAnsi"/>
        </w:rPr>
      </w:pPr>
    </w:p>
    <w:p w14:paraId="4169F82A" w14:textId="399663EA" w:rsidR="00E172CD" w:rsidRPr="00B372E1" w:rsidRDefault="00BC19E1" w:rsidP="00BC19E1">
      <w:pPr>
        <w:jc w:val="center"/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 wp14:anchorId="30385761" wp14:editId="2FD8BD68">
            <wp:extent cx="2019600" cy="2880000"/>
            <wp:effectExtent l="0" t="0" r="0" b="0"/>
            <wp:docPr id="80374986" name="Immagine 4" descr="Copertina dell'edizione 2011 della ricer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opertina dell'edizione 2011 della ricerc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6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noProof/>
        </w:rPr>
        <w:drawing>
          <wp:inline distT="0" distB="0" distL="0" distR="0" wp14:anchorId="3C3E9D7B" wp14:editId="5983C992">
            <wp:extent cx="2034000" cy="2880000"/>
            <wp:effectExtent l="0" t="0" r="4445" b="0"/>
            <wp:docPr id="772198742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000" cy="28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CE62BB" w14:textId="069794A1" w:rsidR="00E172CD" w:rsidRPr="00B372E1" w:rsidRDefault="00E172CD" w:rsidP="00E172CD">
      <w:pPr>
        <w:jc w:val="both"/>
        <w:rPr>
          <w:rFonts w:asciiTheme="minorHAnsi" w:hAnsiTheme="minorHAnsi" w:cstheme="minorHAnsi"/>
        </w:rPr>
      </w:pPr>
      <w:r w:rsidRPr="00B372E1">
        <w:rPr>
          <w:rFonts w:asciiTheme="minorHAnsi" w:hAnsiTheme="minorHAnsi" w:cstheme="minorHAnsi"/>
        </w:rPr>
        <w:t>*</w:t>
      </w:r>
      <w:r w:rsidRPr="00B372E1">
        <w:rPr>
          <w:rFonts w:asciiTheme="minorHAnsi" w:hAnsiTheme="minorHAnsi" w:cstheme="minorHAnsi"/>
          <w:b/>
          <w:bCs/>
        </w:rPr>
        <w:t>Rapporto nazionale sullo stato dell'araldica</w:t>
      </w:r>
      <w:r w:rsidRPr="00B372E1">
        <w:rPr>
          <w:rFonts w:asciiTheme="minorHAnsi" w:hAnsiTheme="minorHAnsi" w:cstheme="minorHAnsi"/>
        </w:rPr>
        <w:t xml:space="preserve"> / a cura del Centro studi araldici. - 1 (</w:t>
      </w:r>
      <w:proofErr w:type="gramStart"/>
      <w:r w:rsidRPr="00B372E1">
        <w:rPr>
          <w:rFonts w:asciiTheme="minorHAnsi" w:hAnsiTheme="minorHAnsi" w:cstheme="minorHAnsi"/>
        </w:rPr>
        <w:t>2011)-</w:t>
      </w:r>
      <w:proofErr w:type="gramEnd"/>
      <w:r w:rsidR="002D7F21">
        <w:rPr>
          <w:rFonts w:asciiTheme="minorHAnsi" w:hAnsiTheme="minorHAnsi" w:cstheme="minorHAnsi"/>
        </w:rPr>
        <w:t>9</w:t>
      </w:r>
      <w:r w:rsidRPr="00B372E1">
        <w:rPr>
          <w:rFonts w:asciiTheme="minorHAnsi" w:hAnsiTheme="minorHAnsi" w:cstheme="minorHAnsi"/>
        </w:rPr>
        <w:t xml:space="preserve"> (201</w:t>
      </w:r>
      <w:r w:rsidR="002D7F21">
        <w:rPr>
          <w:rFonts w:asciiTheme="minorHAnsi" w:hAnsiTheme="minorHAnsi" w:cstheme="minorHAnsi"/>
        </w:rPr>
        <w:t>9</w:t>
      </w:r>
      <w:r w:rsidRPr="00B372E1">
        <w:rPr>
          <w:rFonts w:asciiTheme="minorHAnsi" w:hAnsiTheme="minorHAnsi" w:cstheme="minorHAnsi"/>
        </w:rPr>
        <w:t>)</w:t>
      </w:r>
      <w:r w:rsidRPr="00B372E1">
        <w:rPr>
          <w:rFonts w:asciiTheme="minorHAnsi" w:hAnsiTheme="minorHAnsi" w:cstheme="minorHAnsi"/>
        </w:rPr>
        <w:t xml:space="preserve">. - </w:t>
      </w:r>
      <w:proofErr w:type="gramStart"/>
      <w:r w:rsidRPr="00B372E1">
        <w:rPr>
          <w:rFonts w:asciiTheme="minorHAnsi" w:hAnsiTheme="minorHAnsi" w:cstheme="minorHAnsi"/>
        </w:rPr>
        <w:t>Arcisate :</w:t>
      </w:r>
      <w:proofErr w:type="gramEnd"/>
      <w:r w:rsidRPr="00B372E1">
        <w:rPr>
          <w:rFonts w:asciiTheme="minorHAnsi" w:hAnsiTheme="minorHAnsi" w:cstheme="minorHAnsi"/>
        </w:rPr>
        <w:t xml:space="preserve"> Centro studi araldici, 2011-</w:t>
      </w:r>
      <w:r w:rsidRPr="00B372E1">
        <w:rPr>
          <w:rFonts w:asciiTheme="minorHAnsi" w:hAnsiTheme="minorHAnsi" w:cstheme="minorHAnsi"/>
        </w:rPr>
        <w:t>201</w:t>
      </w:r>
      <w:r w:rsidR="002D7F21">
        <w:rPr>
          <w:rFonts w:asciiTheme="minorHAnsi" w:hAnsiTheme="minorHAnsi" w:cstheme="minorHAnsi"/>
        </w:rPr>
        <w:t>9</w:t>
      </w:r>
      <w:r w:rsidRPr="00B372E1">
        <w:rPr>
          <w:rFonts w:asciiTheme="minorHAnsi" w:hAnsiTheme="minorHAnsi" w:cstheme="minorHAnsi"/>
        </w:rPr>
        <w:t xml:space="preserve">. </w:t>
      </w:r>
      <w:r w:rsidRPr="00B372E1">
        <w:rPr>
          <w:rFonts w:asciiTheme="minorHAnsi" w:hAnsiTheme="minorHAnsi" w:cstheme="minorHAnsi"/>
        </w:rPr>
        <w:t>–</w:t>
      </w:r>
      <w:r w:rsidRPr="00B372E1">
        <w:rPr>
          <w:rFonts w:asciiTheme="minorHAnsi" w:hAnsiTheme="minorHAnsi" w:cstheme="minorHAnsi"/>
        </w:rPr>
        <w:t xml:space="preserve"> </w:t>
      </w:r>
      <w:r w:rsidR="002D7F21">
        <w:rPr>
          <w:rFonts w:asciiTheme="minorHAnsi" w:hAnsiTheme="minorHAnsi" w:cstheme="minorHAnsi"/>
        </w:rPr>
        <w:t>9</w:t>
      </w:r>
      <w:r w:rsidRPr="00B372E1">
        <w:rPr>
          <w:rFonts w:asciiTheme="minorHAnsi" w:hAnsiTheme="minorHAnsi" w:cstheme="minorHAnsi"/>
        </w:rPr>
        <w:t xml:space="preserve"> </w:t>
      </w:r>
      <w:proofErr w:type="gramStart"/>
      <w:r w:rsidRPr="00B372E1">
        <w:rPr>
          <w:rFonts w:asciiTheme="minorHAnsi" w:hAnsiTheme="minorHAnsi" w:cstheme="minorHAnsi"/>
        </w:rPr>
        <w:t>volumi ;</w:t>
      </w:r>
      <w:proofErr w:type="gramEnd"/>
      <w:r w:rsidRPr="00B372E1">
        <w:rPr>
          <w:rFonts w:asciiTheme="minorHAnsi" w:hAnsiTheme="minorHAnsi" w:cstheme="minorHAnsi"/>
        </w:rPr>
        <w:t xml:space="preserve"> 20 cm. </w:t>
      </w:r>
      <w:r w:rsidRPr="00B372E1">
        <w:rPr>
          <w:rFonts w:asciiTheme="minorHAnsi" w:hAnsiTheme="minorHAnsi" w:cstheme="minorHAnsi"/>
        </w:rPr>
        <w:t>((</w:t>
      </w:r>
      <w:r w:rsidRPr="00B372E1">
        <w:rPr>
          <w:rFonts w:asciiTheme="minorHAnsi" w:hAnsiTheme="minorHAnsi" w:cstheme="minorHAnsi"/>
        </w:rPr>
        <w:t>Annuale</w:t>
      </w:r>
      <w:r w:rsidRPr="00B372E1">
        <w:rPr>
          <w:rFonts w:asciiTheme="minorHAnsi" w:hAnsiTheme="minorHAnsi" w:cstheme="minorHAnsi"/>
        </w:rPr>
        <w:t xml:space="preserve">. </w:t>
      </w:r>
      <w:r w:rsidR="00BC19E1">
        <w:rPr>
          <w:rFonts w:asciiTheme="minorHAnsi" w:hAnsiTheme="minorHAnsi" w:cstheme="minorHAnsi"/>
        </w:rPr>
        <w:t>–</w:t>
      </w:r>
      <w:r w:rsidRPr="00B372E1">
        <w:rPr>
          <w:rFonts w:asciiTheme="minorHAnsi" w:hAnsiTheme="minorHAnsi" w:cstheme="minorHAnsi"/>
        </w:rPr>
        <w:t xml:space="preserve"> </w:t>
      </w:r>
      <w:r w:rsidR="00BC19E1">
        <w:rPr>
          <w:rFonts w:asciiTheme="minorHAnsi" w:hAnsiTheme="minorHAnsi" w:cstheme="minorHAnsi"/>
        </w:rPr>
        <w:t xml:space="preserve">Disponibile anche online. - </w:t>
      </w:r>
      <w:r w:rsidRPr="00B372E1">
        <w:rPr>
          <w:rFonts w:asciiTheme="minorHAnsi" w:hAnsiTheme="minorHAnsi" w:cstheme="minorHAnsi"/>
        </w:rPr>
        <w:t>CFI0819109</w:t>
      </w:r>
    </w:p>
    <w:p w14:paraId="3ACCA3E8" w14:textId="25F83D6B" w:rsidR="00E172CD" w:rsidRDefault="00E172CD" w:rsidP="00E172CD">
      <w:pPr>
        <w:jc w:val="both"/>
        <w:rPr>
          <w:rFonts w:asciiTheme="minorHAnsi" w:hAnsiTheme="minorHAnsi" w:cstheme="minorHAnsi"/>
        </w:rPr>
      </w:pPr>
      <w:r w:rsidRPr="00B372E1">
        <w:rPr>
          <w:rFonts w:asciiTheme="minorHAnsi" w:hAnsiTheme="minorHAnsi" w:cstheme="minorHAnsi"/>
        </w:rPr>
        <w:t xml:space="preserve">Autore: </w:t>
      </w:r>
      <w:r w:rsidRPr="00B372E1">
        <w:rPr>
          <w:rFonts w:asciiTheme="minorHAnsi" w:hAnsiTheme="minorHAnsi" w:cstheme="minorHAnsi"/>
        </w:rPr>
        <w:t>Centro studi araldici</w:t>
      </w:r>
    </w:p>
    <w:p w14:paraId="10674FC2" w14:textId="7A6D1FD6" w:rsidR="00BC19E1" w:rsidRPr="00B372E1" w:rsidRDefault="00BC19E1" w:rsidP="00E172CD">
      <w:pPr>
        <w:jc w:val="both"/>
        <w:rPr>
          <w:rFonts w:asciiTheme="minorHAnsi" w:hAnsiTheme="minorHAnsi" w:cstheme="minorHAnsi"/>
        </w:rPr>
      </w:pPr>
      <w:r w:rsidRPr="00BC19E1">
        <w:rPr>
          <w:rFonts w:asciiTheme="minorHAnsi" w:hAnsiTheme="minorHAnsi" w:cstheme="minorHAnsi"/>
          <w:b/>
          <w:bCs/>
          <w:color w:val="C00000"/>
        </w:rPr>
        <w:t>Copia digitale</w:t>
      </w:r>
      <w:r>
        <w:rPr>
          <w:rFonts w:asciiTheme="minorHAnsi" w:hAnsiTheme="minorHAnsi" w:cstheme="minorHAnsi"/>
        </w:rPr>
        <w:t xml:space="preserve">: </w:t>
      </w:r>
      <w:hyperlink r:id="rId8" w:history="1">
        <w:r w:rsidRPr="00BC19E1">
          <w:rPr>
            <w:rStyle w:val="Collegamentoipertestuale"/>
            <w:rFonts w:asciiTheme="minorHAnsi" w:hAnsiTheme="minorHAnsi" w:cstheme="minorHAnsi"/>
          </w:rPr>
          <w:t>2011-2019</w:t>
        </w:r>
      </w:hyperlink>
    </w:p>
    <w:p w14:paraId="0C5296B4" w14:textId="77777777" w:rsidR="00E172CD" w:rsidRPr="00B372E1" w:rsidRDefault="00E172CD" w:rsidP="00E172CD">
      <w:pPr>
        <w:jc w:val="both"/>
        <w:rPr>
          <w:rFonts w:asciiTheme="minorHAnsi" w:hAnsiTheme="minorHAnsi" w:cstheme="minorHAnsi"/>
        </w:rPr>
      </w:pPr>
    </w:p>
    <w:p w14:paraId="6F0B11E8" w14:textId="3E2FFCF7" w:rsidR="00E172CD" w:rsidRPr="00B372E1" w:rsidRDefault="00E172CD" w:rsidP="00E172CD">
      <w:pPr>
        <w:jc w:val="both"/>
        <w:rPr>
          <w:rFonts w:asciiTheme="minorHAnsi" w:hAnsiTheme="minorHAnsi" w:cstheme="minorHAnsi"/>
        </w:rPr>
      </w:pPr>
      <w:r w:rsidRPr="00B372E1">
        <w:rPr>
          <w:rFonts w:asciiTheme="minorHAnsi" w:hAnsiTheme="minorHAnsi" w:cstheme="minorHAnsi"/>
          <w:noProof/>
        </w:rPr>
        <w:drawing>
          <wp:inline distT="0" distB="0" distL="0" distR="0" wp14:anchorId="1B333690" wp14:editId="2C75B0FE">
            <wp:extent cx="5939790" cy="680085"/>
            <wp:effectExtent l="0" t="0" r="3810" b="0"/>
            <wp:docPr id="1920740465" name="Immagine 1" descr="Notiziario Araldi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tiziario Araldic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45350" w14:textId="56FD5FF9" w:rsidR="00E172CD" w:rsidRPr="00B372E1" w:rsidRDefault="00E172CD" w:rsidP="00E172CD">
      <w:pPr>
        <w:jc w:val="both"/>
        <w:rPr>
          <w:rFonts w:asciiTheme="minorHAnsi" w:hAnsiTheme="minorHAnsi" w:cstheme="minorHAnsi"/>
        </w:rPr>
      </w:pPr>
      <w:r w:rsidRPr="00B372E1">
        <w:rPr>
          <w:rFonts w:asciiTheme="minorHAnsi" w:hAnsiTheme="minorHAnsi" w:cstheme="minorHAnsi"/>
          <w:b/>
          <w:bCs/>
        </w:rPr>
        <w:t>*Notiziario araldico</w:t>
      </w:r>
      <w:r w:rsidRPr="00B372E1">
        <w:rPr>
          <w:rFonts w:asciiTheme="minorHAnsi" w:hAnsiTheme="minorHAnsi" w:cstheme="minorHAnsi"/>
        </w:rPr>
        <w:t xml:space="preserve">. </w:t>
      </w:r>
      <w:r w:rsidRPr="00B372E1">
        <w:rPr>
          <w:rFonts w:asciiTheme="minorHAnsi" w:hAnsiTheme="minorHAnsi" w:cstheme="minorHAnsi"/>
        </w:rPr>
        <w:t>–</w:t>
      </w:r>
      <w:r w:rsidRPr="00B372E1">
        <w:rPr>
          <w:rFonts w:asciiTheme="minorHAnsi" w:hAnsiTheme="minorHAnsi" w:cstheme="minorHAnsi"/>
        </w:rPr>
        <w:t xml:space="preserve"> </w:t>
      </w:r>
      <w:r w:rsidRPr="00B372E1">
        <w:rPr>
          <w:rFonts w:asciiTheme="minorHAnsi" w:hAnsiTheme="minorHAnsi" w:cstheme="minorHAnsi"/>
        </w:rPr>
        <w:t>Arcisate (Va</w:t>
      </w:r>
      <w:proofErr w:type="gramStart"/>
      <w:r w:rsidRPr="00B372E1">
        <w:rPr>
          <w:rFonts w:asciiTheme="minorHAnsi" w:hAnsiTheme="minorHAnsi" w:cstheme="minorHAnsi"/>
        </w:rPr>
        <w:t>) :</w:t>
      </w:r>
      <w:proofErr w:type="gramEnd"/>
      <w:r w:rsidRPr="00B372E1">
        <w:rPr>
          <w:rFonts w:asciiTheme="minorHAnsi" w:hAnsiTheme="minorHAnsi" w:cstheme="minorHAnsi"/>
        </w:rPr>
        <w:t xml:space="preserve"> Centro studi araldici</w:t>
      </w:r>
      <w:r w:rsidRPr="00B372E1">
        <w:rPr>
          <w:rFonts w:asciiTheme="minorHAnsi" w:hAnsiTheme="minorHAnsi" w:cstheme="minorHAnsi"/>
        </w:rPr>
        <w:t xml:space="preserve">, </w:t>
      </w:r>
      <w:r w:rsidRPr="00B372E1">
        <w:rPr>
          <w:rFonts w:asciiTheme="minorHAnsi" w:hAnsiTheme="minorHAnsi" w:cstheme="minorHAnsi"/>
        </w:rPr>
        <w:t xml:space="preserve">2012-  </w:t>
      </w:r>
      <w:proofErr w:type="gramStart"/>
      <w:r w:rsidRPr="00B372E1">
        <w:rPr>
          <w:rFonts w:asciiTheme="minorHAnsi" w:hAnsiTheme="minorHAnsi" w:cstheme="minorHAnsi"/>
        </w:rPr>
        <w:t xml:space="preserve">  </w:t>
      </w:r>
      <w:r w:rsidRPr="00B372E1">
        <w:rPr>
          <w:rFonts w:asciiTheme="minorHAnsi" w:hAnsiTheme="minorHAnsi" w:cstheme="minorHAnsi"/>
        </w:rPr>
        <w:t>.</w:t>
      </w:r>
      <w:proofErr w:type="gramEnd"/>
      <w:r w:rsidRPr="00B372E1">
        <w:rPr>
          <w:rFonts w:asciiTheme="minorHAnsi" w:hAnsiTheme="minorHAnsi" w:cstheme="minorHAnsi"/>
        </w:rPr>
        <w:t xml:space="preserve"> – </w:t>
      </w:r>
      <w:r w:rsidRPr="00B372E1">
        <w:rPr>
          <w:rFonts w:asciiTheme="minorHAnsi" w:hAnsiTheme="minorHAnsi" w:cstheme="minorHAnsi"/>
        </w:rPr>
        <w:t>Testi elettronici</w:t>
      </w:r>
      <w:r w:rsidRPr="00B372E1">
        <w:rPr>
          <w:rFonts w:asciiTheme="minorHAnsi" w:hAnsiTheme="minorHAnsi" w:cstheme="minorHAnsi"/>
        </w:rPr>
        <w:t>. ((</w:t>
      </w:r>
      <w:r w:rsidRPr="00B372E1">
        <w:rPr>
          <w:rFonts w:asciiTheme="minorHAnsi" w:hAnsiTheme="minorHAnsi" w:cstheme="minorHAnsi"/>
        </w:rPr>
        <w:t xml:space="preserve">Periodicità non determinata. – Disponibile online a: </w:t>
      </w:r>
      <w:hyperlink r:id="rId10" w:history="1">
        <w:r w:rsidRPr="00B372E1">
          <w:rPr>
            <w:rStyle w:val="Collegamentoipertestuale"/>
            <w:rFonts w:asciiTheme="minorHAnsi" w:hAnsiTheme="minorHAnsi" w:cstheme="minorHAnsi"/>
          </w:rPr>
          <w:t>https://www.notiziarioaraldico.info/</w:t>
        </w:r>
      </w:hyperlink>
      <w:r w:rsidRPr="00B372E1">
        <w:rPr>
          <w:rFonts w:asciiTheme="minorHAnsi" w:hAnsiTheme="minorHAnsi" w:cstheme="minorHAnsi"/>
        </w:rPr>
        <w:t xml:space="preserve">. </w:t>
      </w:r>
    </w:p>
    <w:p w14:paraId="5529020A" w14:textId="77777777" w:rsidR="00E172CD" w:rsidRPr="00B372E1" w:rsidRDefault="00E172CD" w:rsidP="00E172CD">
      <w:pPr>
        <w:jc w:val="both"/>
        <w:rPr>
          <w:rFonts w:asciiTheme="minorHAnsi" w:hAnsiTheme="minorHAnsi" w:cstheme="minorHAnsi"/>
        </w:rPr>
      </w:pPr>
    </w:p>
    <w:p w14:paraId="34236484" w14:textId="6547045B" w:rsidR="00E172CD" w:rsidRPr="00B372E1" w:rsidRDefault="00E172CD" w:rsidP="00E172CD">
      <w:pPr>
        <w:jc w:val="both"/>
        <w:rPr>
          <w:rFonts w:asciiTheme="minorHAnsi" w:hAnsiTheme="minorHAnsi" w:cstheme="minorHAnsi"/>
        </w:rPr>
      </w:pPr>
      <w:r w:rsidRPr="00B372E1">
        <w:rPr>
          <w:rFonts w:asciiTheme="minorHAnsi" w:hAnsiTheme="minorHAnsi" w:cstheme="minorHAnsi"/>
        </w:rPr>
        <w:t>Soggetto: Araldica – Periodici</w:t>
      </w:r>
    </w:p>
    <w:p w14:paraId="3FA09675" w14:textId="77777777" w:rsidR="00E172CD" w:rsidRPr="00B372E1" w:rsidRDefault="00E172CD" w:rsidP="00E172CD">
      <w:pPr>
        <w:jc w:val="both"/>
        <w:rPr>
          <w:rFonts w:asciiTheme="minorHAnsi" w:hAnsiTheme="minorHAnsi" w:cstheme="minorHAnsi"/>
        </w:rPr>
      </w:pPr>
    </w:p>
    <w:p w14:paraId="5253C90F" w14:textId="19B61F9E" w:rsidR="00E172CD" w:rsidRPr="00B372E1" w:rsidRDefault="00E172CD" w:rsidP="00E172CD">
      <w:pPr>
        <w:jc w:val="both"/>
        <w:rPr>
          <w:rFonts w:asciiTheme="minorHAnsi" w:hAnsiTheme="minorHAnsi" w:cstheme="minorHAnsi"/>
          <w:b/>
          <w:bCs/>
          <w:color w:val="C00000"/>
          <w:sz w:val="44"/>
          <w:szCs w:val="44"/>
        </w:rPr>
      </w:pPr>
      <w:r w:rsidRPr="00B372E1">
        <w:rPr>
          <w:rFonts w:asciiTheme="minorHAnsi" w:hAnsiTheme="minorHAnsi" w:cstheme="minorHAnsi"/>
          <w:b/>
          <w:bCs/>
          <w:color w:val="C00000"/>
          <w:sz w:val="44"/>
          <w:szCs w:val="44"/>
        </w:rPr>
        <w:lastRenderedPageBreak/>
        <w:t>Informazioni storico-bibliografiche</w:t>
      </w:r>
    </w:p>
    <w:p w14:paraId="0EC8F07B" w14:textId="77777777" w:rsidR="00B372E1" w:rsidRPr="00B372E1" w:rsidRDefault="00B372E1" w:rsidP="00B372E1">
      <w:pPr>
        <w:jc w:val="both"/>
        <w:rPr>
          <w:rFonts w:asciiTheme="minorHAnsi" w:hAnsiTheme="minorHAnsi" w:cstheme="minorHAnsi"/>
          <w:b/>
          <w:bCs/>
        </w:rPr>
      </w:pPr>
      <w:r w:rsidRPr="00B372E1">
        <w:rPr>
          <w:rFonts w:asciiTheme="minorHAnsi" w:hAnsiTheme="minorHAnsi" w:cstheme="minorHAnsi"/>
          <w:b/>
          <w:bCs/>
        </w:rPr>
        <w:t>L’Ordine della Concordia a Roma</w:t>
      </w:r>
    </w:p>
    <w:p w14:paraId="4DBE6232" w14:textId="77777777" w:rsidR="00B372E1" w:rsidRPr="00B372E1" w:rsidRDefault="00B372E1" w:rsidP="00B372E1">
      <w:pPr>
        <w:jc w:val="both"/>
        <w:rPr>
          <w:rFonts w:asciiTheme="minorHAnsi" w:hAnsiTheme="minorHAnsi" w:cstheme="minorHAnsi"/>
        </w:rPr>
      </w:pPr>
      <w:proofErr w:type="gramStart"/>
      <w:r w:rsidRPr="00B372E1">
        <w:rPr>
          <w:rFonts w:asciiTheme="minorHAnsi" w:hAnsiTheme="minorHAnsi" w:cstheme="minorHAnsi"/>
        </w:rPr>
        <w:t>E’</w:t>
      </w:r>
      <w:proofErr w:type="gramEnd"/>
      <w:r w:rsidRPr="00B372E1">
        <w:rPr>
          <w:rFonts w:asciiTheme="minorHAnsi" w:hAnsiTheme="minorHAnsi" w:cstheme="minorHAnsi"/>
        </w:rPr>
        <w:t xml:space="preserve"> ormai una felice tradizione quella del ritrovo conviviale a primavera dell’Ordine della Concordia, che quest’anno avrà luogo il 20 maggio a Roma.</w:t>
      </w:r>
    </w:p>
    <w:p w14:paraId="1BC9E4E5" w14:textId="77777777" w:rsidR="00B372E1" w:rsidRPr="00B372E1" w:rsidRDefault="00B372E1" w:rsidP="00B372E1">
      <w:pPr>
        <w:jc w:val="both"/>
        <w:rPr>
          <w:rFonts w:asciiTheme="minorHAnsi" w:hAnsiTheme="minorHAnsi" w:cstheme="minorHAnsi"/>
        </w:rPr>
      </w:pPr>
      <w:r w:rsidRPr="00B372E1">
        <w:rPr>
          <w:rFonts w:asciiTheme="minorHAnsi" w:hAnsiTheme="minorHAnsi" w:cstheme="minorHAnsi"/>
        </w:rPr>
        <w:t>L’incontro vuole essere un momento di convivialità ed informazione sulle attività per tutti i “Concordi”.</w:t>
      </w:r>
    </w:p>
    <w:p w14:paraId="2B5ED8AB" w14:textId="77777777" w:rsidR="00B372E1" w:rsidRPr="00B372E1" w:rsidRDefault="00B372E1" w:rsidP="00B372E1">
      <w:pPr>
        <w:jc w:val="both"/>
        <w:rPr>
          <w:rFonts w:asciiTheme="minorHAnsi" w:hAnsiTheme="minorHAnsi" w:cstheme="minorHAnsi"/>
        </w:rPr>
      </w:pPr>
      <w:r w:rsidRPr="00B372E1">
        <w:rPr>
          <w:rFonts w:asciiTheme="minorHAnsi" w:hAnsiTheme="minorHAnsi" w:cstheme="minorHAnsi"/>
        </w:rPr>
        <w:t xml:space="preserve">Nell’occasione verranno saranno inoltre introdotti nuovi componenti dell’Ordine e si terrà una conferenza sul Concilio di Nicea del 325 </w:t>
      </w:r>
      <w:proofErr w:type="gramStart"/>
      <w:r w:rsidRPr="00B372E1">
        <w:rPr>
          <w:rFonts w:asciiTheme="minorHAnsi" w:hAnsiTheme="minorHAnsi" w:cstheme="minorHAnsi"/>
        </w:rPr>
        <w:t>d.C..</w:t>
      </w:r>
      <w:proofErr w:type="gramEnd"/>
    </w:p>
    <w:p w14:paraId="70AAE9CA" w14:textId="77777777" w:rsidR="00B372E1" w:rsidRPr="00B372E1" w:rsidRDefault="00B372E1" w:rsidP="00B372E1">
      <w:pPr>
        <w:jc w:val="both"/>
        <w:rPr>
          <w:rFonts w:asciiTheme="minorHAnsi" w:hAnsiTheme="minorHAnsi" w:cstheme="minorHAnsi"/>
        </w:rPr>
      </w:pPr>
      <w:r w:rsidRPr="00B372E1">
        <w:rPr>
          <w:rFonts w:asciiTheme="minorHAnsi" w:hAnsiTheme="minorHAnsi" w:cstheme="minorHAnsi"/>
        </w:rPr>
        <w:t>Come prima accennato, l’incontro conviviale aperto anche agli esterni, si svolgerà sabato 20 maggio 2023 alle 11,30, in Roma, presso lo Stato Maggiore dell’Esercito – Raggruppamento Logistico Centrale – O.P.S. Ristorante “La Trincea” in Via dei Bersaglieri (Città militare La Cecchignola).</w:t>
      </w:r>
    </w:p>
    <w:p w14:paraId="67D7EA22" w14:textId="77777777" w:rsidR="00B372E1" w:rsidRPr="00B372E1" w:rsidRDefault="00B372E1" w:rsidP="00B372E1">
      <w:pPr>
        <w:jc w:val="both"/>
        <w:rPr>
          <w:rFonts w:asciiTheme="minorHAnsi" w:hAnsiTheme="minorHAnsi" w:cstheme="minorHAnsi"/>
        </w:rPr>
      </w:pPr>
      <w:r w:rsidRPr="00B372E1">
        <w:rPr>
          <w:rFonts w:asciiTheme="minorHAnsi" w:hAnsiTheme="minorHAnsi" w:cstheme="minorHAnsi"/>
        </w:rPr>
        <w:t xml:space="preserve">Per le informazioni </w:t>
      </w:r>
      <w:proofErr w:type="gramStart"/>
      <w:r w:rsidRPr="00B372E1">
        <w:rPr>
          <w:rFonts w:asciiTheme="minorHAnsi" w:hAnsiTheme="minorHAnsi" w:cstheme="minorHAnsi"/>
        </w:rPr>
        <w:t>ed</w:t>
      </w:r>
      <w:proofErr w:type="gramEnd"/>
      <w:r w:rsidRPr="00B372E1">
        <w:rPr>
          <w:rFonts w:asciiTheme="minorHAnsi" w:hAnsiTheme="minorHAnsi" w:cstheme="minorHAnsi"/>
        </w:rPr>
        <w:t xml:space="preserve"> adesioni (da far pervenire entro il 10 maggio) è possibile rivolgersi alla mail manlio.mochi@assiriconsulting.it.</w:t>
      </w:r>
    </w:p>
    <w:p w14:paraId="6B363404" w14:textId="0587A6D9" w:rsidR="00B372E1" w:rsidRDefault="00B372E1" w:rsidP="00E172CD">
      <w:pPr>
        <w:jc w:val="both"/>
        <w:rPr>
          <w:rFonts w:asciiTheme="minorHAnsi" w:hAnsiTheme="minorHAnsi" w:cstheme="minorHAnsi"/>
        </w:rPr>
      </w:pPr>
      <w:hyperlink r:id="rId11" w:history="1">
        <w:r w:rsidRPr="005B228D">
          <w:rPr>
            <w:rStyle w:val="Collegamentoipertestuale"/>
            <w:rFonts w:asciiTheme="minorHAnsi" w:hAnsiTheme="minorHAnsi" w:cstheme="minorHAnsi"/>
          </w:rPr>
          <w:t>https://www.notiziarioaraldico.info/2023042419728/lordine-della-concordia-a-roma/</w:t>
        </w:r>
      </w:hyperlink>
      <w:r>
        <w:rPr>
          <w:rFonts w:asciiTheme="minorHAnsi" w:hAnsiTheme="minorHAnsi" w:cstheme="minorHAnsi"/>
        </w:rPr>
        <w:t xml:space="preserve">. </w:t>
      </w:r>
    </w:p>
    <w:p w14:paraId="795EA712" w14:textId="77777777" w:rsidR="00B372E1" w:rsidRDefault="00B372E1" w:rsidP="00E172CD">
      <w:pPr>
        <w:jc w:val="both"/>
        <w:rPr>
          <w:rFonts w:asciiTheme="minorHAnsi" w:hAnsiTheme="minorHAnsi" w:cstheme="minorHAnsi"/>
        </w:rPr>
      </w:pPr>
    </w:p>
    <w:p w14:paraId="2055A5C3" w14:textId="77777777" w:rsidR="00BC19E1" w:rsidRPr="00BC19E1" w:rsidRDefault="00BC19E1" w:rsidP="00BC19E1">
      <w:pPr>
        <w:jc w:val="both"/>
        <w:rPr>
          <w:rFonts w:asciiTheme="minorHAnsi" w:hAnsiTheme="minorHAnsi" w:cstheme="minorHAnsi"/>
          <w:b/>
          <w:bCs/>
        </w:rPr>
      </w:pPr>
      <w:r w:rsidRPr="00BC19E1">
        <w:rPr>
          <w:rFonts w:asciiTheme="minorHAnsi" w:hAnsiTheme="minorHAnsi" w:cstheme="minorHAnsi"/>
          <w:b/>
          <w:bCs/>
        </w:rPr>
        <w:t>RAPPORTO NAZIONALE SULLO STATO DELL’ARALDICA</w:t>
      </w:r>
    </w:p>
    <w:p w14:paraId="10C4E57C" w14:textId="77777777" w:rsidR="00BC19E1" w:rsidRPr="00BC19E1" w:rsidRDefault="00BC19E1" w:rsidP="00BC19E1">
      <w:pPr>
        <w:jc w:val="both"/>
        <w:rPr>
          <w:rFonts w:asciiTheme="minorHAnsi" w:hAnsiTheme="minorHAnsi" w:cstheme="minorHAnsi"/>
        </w:rPr>
      </w:pPr>
      <w:r w:rsidRPr="00BC19E1">
        <w:rPr>
          <w:rFonts w:asciiTheme="minorHAnsi" w:hAnsiTheme="minorHAnsi" w:cstheme="minorHAnsi"/>
        </w:rPr>
        <w:t xml:space="preserve">Il “Rapporto Nazionale sullo stato dell’Araldica” in Italia nasce con il duplice scopo di monitorare lo stato dell’arte relativo alla disciplina araldica nel nostro paese, e </w:t>
      </w:r>
      <w:proofErr w:type="gramStart"/>
      <w:r w:rsidRPr="00BC19E1">
        <w:rPr>
          <w:rFonts w:asciiTheme="minorHAnsi" w:hAnsiTheme="minorHAnsi" w:cstheme="minorHAnsi"/>
        </w:rPr>
        <w:t>nel contempo</w:t>
      </w:r>
      <w:proofErr w:type="gramEnd"/>
      <w:r w:rsidRPr="00BC19E1">
        <w:rPr>
          <w:rFonts w:asciiTheme="minorHAnsi" w:hAnsiTheme="minorHAnsi" w:cstheme="minorHAnsi"/>
        </w:rPr>
        <w:t xml:space="preserve"> attirare l’attenzione del pubblico su tale materia fornendo dei dati statistici quanto più possibile oggettivi.</w:t>
      </w:r>
    </w:p>
    <w:p w14:paraId="725C2897" w14:textId="61FD0FF9" w:rsidR="00BC19E1" w:rsidRDefault="002D7F21" w:rsidP="00E172CD">
      <w:pPr>
        <w:jc w:val="both"/>
        <w:rPr>
          <w:rFonts w:asciiTheme="minorHAnsi" w:hAnsiTheme="minorHAnsi" w:cstheme="minorHAnsi"/>
        </w:rPr>
      </w:pPr>
      <w:hyperlink r:id="rId12" w:history="1">
        <w:r w:rsidRPr="005B228D">
          <w:rPr>
            <w:rStyle w:val="Collegamentoipertestuale"/>
            <w:rFonts w:asciiTheme="minorHAnsi" w:hAnsiTheme="minorHAnsi" w:cstheme="minorHAnsi"/>
          </w:rPr>
          <w:t>https://www.centrostudiaraldici.org/pubblicazioni/</w:t>
        </w:r>
      </w:hyperlink>
      <w:r>
        <w:rPr>
          <w:rFonts w:asciiTheme="minorHAnsi" w:hAnsiTheme="minorHAnsi" w:cstheme="minorHAnsi"/>
        </w:rPr>
        <w:t xml:space="preserve">. </w:t>
      </w:r>
    </w:p>
    <w:p w14:paraId="130E0831" w14:textId="77777777" w:rsidR="002D7F21" w:rsidRDefault="002D7F21" w:rsidP="00E172CD">
      <w:pPr>
        <w:jc w:val="both"/>
        <w:rPr>
          <w:rFonts w:asciiTheme="minorHAnsi" w:hAnsiTheme="minorHAnsi" w:cstheme="minorHAnsi"/>
        </w:rPr>
      </w:pPr>
    </w:p>
    <w:p w14:paraId="72B84477" w14:textId="009BC188" w:rsidR="00E172CD" w:rsidRPr="00B372E1" w:rsidRDefault="00E172CD" w:rsidP="00E172CD">
      <w:pPr>
        <w:jc w:val="both"/>
        <w:rPr>
          <w:rFonts w:asciiTheme="minorHAnsi" w:hAnsiTheme="minorHAnsi" w:cstheme="minorHAnsi"/>
        </w:rPr>
      </w:pPr>
      <w:r w:rsidRPr="002D7F21">
        <w:rPr>
          <w:rFonts w:asciiTheme="minorHAnsi" w:hAnsiTheme="minorHAnsi" w:cstheme="minorHAnsi"/>
          <w:b/>
          <w:bCs/>
        </w:rPr>
        <w:t>Il Centro Studi Araldici</w:t>
      </w:r>
      <w:r w:rsidRPr="00B372E1">
        <w:rPr>
          <w:rFonts w:asciiTheme="minorHAnsi" w:hAnsiTheme="minorHAnsi" w:cstheme="minorHAnsi"/>
        </w:rPr>
        <w:t xml:space="preserve"> è stato costituito con atto notarile pubblico il 16 settembre 2006 (Rep. N° 19277/14900) per sviluppare e realizzare il progetto Stemmario Italiano® ideato nel 1999 da Raffaele Coppola e on line dal 2005.</w:t>
      </w:r>
    </w:p>
    <w:p w14:paraId="22279007" w14:textId="77777777" w:rsidR="00E172CD" w:rsidRPr="00B372E1" w:rsidRDefault="00E172CD" w:rsidP="00E172CD">
      <w:pPr>
        <w:jc w:val="both"/>
        <w:rPr>
          <w:rFonts w:asciiTheme="minorHAnsi" w:hAnsiTheme="minorHAnsi" w:cstheme="minorHAnsi"/>
        </w:rPr>
      </w:pPr>
      <w:r w:rsidRPr="00B372E1">
        <w:rPr>
          <w:rFonts w:asciiTheme="minorHAnsi" w:hAnsiTheme="minorHAnsi" w:cstheme="minorHAnsi"/>
        </w:rPr>
        <w:t>Il Centro Studi Araldici resta un’istituzione privata senza scopo di lucro, composta da appassionati studiosi di araldica, che intendono promuovere questa antica disciplina.</w:t>
      </w:r>
    </w:p>
    <w:p w14:paraId="62CD2DB0" w14:textId="77777777" w:rsidR="00E172CD" w:rsidRPr="00B372E1" w:rsidRDefault="00E172CD" w:rsidP="00E172CD">
      <w:pPr>
        <w:jc w:val="both"/>
        <w:rPr>
          <w:rFonts w:asciiTheme="minorHAnsi" w:hAnsiTheme="minorHAnsi" w:cstheme="minorHAnsi"/>
        </w:rPr>
      </w:pPr>
      <w:r w:rsidRPr="00B372E1">
        <w:rPr>
          <w:rFonts w:asciiTheme="minorHAnsi" w:hAnsiTheme="minorHAnsi" w:cstheme="minorHAnsi"/>
        </w:rPr>
        <w:t>A tal fine il Centro Studi Araldici opera su quattro livelli:</w:t>
      </w:r>
    </w:p>
    <w:p w14:paraId="745EAE46" w14:textId="77777777" w:rsidR="00E172CD" w:rsidRPr="00B372E1" w:rsidRDefault="00E172CD" w:rsidP="00E172CD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B372E1">
        <w:rPr>
          <w:rFonts w:asciiTheme="minorHAnsi" w:hAnsiTheme="minorHAnsi" w:cstheme="minorHAnsi"/>
          <w:b/>
          <w:bCs/>
        </w:rPr>
        <w:t xml:space="preserve">riscoprire: </w:t>
      </w:r>
      <w:r w:rsidRPr="00B372E1">
        <w:rPr>
          <w:rFonts w:asciiTheme="minorHAnsi" w:hAnsiTheme="minorHAnsi" w:cstheme="minorHAnsi"/>
        </w:rPr>
        <w:t>ricerca storica di materiale, documenti, informazioni e conoscenze araldiche.</w:t>
      </w:r>
    </w:p>
    <w:p w14:paraId="6F509E80" w14:textId="77777777" w:rsidR="00E172CD" w:rsidRPr="00B372E1" w:rsidRDefault="00E172CD" w:rsidP="00E172CD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B372E1">
        <w:rPr>
          <w:rFonts w:asciiTheme="minorHAnsi" w:hAnsiTheme="minorHAnsi" w:cstheme="minorHAnsi"/>
          <w:b/>
          <w:bCs/>
        </w:rPr>
        <w:t>preservare:</w:t>
      </w:r>
      <w:r w:rsidRPr="00B372E1">
        <w:rPr>
          <w:rFonts w:asciiTheme="minorHAnsi" w:hAnsiTheme="minorHAnsi" w:cstheme="minorHAnsi"/>
        </w:rPr>
        <w:t xml:space="preserve"> raccogliere, ordinare, catalogare e conservare il materiale e le conoscenze araldiche reperite.</w:t>
      </w:r>
    </w:p>
    <w:p w14:paraId="02DD8413" w14:textId="77777777" w:rsidR="00E172CD" w:rsidRPr="00B372E1" w:rsidRDefault="00E172CD" w:rsidP="00E172CD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B372E1">
        <w:rPr>
          <w:rFonts w:asciiTheme="minorHAnsi" w:hAnsiTheme="minorHAnsi" w:cstheme="minorHAnsi"/>
          <w:b/>
          <w:bCs/>
        </w:rPr>
        <w:t>divulgare:</w:t>
      </w:r>
      <w:r w:rsidRPr="00B372E1">
        <w:rPr>
          <w:rFonts w:asciiTheme="minorHAnsi" w:hAnsiTheme="minorHAnsi" w:cstheme="minorHAnsi"/>
        </w:rPr>
        <w:t xml:space="preserve"> promuovere la conoscenza dell’araldica rendendo facilmente e liberamente accessibile al pubblico la maggior quantità possibile di informazioni e materiale araldico elaborato.</w:t>
      </w:r>
    </w:p>
    <w:p w14:paraId="07206BDA" w14:textId="77777777" w:rsidR="00E172CD" w:rsidRPr="00B372E1" w:rsidRDefault="00E172CD" w:rsidP="00E172CD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B372E1">
        <w:rPr>
          <w:rFonts w:asciiTheme="minorHAnsi" w:hAnsiTheme="minorHAnsi" w:cstheme="minorHAnsi"/>
          <w:b/>
          <w:bCs/>
        </w:rPr>
        <w:t>diffondere:</w:t>
      </w:r>
      <w:r w:rsidRPr="00B372E1">
        <w:rPr>
          <w:rFonts w:asciiTheme="minorHAnsi" w:hAnsiTheme="minorHAnsi" w:cstheme="minorHAnsi"/>
        </w:rPr>
        <w:t xml:space="preserve"> far rivivere nella società contemporanea l’uso dell’araldica, peculiare forma espressiva della nostra tradizione culturale.</w:t>
      </w:r>
    </w:p>
    <w:p w14:paraId="25BA00B3" w14:textId="7C1098A7" w:rsidR="00E172CD" w:rsidRPr="00B372E1" w:rsidRDefault="00E172CD" w:rsidP="00E172CD">
      <w:pPr>
        <w:jc w:val="both"/>
        <w:rPr>
          <w:rFonts w:asciiTheme="minorHAnsi" w:hAnsiTheme="minorHAnsi" w:cstheme="minorHAnsi"/>
        </w:rPr>
      </w:pPr>
      <w:hyperlink r:id="rId13" w:history="1">
        <w:r w:rsidRPr="00B372E1">
          <w:rPr>
            <w:rStyle w:val="Collegamentoipertestuale"/>
            <w:rFonts w:asciiTheme="minorHAnsi" w:hAnsiTheme="minorHAnsi" w:cstheme="minorHAnsi"/>
          </w:rPr>
          <w:t>https://www.notiziarioaraldico.info/chi-siamo/</w:t>
        </w:r>
      </w:hyperlink>
      <w:r w:rsidRPr="00B372E1">
        <w:rPr>
          <w:rFonts w:asciiTheme="minorHAnsi" w:hAnsiTheme="minorHAnsi" w:cstheme="minorHAnsi"/>
        </w:rPr>
        <w:t xml:space="preserve">. </w:t>
      </w:r>
    </w:p>
    <w:p w14:paraId="7DAE104D" w14:textId="77777777" w:rsidR="00E172CD" w:rsidRPr="00B372E1" w:rsidRDefault="00E172CD" w:rsidP="00E172CD">
      <w:pPr>
        <w:jc w:val="both"/>
        <w:rPr>
          <w:rFonts w:asciiTheme="minorHAnsi" w:hAnsiTheme="minorHAnsi" w:cstheme="minorHAnsi"/>
        </w:rPr>
      </w:pPr>
    </w:p>
    <w:sectPr w:rsidR="00E172CD" w:rsidRPr="00B372E1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DD7B4E"/>
    <w:multiLevelType w:val="multilevel"/>
    <w:tmpl w:val="70D4D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3669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F5AB3"/>
    <w:rsid w:val="00170DE9"/>
    <w:rsid w:val="00236436"/>
    <w:rsid w:val="002D7F21"/>
    <w:rsid w:val="0031062F"/>
    <w:rsid w:val="003605E3"/>
    <w:rsid w:val="00375F4B"/>
    <w:rsid w:val="003811E4"/>
    <w:rsid w:val="00653982"/>
    <w:rsid w:val="00B372E1"/>
    <w:rsid w:val="00BC19E1"/>
    <w:rsid w:val="00C71CAA"/>
    <w:rsid w:val="00CF5AB3"/>
    <w:rsid w:val="00D544E6"/>
    <w:rsid w:val="00E172CD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7A30E"/>
  <w15:chartTrackingRefBased/>
  <w15:docId w15:val="{DD476C96-2943-4DF0-9BB1-256A79D43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172C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F5A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F5A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F5AB3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F5A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F5AB3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F5AB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F5AB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F5AB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F5AB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F5AB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F5AB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F5AB3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F5AB3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F5AB3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F5AB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F5AB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F5AB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F5AB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F5AB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F5A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F5AB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F5A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F5AB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F5AB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F5AB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F5AB3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F5AB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F5AB3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F5AB3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E172C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172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entrostudiaraldici.org/pubblicazioni/" TargetMode="External"/><Relationship Id="rId13" Type="http://schemas.openxmlformats.org/officeDocument/2006/relationships/hyperlink" Target="https://www.notiziarioaraldico.info/chi-siamo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www.centrostudiaraldici.org/pubblicazion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www.notiziarioaraldico.info/2023042419728/lordine-della-concordia-a-roma/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www.notiziarioaraldico.info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2026-09-02T06:04:00Z</dcterms:created>
  <dcterms:modified xsi:type="dcterms:W3CDTF">2026-09-02T07:08:00Z</dcterms:modified>
</cp:coreProperties>
</file>