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E9A6" w14:textId="483542F0" w:rsidR="008B4404" w:rsidRPr="00692224" w:rsidRDefault="008B4404" w:rsidP="00B86355">
      <w:pPr>
        <w:spacing w:after="0" w:line="240" w:lineRule="auto"/>
        <w:jc w:val="both"/>
        <w:rPr>
          <w:rFonts w:cstheme="minorHAnsi"/>
        </w:rPr>
      </w:pPr>
      <w:r w:rsidRPr="00692224">
        <w:rPr>
          <w:rFonts w:cstheme="minorHAnsi"/>
          <w:b/>
          <w:color w:val="C00000"/>
          <w:sz w:val="44"/>
          <w:szCs w:val="44"/>
        </w:rPr>
        <w:t>XY101</w:t>
      </w:r>
      <w:r>
        <w:rPr>
          <w:rFonts w:cstheme="minorHAnsi"/>
          <w:b/>
          <w:color w:val="C00000"/>
          <w:sz w:val="44"/>
          <w:szCs w:val="44"/>
        </w:rPr>
        <w:t>5</w:t>
      </w:r>
      <w:r>
        <w:rPr>
          <w:rFonts w:cstheme="minorHAnsi"/>
          <w:b/>
          <w:color w:val="C00000"/>
          <w:sz w:val="44"/>
          <w:szCs w:val="44"/>
        </w:rPr>
        <w:tab/>
      </w:r>
      <w:r w:rsidRPr="00692224">
        <w:rPr>
          <w:rFonts w:cstheme="minorHAnsi"/>
          <w:b/>
        </w:rPr>
        <w:tab/>
      </w:r>
      <w:r w:rsidRPr="00692224">
        <w:rPr>
          <w:rFonts w:cstheme="minorHAnsi"/>
          <w:b/>
        </w:rPr>
        <w:tab/>
      </w:r>
      <w:r w:rsidRPr="00692224">
        <w:rPr>
          <w:rFonts w:cstheme="minorHAnsi"/>
          <w:b/>
        </w:rPr>
        <w:tab/>
      </w:r>
      <w:r w:rsidRPr="00692224">
        <w:rPr>
          <w:rFonts w:cstheme="minorHAnsi"/>
          <w:b/>
        </w:rPr>
        <w:tab/>
      </w:r>
      <w:r w:rsidRPr="00692224">
        <w:rPr>
          <w:rFonts w:cstheme="minorHAnsi"/>
          <w:b/>
        </w:rPr>
        <w:tab/>
      </w:r>
      <w:r w:rsidRPr="00692224">
        <w:rPr>
          <w:rFonts w:cstheme="minorHAnsi"/>
          <w:b/>
        </w:rPr>
        <w:tab/>
      </w:r>
      <w:r w:rsidRPr="00692224">
        <w:rPr>
          <w:rFonts w:cstheme="minorHAnsi"/>
          <w:b/>
        </w:rPr>
        <w:tab/>
      </w:r>
      <w:r w:rsidRPr="00692224">
        <w:rPr>
          <w:rFonts w:cstheme="minorHAnsi"/>
          <w:b/>
        </w:rPr>
        <w:tab/>
      </w:r>
      <w:r w:rsidRPr="00692224">
        <w:rPr>
          <w:rFonts w:cstheme="minorHAnsi"/>
          <w:i/>
          <w:sz w:val="16"/>
          <w:szCs w:val="16"/>
        </w:rPr>
        <w:t xml:space="preserve">Scheda creata il </w:t>
      </w:r>
      <w:r>
        <w:rPr>
          <w:rFonts w:cstheme="minorHAnsi"/>
          <w:i/>
          <w:sz w:val="16"/>
          <w:szCs w:val="16"/>
        </w:rPr>
        <w:t>7</w:t>
      </w:r>
      <w:r w:rsidRPr="00692224">
        <w:rPr>
          <w:rFonts w:cstheme="minorHAnsi"/>
          <w:i/>
          <w:sz w:val="16"/>
          <w:szCs w:val="16"/>
        </w:rPr>
        <w:t xml:space="preserve">  febbraio 2026</w:t>
      </w:r>
    </w:p>
    <w:p w14:paraId="38BC6161" w14:textId="4A5C4638" w:rsidR="008B4404" w:rsidRDefault="008B4404" w:rsidP="00B86355">
      <w:pPr>
        <w:spacing w:after="0" w:line="240" w:lineRule="auto"/>
        <w:jc w:val="both"/>
        <w:rPr>
          <w:rFonts w:cstheme="minorHAnsi"/>
          <w:b/>
          <w:color w:val="C00000"/>
          <w:sz w:val="44"/>
          <w:szCs w:val="44"/>
        </w:rPr>
      </w:pPr>
      <w:r w:rsidRPr="008B4404">
        <w:rPr>
          <w:rFonts w:cstheme="minorHAnsi"/>
          <w:b/>
          <w:color w:val="C00000"/>
          <w:sz w:val="44"/>
          <w:szCs w:val="44"/>
        </w:rPr>
        <w:drawing>
          <wp:inline distT="0" distB="0" distL="0" distR="0" wp14:anchorId="02B36FE4" wp14:editId="729B4A80">
            <wp:extent cx="1508400" cy="2160000"/>
            <wp:effectExtent l="0" t="0" r="0" b="0"/>
            <wp:docPr id="1554303273" name="Immagine 1" descr="Immagine che contiene testo,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03273" name="Immagine 1" descr="Immagine che contiene testo, schermata, design&#10;&#10;Il contenuto generato dall'IA potrebbe non essere corretto."/>
                    <pic:cNvPicPr/>
                  </pic:nvPicPr>
                  <pic:blipFill>
                    <a:blip r:embed="rId4"/>
                    <a:stretch>
                      <a:fillRect/>
                    </a:stretch>
                  </pic:blipFill>
                  <pic:spPr>
                    <a:xfrm>
                      <a:off x="0" y="0"/>
                      <a:ext cx="1508400" cy="2160000"/>
                    </a:xfrm>
                    <a:prstGeom prst="rect">
                      <a:avLst/>
                    </a:prstGeom>
                  </pic:spPr>
                </pic:pic>
              </a:graphicData>
            </a:graphic>
          </wp:inline>
        </w:drawing>
      </w:r>
      <w:r w:rsidRPr="008B4404">
        <w:rPr>
          <w:rFonts w:cstheme="minorHAnsi"/>
          <w:b/>
          <w:color w:val="C00000"/>
          <w:sz w:val="44"/>
          <w:szCs w:val="44"/>
        </w:rPr>
        <w:t xml:space="preserve"> </w:t>
      </w:r>
      <w:r>
        <w:rPr>
          <w:rFonts w:cstheme="minorHAnsi"/>
          <w:b/>
          <w:noProof/>
          <w:color w:val="C00000"/>
          <w:sz w:val="44"/>
          <w:szCs w:val="44"/>
        </w:rPr>
        <w:drawing>
          <wp:inline distT="0" distB="0" distL="0" distR="0" wp14:anchorId="25DD5EE2" wp14:editId="0C94279D">
            <wp:extent cx="1270800" cy="1800000"/>
            <wp:effectExtent l="0" t="0" r="5715" b="0"/>
            <wp:docPr id="90745815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0800" cy="1800000"/>
                    </a:xfrm>
                    <a:prstGeom prst="rect">
                      <a:avLst/>
                    </a:prstGeom>
                    <a:noFill/>
                  </pic:spPr>
                </pic:pic>
              </a:graphicData>
            </a:graphic>
          </wp:inline>
        </w:drawing>
      </w:r>
      <w:r w:rsidRPr="008B4404">
        <w:rPr>
          <w:noProof/>
        </w:rPr>
        <w:t xml:space="preserve"> </w:t>
      </w:r>
      <w:r w:rsidR="00B86355">
        <w:rPr>
          <w:noProof/>
        </w:rPr>
        <w:drawing>
          <wp:inline distT="0" distB="0" distL="0" distR="0" wp14:anchorId="31360828" wp14:editId="711193B4">
            <wp:extent cx="1499870" cy="2158365"/>
            <wp:effectExtent l="0" t="0" r="5080" b="0"/>
            <wp:docPr id="40198862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9870" cy="2158365"/>
                    </a:xfrm>
                    <a:prstGeom prst="rect">
                      <a:avLst/>
                    </a:prstGeom>
                    <a:noFill/>
                  </pic:spPr>
                </pic:pic>
              </a:graphicData>
            </a:graphic>
          </wp:inline>
        </w:drawing>
      </w:r>
      <w:r w:rsidRPr="008B4404">
        <w:rPr>
          <w:rFonts w:cstheme="minorHAnsi"/>
          <w:b/>
          <w:color w:val="C00000"/>
          <w:sz w:val="44"/>
          <w:szCs w:val="44"/>
        </w:rPr>
        <w:drawing>
          <wp:inline distT="0" distB="0" distL="0" distR="0" wp14:anchorId="73BF673B" wp14:editId="50FEA67D">
            <wp:extent cx="1263600" cy="1800000"/>
            <wp:effectExtent l="0" t="0" r="0" b="0"/>
            <wp:docPr id="1298580111" name="Immagine 1" descr="Immagine che contiene testo, schermata, letter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80111" name="Immagine 1" descr="Immagine che contiene testo, schermata, lettera, design&#10;&#10;Il contenuto generato dall'IA potrebbe non essere corretto."/>
                    <pic:cNvPicPr/>
                  </pic:nvPicPr>
                  <pic:blipFill>
                    <a:blip r:embed="rId7"/>
                    <a:stretch>
                      <a:fillRect/>
                    </a:stretch>
                  </pic:blipFill>
                  <pic:spPr>
                    <a:xfrm>
                      <a:off x="0" y="0"/>
                      <a:ext cx="1263600" cy="1800000"/>
                    </a:xfrm>
                    <a:prstGeom prst="rect">
                      <a:avLst/>
                    </a:prstGeom>
                  </pic:spPr>
                </pic:pic>
              </a:graphicData>
            </a:graphic>
          </wp:inline>
        </w:drawing>
      </w:r>
    </w:p>
    <w:p w14:paraId="3E55DDC2" w14:textId="463526A3" w:rsidR="008B4404" w:rsidRPr="00692224" w:rsidRDefault="008B4404" w:rsidP="00B86355">
      <w:pPr>
        <w:spacing w:after="0" w:line="240" w:lineRule="auto"/>
        <w:jc w:val="both"/>
        <w:rPr>
          <w:rFonts w:cstheme="minorHAnsi"/>
          <w:b/>
          <w:color w:val="C00000"/>
          <w:sz w:val="44"/>
          <w:szCs w:val="44"/>
        </w:rPr>
      </w:pPr>
      <w:r w:rsidRPr="00692224">
        <w:rPr>
          <w:rFonts w:cstheme="minorHAnsi"/>
          <w:b/>
          <w:color w:val="C00000"/>
          <w:sz w:val="44"/>
          <w:szCs w:val="44"/>
        </w:rPr>
        <w:t xml:space="preserve">Descrizione </w:t>
      </w:r>
      <w:r w:rsidR="001F1737">
        <w:rPr>
          <w:rFonts w:cstheme="minorHAnsi"/>
          <w:b/>
          <w:color w:val="C00000"/>
          <w:sz w:val="44"/>
          <w:szCs w:val="44"/>
        </w:rPr>
        <w:t>storico-</w:t>
      </w:r>
      <w:r w:rsidRPr="00692224">
        <w:rPr>
          <w:rFonts w:cstheme="minorHAnsi"/>
          <w:b/>
          <w:color w:val="C00000"/>
          <w:sz w:val="44"/>
          <w:szCs w:val="44"/>
        </w:rPr>
        <w:t>bibliografica</w:t>
      </w:r>
    </w:p>
    <w:p w14:paraId="47E963FB" w14:textId="5D33EDAD" w:rsidR="0031062F" w:rsidRPr="001F1737" w:rsidRDefault="008B4404" w:rsidP="00B86355">
      <w:pPr>
        <w:spacing w:after="0" w:line="240" w:lineRule="auto"/>
        <w:jc w:val="both"/>
        <w:rPr>
          <w:sz w:val="26"/>
          <w:szCs w:val="26"/>
        </w:rPr>
      </w:pPr>
      <w:r w:rsidRPr="001F1737">
        <w:rPr>
          <w:sz w:val="26"/>
          <w:szCs w:val="26"/>
        </w:rPr>
        <w:t>*</w:t>
      </w:r>
      <w:r w:rsidRPr="001F1737">
        <w:rPr>
          <w:b/>
          <w:bCs/>
          <w:sz w:val="26"/>
          <w:szCs w:val="26"/>
        </w:rPr>
        <w:t xml:space="preserve">Quaderni </w:t>
      </w:r>
      <w:r w:rsidRPr="001F1737">
        <w:rPr>
          <w:b/>
          <w:bCs/>
          <w:sz w:val="26"/>
          <w:szCs w:val="26"/>
        </w:rPr>
        <w:t>m</w:t>
      </w:r>
      <w:r w:rsidRPr="001F1737">
        <w:rPr>
          <w:b/>
          <w:bCs/>
          <w:sz w:val="26"/>
          <w:szCs w:val="26"/>
        </w:rPr>
        <w:t xml:space="preserve">onastici </w:t>
      </w:r>
      <w:r w:rsidRPr="001F1737">
        <w:rPr>
          <w:b/>
          <w:bCs/>
          <w:sz w:val="26"/>
          <w:szCs w:val="26"/>
        </w:rPr>
        <w:t>c</w:t>
      </w:r>
      <w:r w:rsidRPr="001F1737">
        <w:rPr>
          <w:b/>
          <w:bCs/>
          <w:sz w:val="26"/>
          <w:szCs w:val="26"/>
        </w:rPr>
        <w:t xml:space="preserve">ottolenghini </w:t>
      </w:r>
      <w:r w:rsidRPr="001F1737">
        <w:rPr>
          <w:sz w:val="26"/>
          <w:szCs w:val="26"/>
        </w:rPr>
        <w:t xml:space="preserve">: la </w:t>
      </w:r>
      <w:r w:rsidRPr="001F1737">
        <w:rPr>
          <w:sz w:val="26"/>
          <w:szCs w:val="26"/>
        </w:rPr>
        <w:t>*</w:t>
      </w:r>
      <w:r w:rsidRPr="001F1737">
        <w:rPr>
          <w:b/>
          <w:bCs/>
          <w:sz w:val="26"/>
          <w:szCs w:val="26"/>
        </w:rPr>
        <w:t>tenda di Giuditta</w:t>
      </w:r>
      <w:r w:rsidRPr="001F1737">
        <w:rPr>
          <w:sz w:val="26"/>
          <w:szCs w:val="26"/>
        </w:rPr>
        <w:t xml:space="preserve"> / Famiglia di </w:t>
      </w:r>
      <w:r w:rsidRPr="001F1737">
        <w:rPr>
          <w:sz w:val="26"/>
          <w:szCs w:val="26"/>
        </w:rPr>
        <w:t>v</w:t>
      </w:r>
      <w:r w:rsidRPr="001F1737">
        <w:rPr>
          <w:sz w:val="26"/>
          <w:szCs w:val="26"/>
        </w:rPr>
        <w:t xml:space="preserve">ita </w:t>
      </w:r>
      <w:r w:rsidRPr="001F1737">
        <w:rPr>
          <w:sz w:val="26"/>
          <w:szCs w:val="26"/>
        </w:rPr>
        <w:t>c</w:t>
      </w:r>
      <w:r w:rsidRPr="001F1737">
        <w:rPr>
          <w:sz w:val="26"/>
          <w:szCs w:val="26"/>
        </w:rPr>
        <w:t xml:space="preserve">ontemplativa Congregazione </w:t>
      </w:r>
      <w:r w:rsidRPr="001F1737">
        <w:rPr>
          <w:sz w:val="26"/>
          <w:szCs w:val="26"/>
        </w:rPr>
        <w:t>s</w:t>
      </w:r>
      <w:r w:rsidRPr="001F1737">
        <w:rPr>
          <w:sz w:val="26"/>
          <w:szCs w:val="26"/>
        </w:rPr>
        <w:t>uore S.G.B. Cottolengo. - A</w:t>
      </w:r>
      <w:r w:rsidRPr="001F1737">
        <w:rPr>
          <w:sz w:val="26"/>
          <w:szCs w:val="26"/>
        </w:rPr>
        <w:t>nno</w:t>
      </w:r>
      <w:r w:rsidRPr="001F1737">
        <w:rPr>
          <w:sz w:val="26"/>
          <w:szCs w:val="26"/>
        </w:rPr>
        <w:t xml:space="preserve"> 1, 1 (ott</w:t>
      </w:r>
      <w:r w:rsidRPr="001F1737">
        <w:rPr>
          <w:sz w:val="26"/>
          <w:szCs w:val="26"/>
        </w:rPr>
        <w:t>obre</w:t>
      </w:r>
      <w:r w:rsidRPr="001F1737">
        <w:rPr>
          <w:sz w:val="26"/>
          <w:szCs w:val="26"/>
        </w:rPr>
        <w:t xml:space="preserve"> 2022)-</w:t>
      </w:r>
      <w:r w:rsidRPr="001F1737">
        <w:rPr>
          <w:sz w:val="26"/>
          <w:szCs w:val="26"/>
        </w:rPr>
        <w:t xml:space="preserve">    </w:t>
      </w:r>
      <w:r w:rsidRPr="001F1737">
        <w:rPr>
          <w:sz w:val="26"/>
          <w:szCs w:val="26"/>
        </w:rPr>
        <w:t>. - [</w:t>
      </w:r>
      <w:r w:rsidR="00B86355" w:rsidRPr="001F1737">
        <w:rPr>
          <w:sz w:val="26"/>
          <w:szCs w:val="26"/>
        </w:rPr>
        <w:t>Torino?</w:t>
      </w:r>
      <w:r w:rsidRPr="001F1737">
        <w:rPr>
          <w:sz w:val="26"/>
          <w:szCs w:val="26"/>
        </w:rPr>
        <w:t xml:space="preserve">] : Congregazione </w:t>
      </w:r>
      <w:r w:rsidR="00B86355" w:rsidRPr="001F1737">
        <w:rPr>
          <w:sz w:val="26"/>
          <w:szCs w:val="26"/>
        </w:rPr>
        <w:t>s</w:t>
      </w:r>
      <w:r w:rsidRPr="001F1737">
        <w:rPr>
          <w:sz w:val="26"/>
          <w:szCs w:val="26"/>
        </w:rPr>
        <w:t>uore S.G.B. Cottolengo, 2022</w:t>
      </w:r>
      <w:r w:rsidR="00B86355" w:rsidRPr="001F1737">
        <w:rPr>
          <w:sz w:val="26"/>
          <w:szCs w:val="26"/>
        </w:rPr>
        <w:t xml:space="preserve">-    </w:t>
      </w:r>
      <w:r w:rsidRPr="001F1737">
        <w:rPr>
          <w:sz w:val="26"/>
          <w:szCs w:val="26"/>
        </w:rPr>
        <w:t>. - v</w:t>
      </w:r>
      <w:r w:rsidR="00B86355" w:rsidRPr="001F1737">
        <w:rPr>
          <w:sz w:val="26"/>
          <w:szCs w:val="26"/>
        </w:rPr>
        <w:t>olumi</w:t>
      </w:r>
      <w:r w:rsidRPr="001F1737">
        <w:rPr>
          <w:sz w:val="26"/>
          <w:szCs w:val="26"/>
        </w:rPr>
        <w:t xml:space="preserve"> : ill. ; 21 cm. </w:t>
      </w:r>
      <w:r w:rsidRPr="001F1737">
        <w:rPr>
          <w:sz w:val="26"/>
          <w:szCs w:val="26"/>
        </w:rPr>
        <w:t>((Semestrale; a</w:t>
      </w:r>
      <w:r w:rsidRPr="001F1737">
        <w:rPr>
          <w:sz w:val="26"/>
          <w:szCs w:val="26"/>
        </w:rPr>
        <w:t>nnuale</w:t>
      </w:r>
      <w:r w:rsidRPr="001F1737">
        <w:rPr>
          <w:sz w:val="26"/>
          <w:szCs w:val="26"/>
        </w:rPr>
        <w:t xml:space="preserve"> dal 2024</w:t>
      </w:r>
      <w:r w:rsidRPr="001F1737">
        <w:rPr>
          <w:sz w:val="26"/>
          <w:szCs w:val="26"/>
        </w:rPr>
        <w:t>. - Ogni quaderno è monotematico.</w:t>
      </w:r>
      <w:r w:rsidRPr="001F1737">
        <w:rPr>
          <w:sz w:val="26"/>
          <w:szCs w:val="26"/>
        </w:rPr>
        <w:t xml:space="preserve"> </w:t>
      </w:r>
      <w:r w:rsidR="001F1737" w:rsidRPr="001F1737">
        <w:rPr>
          <w:sz w:val="26"/>
          <w:szCs w:val="26"/>
        </w:rPr>
        <w:t>–</w:t>
      </w:r>
      <w:r w:rsidRPr="001F1737">
        <w:rPr>
          <w:sz w:val="26"/>
          <w:szCs w:val="26"/>
        </w:rPr>
        <w:t xml:space="preserve"> </w:t>
      </w:r>
      <w:r w:rsidR="001F1737" w:rsidRPr="001F1737">
        <w:rPr>
          <w:sz w:val="26"/>
          <w:szCs w:val="26"/>
        </w:rPr>
        <w:t xml:space="preserve">Disponibile anche online. - </w:t>
      </w:r>
      <w:r w:rsidRPr="001F1737">
        <w:rPr>
          <w:sz w:val="26"/>
          <w:szCs w:val="26"/>
        </w:rPr>
        <w:t>UTO1595828</w:t>
      </w:r>
    </w:p>
    <w:p w14:paraId="016F7D24" w14:textId="59147053" w:rsidR="008B4404" w:rsidRPr="001F1737" w:rsidRDefault="008B4404" w:rsidP="00B86355">
      <w:pPr>
        <w:spacing w:after="0" w:line="240" w:lineRule="auto"/>
        <w:jc w:val="both"/>
        <w:rPr>
          <w:sz w:val="26"/>
          <w:szCs w:val="26"/>
        </w:rPr>
      </w:pPr>
      <w:r w:rsidRPr="001F1737">
        <w:rPr>
          <w:sz w:val="26"/>
          <w:szCs w:val="26"/>
        </w:rPr>
        <w:t xml:space="preserve">Titolo del dorso: </w:t>
      </w:r>
      <w:r w:rsidRPr="001F1737">
        <w:rPr>
          <w:sz w:val="26"/>
          <w:szCs w:val="26"/>
        </w:rPr>
        <w:t xml:space="preserve">La </w:t>
      </w:r>
      <w:r w:rsidRPr="001F1737">
        <w:rPr>
          <w:sz w:val="26"/>
          <w:szCs w:val="26"/>
        </w:rPr>
        <w:t>*</w:t>
      </w:r>
      <w:r w:rsidRPr="001F1737">
        <w:rPr>
          <w:sz w:val="26"/>
          <w:szCs w:val="26"/>
        </w:rPr>
        <w:t>tenda di Giuditta</w:t>
      </w:r>
    </w:p>
    <w:p w14:paraId="261B5494" w14:textId="77777777" w:rsidR="00B86355" w:rsidRPr="001F1737" w:rsidRDefault="00B86355" w:rsidP="00B86355">
      <w:pPr>
        <w:spacing w:after="0" w:line="240" w:lineRule="auto"/>
        <w:jc w:val="both"/>
        <w:rPr>
          <w:sz w:val="26"/>
          <w:szCs w:val="26"/>
        </w:rPr>
      </w:pPr>
      <w:r w:rsidRPr="001F1737">
        <w:rPr>
          <w:sz w:val="26"/>
          <w:szCs w:val="26"/>
        </w:rPr>
        <w:t>Comprende:</w:t>
      </w:r>
    </w:p>
    <w:p w14:paraId="0188846A" w14:textId="3E5C7DE1" w:rsidR="00B86355" w:rsidRPr="001F1737" w:rsidRDefault="00B86355" w:rsidP="00B86355">
      <w:pPr>
        <w:spacing w:after="0" w:line="240" w:lineRule="auto"/>
        <w:jc w:val="both"/>
        <w:rPr>
          <w:sz w:val="26"/>
          <w:szCs w:val="26"/>
        </w:rPr>
      </w:pPr>
      <w:r w:rsidRPr="001F1737">
        <w:rPr>
          <w:sz w:val="26"/>
          <w:szCs w:val="26"/>
        </w:rPr>
        <w:t>1 (2022): *C</w:t>
      </w:r>
      <w:r w:rsidRPr="001F1737">
        <w:rPr>
          <w:sz w:val="26"/>
          <w:szCs w:val="26"/>
        </w:rPr>
        <w:t>hiamate in disparte</w:t>
      </w:r>
      <w:r w:rsidRPr="001F1737">
        <w:rPr>
          <w:sz w:val="26"/>
          <w:szCs w:val="26"/>
        </w:rPr>
        <w:t xml:space="preserve"> : </w:t>
      </w:r>
      <w:r w:rsidRPr="001F1737">
        <w:rPr>
          <w:sz w:val="26"/>
          <w:szCs w:val="26"/>
        </w:rPr>
        <w:t>e</w:t>
      </w:r>
      <w:r w:rsidRPr="001F1737">
        <w:rPr>
          <w:sz w:val="26"/>
          <w:szCs w:val="26"/>
        </w:rPr>
        <w:t>remitism</w:t>
      </w:r>
      <w:r w:rsidRPr="001F1737">
        <w:rPr>
          <w:sz w:val="26"/>
          <w:szCs w:val="26"/>
        </w:rPr>
        <w:t>o</w:t>
      </w:r>
      <w:r w:rsidRPr="001F1737">
        <w:rPr>
          <w:sz w:val="26"/>
          <w:szCs w:val="26"/>
        </w:rPr>
        <w:t xml:space="preserve"> </w:t>
      </w:r>
      <w:r w:rsidRPr="001F1737">
        <w:rPr>
          <w:sz w:val="26"/>
          <w:szCs w:val="26"/>
        </w:rPr>
        <w:t>e</w:t>
      </w:r>
      <w:r w:rsidRPr="001F1737">
        <w:rPr>
          <w:sz w:val="26"/>
          <w:szCs w:val="26"/>
        </w:rPr>
        <w:t xml:space="preserve"> cenob</w:t>
      </w:r>
      <w:r w:rsidRPr="001F1737">
        <w:rPr>
          <w:sz w:val="26"/>
          <w:szCs w:val="26"/>
        </w:rPr>
        <w:t>io</w:t>
      </w:r>
    </w:p>
    <w:p w14:paraId="235CAEDC" w14:textId="3B33B20E" w:rsidR="00B86355" w:rsidRPr="001F1737" w:rsidRDefault="00B86355" w:rsidP="00B86355">
      <w:pPr>
        <w:spacing w:after="0" w:line="240" w:lineRule="auto"/>
        <w:jc w:val="both"/>
        <w:rPr>
          <w:sz w:val="26"/>
          <w:szCs w:val="26"/>
        </w:rPr>
      </w:pPr>
      <w:r w:rsidRPr="001F1737">
        <w:rPr>
          <w:sz w:val="26"/>
          <w:szCs w:val="26"/>
        </w:rPr>
        <w:t>2(2023): *Rivestite di Cristo : prima parte</w:t>
      </w:r>
    </w:p>
    <w:p w14:paraId="232161F0" w14:textId="3499DF44" w:rsidR="00B86355" w:rsidRPr="001F1737" w:rsidRDefault="00B86355" w:rsidP="00B86355">
      <w:pPr>
        <w:spacing w:after="0" w:line="240" w:lineRule="auto"/>
        <w:jc w:val="both"/>
        <w:rPr>
          <w:sz w:val="26"/>
          <w:szCs w:val="26"/>
        </w:rPr>
      </w:pPr>
      <w:r w:rsidRPr="001F1737">
        <w:rPr>
          <w:sz w:val="26"/>
          <w:szCs w:val="26"/>
        </w:rPr>
        <w:t>3</w:t>
      </w:r>
      <w:r w:rsidRPr="001F1737">
        <w:rPr>
          <w:sz w:val="26"/>
          <w:szCs w:val="26"/>
        </w:rPr>
        <w:t xml:space="preserve">(2023): *Rivestite di Cristo : </w:t>
      </w:r>
      <w:r w:rsidRPr="001F1737">
        <w:rPr>
          <w:sz w:val="26"/>
          <w:szCs w:val="26"/>
        </w:rPr>
        <w:t>seconda</w:t>
      </w:r>
      <w:r w:rsidRPr="001F1737">
        <w:rPr>
          <w:sz w:val="26"/>
          <w:szCs w:val="26"/>
        </w:rPr>
        <w:t xml:space="preserve"> parte</w:t>
      </w:r>
    </w:p>
    <w:p w14:paraId="02F9A758" w14:textId="47FDA323" w:rsidR="00B86355" w:rsidRPr="001F1737" w:rsidRDefault="00B86355" w:rsidP="00B86355">
      <w:pPr>
        <w:spacing w:after="0" w:line="240" w:lineRule="auto"/>
        <w:jc w:val="both"/>
        <w:rPr>
          <w:sz w:val="26"/>
          <w:szCs w:val="26"/>
        </w:rPr>
      </w:pPr>
      <w:r w:rsidRPr="001F1737">
        <w:rPr>
          <w:sz w:val="26"/>
          <w:szCs w:val="26"/>
        </w:rPr>
        <w:t>4</w:t>
      </w:r>
      <w:r w:rsidRPr="001F1737">
        <w:rPr>
          <w:sz w:val="26"/>
          <w:szCs w:val="26"/>
        </w:rPr>
        <w:t>(202</w:t>
      </w:r>
      <w:r w:rsidRPr="001F1737">
        <w:rPr>
          <w:sz w:val="26"/>
          <w:szCs w:val="26"/>
        </w:rPr>
        <w:t>4</w:t>
      </w:r>
      <w:r w:rsidRPr="001F1737">
        <w:rPr>
          <w:sz w:val="26"/>
          <w:szCs w:val="26"/>
        </w:rPr>
        <w:t xml:space="preserve">): *Rivestite di Cristo : </w:t>
      </w:r>
      <w:r w:rsidRPr="001F1737">
        <w:rPr>
          <w:sz w:val="26"/>
          <w:szCs w:val="26"/>
        </w:rPr>
        <w:t>terza</w:t>
      </w:r>
      <w:r w:rsidRPr="001F1737">
        <w:rPr>
          <w:sz w:val="26"/>
          <w:szCs w:val="26"/>
        </w:rPr>
        <w:t xml:space="preserve"> parte</w:t>
      </w:r>
    </w:p>
    <w:p w14:paraId="636CF49D" w14:textId="2DC3BC1E" w:rsidR="00B86355" w:rsidRPr="001F1737" w:rsidRDefault="00B86355" w:rsidP="00B86355">
      <w:pPr>
        <w:spacing w:after="0" w:line="240" w:lineRule="auto"/>
        <w:jc w:val="both"/>
        <w:rPr>
          <w:sz w:val="26"/>
          <w:szCs w:val="26"/>
        </w:rPr>
      </w:pPr>
      <w:r w:rsidRPr="001F1737">
        <w:rPr>
          <w:sz w:val="26"/>
          <w:szCs w:val="26"/>
        </w:rPr>
        <w:t>5(2025): *Ospitali perché ospitate</w:t>
      </w:r>
    </w:p>
    <w:p w14:paraId="67720CFC" w14:textId="4B356FB8" w:rsidR="001F1737" w:rsidRPr="001F1737" w:rsidRDefault="001F1737" w:rsidP="00B86355">
      <w:pPr>
        <w:spacing w:after="0" w:line="240" w:lineRule="auto"/>
        <w:jc w:val="both"/>
        <w:rPr>
          <w:sz w:val="26"/>
          <w:szCs w:val="26"/>
        </w:rPr>
      </w:pPr>
      <w:r w:rsidRPr="001F1737">
        <w:rPr>
          <w:b/>
          <w:bCs/>
          <w:color w:val="C00000"/>
          <w:sz w:val="26"/>
          <w:szCs w:val="26"/>
        </w:rPr>
        <w:t>Copia digitale</w:t>
      </w:r>
      <w:r w:rsidRPr="001F1737">
        <w:rPr>
          <w:b/>
          <w:bCs/>
          <w:sz w:val="26"/>
          <w:szCs w:val="26"/>
        </w:rPr>
        <w:t xml:space="preserve">: </w:t>
      </w:r>
      <w:hyperlink r:id="rId8" w:history="1">
        <w:r w:rsidRPr="001F1737">
          <w:rPr>
            <w:rStyle w:val="Collegamentoipertestuale"/>
            <w:sz w:val="26"/>
            <w:szCs w:val="26"/>
          </w:rPr>
          <w:t>1(2022)-</w:t>
        </w:r>
      </w:hyperlink>
    </w:p>
    <w:p w14:paraId="566AEAC2" w14:textId="77777777" w:rsidR="001F1737" w:rsidRPr="001F1737" w:rsidRDefault="001F1737" w:rsidP="00B86355">
      <w:pPr>
        <w:spacing w:after="0" w:line="240" w:lineRule="auto"/>
        <w:jc w:val="both"/>
        <w:rPr>
          <w:sz w:val="26"/>
          <w:szCs w:val="26"/>
        </w:rPr>
      </w:pPr>
    </w:p>
    <w:p w14:paraId="13BBF008" w14:textId="5CE20F4E" w:rsidR="00B86355" w:rsidRPr="001F1737" w:rsidRDefault="00B86355" w:rsidP="00B86355">
      <w:pPr>
        <w:spacing w:after="0" w:line="240" w:lineRule="auto"/>
        <w:jc w:val="both"/>
        <w:rPr>
          <w:sz w:val="26"/>
          <w:szCs w:val="26"/>
        </w:rPr>
      </w:pPr>
      <w:r w:rsidRPr="001F1737">
        <w:rPr>
          <w:sz w:val="26"/>
          <w:szCs w:val="26"/>
        </w:rPr>
        <w:t>*</w:t>
      </w:r>
      <w:r w:rsidRPr="001F1737">
        <w:rPr>
          <w:b/>
          <w:bCs/>
          <w:sz w:val="26"/>
          <w:szCs w:val="26"/>
        </w:rPr>
        <w:t>Cottolengo</w:t>
      </w:r>
      <w:r w:rsidRPr="001F1737">
        <w:rPr>
          <w:b/>
          <w:bCs/>
          <w:sz w:val="26"/>
          <w:szCs w:val="26"/>
        </w:rPr>
        <w:t xml:space="preserve"> monastic </w:t>
      </w:r>
      <w:r w:rsidRPr="001F1737">
        <w:rPr>
          <w:b/>
          <w:bCs/>
          <w:sz w:val="26"/>
          <w:szCs w:val="26"/>
        </w:rPr>
        <w:t>notebooks</w:t>
      </w:r>
      <w:r w:rsidRPr="001F1737">
        <w:rPr>
          <w:b/>
          <w:bCs/>
          <w:sz w:val="26"/>
          <w:szCs w:val="26"/>
        </w:rPr>
        <w:t xml:space="preserve"> </w:t>
      </w:r>
      <w:r w:rsidRPr="001F1737">
        <w:rPr>
          <w:sz w:val="26"/>
          <w:szCs w:val="26"/>
        </w:rPr>
        <w:t>: *</w:t>
      </w:r>
      <w:r w:rsidRPr="001F1737">
        <w:rPr>
          <w:b/>
          <w:bCs/>
          <w:sz w:val="26"/>
          <w:szCs w:val="26"/>
        </w:rPr>
        <w:t>Judit’s tent</w:t>
      </w:r>
      <w:r w:rsidRPr="001F1737">
        <w:rPr>
          <w:sz w:val="26"/>
          <w:szCs w:val="26"/>
        </w:rPr>
        <w:t xml:space="preserve"> / Family of contemplative life Congregation of sisters of S.J.B. Cottolengo. - Anno 1, 1 (</w:t>
      </w:r>
      <w:r w:rsidRPr="001F1737">
        <w:rPr>
          <w:sz w:val="26"/>
          <w:szCs w:val="26"/>
        </w:rPr>
        <w:t>October</w:t>
      </w:r>
      <w:r w:rsidRPr="001F1737">
        <w:rPr>
          <w:sz w:val="26"/>
          <w:szCs w:val="26"/>
        </w:rPr>
        <w:t xml:space="preserve"> 2022)-    . - [Torino?] : </w:t>
      </w:r>
      <w:r w:rsidRPr="001F1737">
        <w:rPr>
          <w:sz w:val="26"/>
          <w:szCs w:val="26"/>
        </w:rPr>
        <w:t>Family of contemplative life Congregation of sisters of S.J.B. Cottolengo</w:t>
      </w:r>
      <w:r w:rsidRPr="001F1737">
        <w:rPr>
          <w:sz w:val="26"/>
          <w:szCs w:val="26"/>
        </w:rPr>
        <w:t>, 2022-    . - volumi : ill. ; 21 cm. ((Semestrale; annuale dal 2024. - Ogni quaderno è monotematico</w:t>
      </w:r>
    </w:p>
    <w:p w14:paraId="2BF41F13" w14:textId="217A7EF9" w:rsidR="00B86355" w:rsidRPr="001F1737" w:rsidRDefault="00B86355" w:rsidP="00B86355">
      <w:pPr>
        <w:spacing w:after="0" w:line="240" w:lineRule="auto"/>
        <w:jc w:val="both"/>
        <w:rPr>
          <w:sz w:val="26"/>
          <w:szCs w:val="26"/>
        </w:rPr>
      </w:pPr>
      <w:r w:rsidRPr="001F1737">
        <w:rPr>
          <w:sz w:val="26"/>
          <w:szCs w:val="26"/>
        </w:rPr>
        <w:t>Titolo del dorso: *Judit’s tent</w:t>
      </w:r>
    </w:p>
    <w:p w14:paraId="0F51BD15" w14:textId="7CD1D610" w:rsidR="008B4404" w:rsidRPr="001F1737" w:rsidRDefault="008B4404" w:rsidP="00B86355">
      <w:pPr>
        <w:spacing w:after="0" w:line="240" w:lineRule="auto"/>
        <w:jc w:val="both"/>
        <w:rPr>
          <w:sz w:val="26"/>
          <w:szCs w:val="26"/>
        </w:rPr>
      </w:pPr>
      <w:r w:rsidRPr="001F1737">
        <w:rPr>
          <w:sz w:val="26"/>
          <w:szCs w:val="26"/>
        </w:rPr>
        <w:t>Comprende:</w:t>
      </w:r>
    </w:p>
    <w:p w14:paraId="403C905F" w14:textId="2B0ED201" w:rsidR="008B4404" w:rsidRPr="001F1737" w:rsidRDefault="008B4404" w:rsidP="00B86355">
      <w:pPr>
        <w:spacing w:after="0" w:line="240" w:lineRule="auto"/>
        <w:jc w:val="both"/>
        <w:rPr>
          <w:sz w:val="26"/>
          <w:szCs w:val="26"/>
        </w:rPr>
      </w:pPr>
      <w:r w:rsidRPr="001F1737">
        <w:rPr>
          <w:sz w:val="26"/>
          <w:szCs w:val="26"/>
        </w:rPr>
        <w:t>1 (2022): *</w:t>
      </w:r>
      <w:r w:rsidRPr="001F1737">
        <w:rPr>
          <w:sz w:val="26"/>
          <w:szCs w:val="26"/>
        </w:rPr>
        <w:t xml:space="preserve">Called apart </w:t>
      </w:r>
      <w:r w:rsidRPr="001F1737">
        <w:rPr>
          <w:sz w:val="26"/>
          <w:szCs w:val="26"/>
        </w:rPr>
        <w:t xml:space="preserve">: </w:t>
      </w:r>
      <w:r w:rsidRPr="001F1737">
        <w:rPr>
          <w:sz w:val="26"/>
          <w:szCs w:val="26"/>
        </w:rPr>
        <w:t>Eremitism and cenoby</w:t>
      </w:r>
    </w:p>
    <w:p w14:paraId="0EBAA611" w14:textId="6F29A2CA" w:rsidR="00B86355" w:rsidRPr="001F1737" w:rsidRDefault="00B86355" w:rsidP="00B86355">
      <w:pPr>
        <w:spacing w:after="0" w:line="240" w:lineRule="auto"/>
        <w:jc w:val="both"/>
        <w:rPr>
          <w:sz w:val="26"/>
          <w:szCs w:val="26"/>
        </w:rPr>
      </w:pPr>
      <w:r w:rsidRPr="001F1737">
        <w:rPr>
          <w:sz w:val="26"/>
          <w:szCs w:val="26"/>
        </w:rPr>
        <w:t>2(2023): *</w:t>
      </w:r>
      <w:r w:rsidRPr="001F1737">
        <w:rPr>
          <w:sz w:val="26"/>
          <w:szCs w:val="26"/>
        </w:rPr>
        <w:t>Cloted</w:t>
      </w:r>
      <w:r w:rsidRPr="001F1737">
        <w:rPr>
          <w:sz w:val="26"/>
          <w:szCs w:val="26"/>
        </w:rPr>
        <w:t xml:space="preserve"> </w:t>
      </w:r>
      <w:r w:rsidRPr="001F1737">
        <w:rPr>
          <w:sz w:val="26"/>
          <w:szCs w:val="26"/>
        </w:rPr>
        <w:t xml:space="preserve">with </w:t>
      </w:r>
      <w:r w:rsidRPr="001F1737">
        <w:rPr>
          <w:sz w:val="26"/>
          <w:szCs w:val="26"/>
        </w:rPr>
        <w:t>C</w:t>
      </w:r>
      <w:r w:rsidRPr="001F1737">
        <w:rPr>
          <w:sz w:val="26"/>
          <w:szCs w:val="26"/>
        </w:rPr>
        <w:t>h</w:t>
      </w:r>
      <w:r w:rsidRPr="001F1737">
        <w:rPr>
          <w:sz w:val="26"/>
          <w:szCs w:val="26"/>
        </w:rPr>
        <w:t>rist : part</w:t>
      </w:r>
      <w:r w:rsidRPr="001F1737">
        <w:rPr>
          <w:sz w:val="26"/>
          <w:szCs w:val="26"/>
        </w:rPr>
        <w:t xml:space="preserve"> one</w:t>
      </w:r>
    </w:p>
    <w:p w14:paraId="1E09E950" w14:textId="5D80C27B" w:rsidR="00B86355" w:rsidRPr="001F1737" w:rsidRDefault="00B86355" w:rsidP="00B86355">
      <w:pPr>
        <w:spacing w:after="0" w:line="240" w:lineRule="auto"/>
        <w:jc w:val="both"/>
        <w:rPr>
          <w:sz w:val="26"/>
          <w:szCs w:val="26"/>
        </w:rPr>
      </w:pPr>
      <w:r w:rsidRPr="001F1737">
        <w:rPr>
          <w:sz w:val="26"/>
          <w:szCs w:val="26"/>
        </w:rPr>
        <w:t>3</w:t>
      </w:r>
      <w:r w:rsidRPr="001F1737">
        <w:rPr>
          <w:sz w:val="26"/>
          <w:szCs w:val="26"/>
        </w:rPr>
        <w:t xml:space="preserve">(2023): *Cloted with Christ : part </w:t>
      </w:r>
      <w:r w:rsidRPr="001F1737">
        <w:rPr>
          <w:sz w:val="26"/>
          <w:szCs w:val="26"/>
        </w:rPr>
        <w:t>two</w:t>
      </w:r>
    </w:p>
    <w:p w14:paraId="5658BF46" w14:textId="2726CB22" w:rsidR="00B86355" w:rsidRPr="001F1737" w:rsidRDefault="00B86355" w:rsidP="00B86355">
      <w:pPr>
        <w:spacing w:after="0" w:line="240" w:lineRule="auto"/>
        <w:jc w:val="both"/>
        <w:rPr>
          <w:sz w:val="26"/>
          <w:szCs w:val="26"/>
        </w:rPr>
      </w:pPr>
      <w:r w:rsidRPr="001F1737">
        <w:rPr>
          <w:sz w:val="26"/>
          <w:szCs w:val="26"/>
        </w:rPr>
        <w:t>4</w:t>
      </w:r>
      <w:r w:rsidRPr="001F1737">
        <w:rPr>
          <w:sz w:val="26"/>
          <w:szCs w:val="26"/>
        </w:rPr>
        <w:t>(202</w:t>
      </w:r>
      <w:r w:rsidRPr="001F1737">
        <w:rPr>
          <w:sz w:val="26"/>
          <w:szCs w:val="26"/>
        </w:rPr>
        <w:t>4</w:t>
      </w:r>
      <w:r w:rsidRPr="001F1737">
        <w:rPr>
          <w:sz w:val="26"/>
          <w:szCs w:val="26"/>
        </w:rPr>
        <w:t xml:space="preserve">): *Cloted with Christ : part </w:t>
      </w:r>
      <w:r w:rsidRPr="001F1737">
        <w:rPr>
          <w:sz w:val="26"/>
          <w:szCs w:val="26"/>
        </w:rPr>
        <w:t>three</w:t>
      </w:r>
    </w:p>
    <w:p w14:paraId="63B6B63B" w14:textId="2188730E" w:rsidR="00B86355" w:rsidRPr="001F1737" w:rsidRDefault="00B86355" w:rsidP="00B86355">
      <w:pPr>
        <w:spacing w:after="0" w:line="240" w:lineRule="auto"/>
        <w:jc w:val="both"/>
        <w:rPr>
          <w:sz w:val="26"/>
          <w:szCs w:val="26"/>
        </w:rPr>
      </w:pPr>
      <w:r w:rsidRPr="001F1737">
        <w:rPr>
          <w:sz w:val="26"/>
          <w:szCs w:val="26"/>
        </w:rPr>
        <w:t>5(2025): *</w:t>
      </w:r>
      <w:r w:rsidRPr="001F1737">
        <w:rPr>
          <w:sz w:val="26"/>
          <w:szCs w:val="26"/>
        </w:rPr>
        <w:t>Host because guest</w:t>
      </w:r>
    </w:p>
    <w:p w14:paraId="52F25C1F" w14:textId="36417199" w:rsidR="001F1737" w:rsidRPr="001F1737" w:rsidRDefault="001F1737" w:rsidP="001F1737">
      <w:pPr>
        <w:spacing w:after="0" w:line="240" w:lineRule="auto"/>
        <w:jc w:val="both"/>
        <w:rPr>
          <w:sz w:val="26"/>
          <w:szCs w:val="26"/>
        </w:rPr>
      </w:pPr>
      <w:r w:rsidRPr="001F1737">
        <w:rPr>
          <w:b/>
          <w:bCs/>
          <w:color w:val="C00000"/>
          <w:sz w:val="26"/>
          <w:szCs w:val="26"/>
        </w:rPr>
        <w:t>Copia digitale</w:t>
      </w:r>
      <w:r w:rsidRPr="001F1737">
        <w:rPr>
          <w:b/>
          <w:bCs/>
          <w:sz w:val="26"/>
          <w:szCs w:val="26"/>
        </w:rPr>
        <w:t xml:space="preserve">: </w:t>
      </w:r>
      <w:hyperlink r:id="rId9" w:history="1">
        <w:r w:rsidRPr="001F1737">
          <w:rPr>
            <w:rStyle w:val="Collegamentoipertestuale"/>
            <w:sz w:val="26"/>
            <w:szCs w:val="26"/>
          </w:rPr>
          <w:t>1(2022)-</w:t>
        </w:r>
      </w:hyperlink>
    </w:p>
    <w:p w14:paraId="4E0FC4A2" w14:textId="77777777" w:rsidR="008B4404" w:rsidRPr="001F1737" w:rsidRDefault="008B4404" w:rsidP="00B86355">
      <w:pPr>
        <w:spacing w:after="0" w:line="240" w:lineRule="auto"/>
        <w:jc w:val="both"/>
        <w:rPr>
          <w:sz w:val="26"/>
          <w:szCs w:val="26"/>
        </w:rPr>
      </w:pPr>
    </w:p>
    <w:p w14:paraId="5010679D" w14:textId="25CB42DD" w:rsidR="008B4404" w:rsidRPr="001F1737" w:rsidRDefault="008B4404" w:rsidP="00B86355">
      <w:pPr>
        <w:spacing w:after="0" w:line="240" w:lineRule="auto"/>
        <w:jc w:val="both"/>
        <w:rPr>
          <w:sz w:val="26"/>
          <w:szCs w:val="26"/>
        </w:rPr>
      </w:pPr>
      <w:r w:rsidRPr="001F1737">
        <w:rPr>
          <w:sz w:val="26"/>
          <w:szCs w:val="26"/>
        </w:rPr>
        <w:t xml:space="preserve">Autore: </w:t>
      </w:r>
      <w:r w:rsidRPr="001F1737">
        <w:rPr>
          <w:sz w:val="26"/>
          <w:szCs w:val="26"/>
        </w:rPr>
        <w:t xml:space="preserve">Congregazione delle suore di san Giuseppe Benedetto Cottolengo </w:t>
      </w:r>
    </w:p>
    <w:p w14:paraId="5FDAD522" w14:textId="64A22B57" w:rsidR="001F1737" w:rsidRPr="001F1737" w:rsidRDefault="001F1737" w:rsidP="00B86355">
      <w:pPr>
        <w:spacing w:after="0" w:line="240" w:lineRule="auto"/>
        <w:jc w:val="both"/>
        <w:rPr>
          <w:sz w:val="26"/>
          <w:szCs w:val="26"/>
        </w:rPr>
      </w:pPr>
      <w:r w:rsidRPr="001F1737">
        <w:rPr>
          <w:sz w:val="26"/>
          <w:szCs w:val="26"/>
        </w:rPr>
        <w:t xml:space="preserve">Soggetto: </w:t>
      </w:r>
      <w:r w:rsidRPr="001F1737">
        <w:rPr>
          <w:sz w:val="26"/>
          <w:szCs w:val="26"/>
        </w:rPr>
        <w:t xml:space="preserve">Congregazione delle suore di San Giuseppe Benedetto Cottolengo </w:t>
      </w:r>
      <w:r w:rsidRPr="001F1737">
        <w:rPr>
          <w:sz w:val="26"/>
          <w:szCs w:val="26"/>
        </w:rPr>
        <w:t>–</w:t>
      </w:r>
      <w:r w:rsidRPr="001F1737">
        <w:rPr>
          <w:sz w:val="26"/>
          <w:szCs w:val="26"/>
        </w:rPr>
        <w:t xml:space="preserve"> S</w:t>
      </w:r>
      <w:r w:rsidRPr="001F1737">
        <w:rPr>
          <w:sz w:val="26"/>
          <w:szCs w:val="26"/>
        </w:rPr>
        <w:t>piritualità - Periodici</w:t>
      </w:r>
    </w:p>
    <w:p w14:paraId="22A4510E" w14:textId="43181730" w:rsidR="008B4404" w:rsidRDefault="008B4404" w:rsidP="00B86355">
      <w:pPr>
        <w:spacing w:after="0" w:line="240" w:lineRule="auto"/>
        <w:jc w:val="both"/>
      </w:pPr>
    </w:p>
    <w:p w14:paraId="02C975E8" w14:textId="77777777" w:rsidR="008B4404" w:rsidRPr="00692224" w:rsidRDefault="008B4404" w:rsidP="00B86355">
      <w:pPr>
        <w:spacing w:after="0" w:line="240" w:lineRule="auto"/>
        <w:jc w:val="both"/>
        <w:rPr>
          <w:rFonts w:cstheme="minorHAnsi"/>
          <w:b/>
          <w:color w:val="C00000"/>
          <w:sz w:val="44"/>
          <w:szCs w:val="44"/>
        </w:rPr>
      </w:pPr>
      <w:r w:rsidRPr="00692224">
        <w:rPr>
          <w:rFonts w:cstheme="minorHAnsi"/>
          <w:b/>
          <w:color w:val="C00000"/>
          <w:sz w:val="44"/>
          <w:szCs w:val="44"/>
        </w:rPr>
        <w:t>Informazioni storico-bibliografiche</w:t>
      </w:r>
    </w:p>
    <w:p w14:paraId="05BCE6DA" w14:textId="77777777" w:rsidR="008B4404" w:rsidRDefault="008B4404" w:rsidP="00B86355">
      <w:pPr>
        <w:spacing w:after="0" w:line="240" w:lineRule="auto"/>
        <w:jc w:val="both"/>
        <w:rPr>
          <w:b/>
          <w:bCs/>
        </w:rPr>
        <w:sectPr w:rsidR="008B4404" w:rsidSect="008B4404">
          <w:type w:val="continuous"/>
          <w:pgSz w:w="11906" w:h="16838" w:code="9"/>
          <w:pgMar w:top="1418" w:right="1418" w:bottom="1418" w:left="1134" w:header="709" w:footer="709" w:gutter="0"/>
          <w:cols w:space="708"/>
          <w:docGrid w:linePitch="360"/>
        </w:sectPr>
      </w:pPr>
    </w:p>
    <w:p w14:paraId="18FED1F5" w14:textId="058D2A36" w:rsidR="008B4404" w:rsidRPr="001F1737" w:rsidRDefault="008B4404" w:rsidP="00B86355">
      <w:pPr>
        <w:spacing w:after="0" w:line="240" w:lineRule="auto"/>
        <w:jc w:val="both"/>
        <w:rPr>
          <w:sz w:val="26"/>
          <w:szCs w:val="26"/>
        </w:rPr>
      </w:pPr>
      <w:r w:rsidRPr="001F1737">
        <w:rPr>
          <w:sz w:val="26"/>
          <w:szCs w:val="26"/>
        </w:rPr>
        <w:t>Durante l’XI Capitolo generale delle Suore cottolenghine “è nata l’idea di una Collana di Quaderni che non solo renda fruibile per tutte le sorelle il materiale di ricerca offerto alle Capitolari dalla nostra Assemblea di Famiglia ma sia luogo di comune riflessione […] un vero e proprio laboratorio di ricerca e uno strumento utile per la crescita spirituale della nostra Famiglia”.</w:t>
      </w:r>
      <w:r w:rsidR="001F1737">
        <w:rPr>
          <w:sz w:val="26"/>
          <w:szCs w:val="26"/>
        </w:rPr>
        <w:t xml:space="preserve"> </w:t>
      </w:r>
      <w:r w:rsidRPr="001F1737">
        <w:rPr>
          <w:sz w:val="26"/>
          <w:szCs w:val="26"/>
        </w:rPr>
        <w:t xml:space="preserve">L’idea si è concretizzata e ampliata: </w:t>
      </w:r>
      <w:r w:rsidRPr="001F1737">
        <w:rPr>
          <w:i/>
          <w:iCs/>
          <w:sz w:val="26"/>
          <w:szCs w:val="26"/>
        </w:rPr>
        <w:t>La tenda di Giuditta</w:t>
      </w:r>
      <w:r w:rsidRPr="001F1737">
        <w:rPr>
          <w:sz w:val="26"/>
          <w:szCs w:val="26"/>
        </w:rPr>
        <w:t xml:space="preserve"> oltre alle ricerche del Capitolo ospita una rubrica di riflessione monastica sull’ecologia, alcune pagine di storia dei nostri sei monasteri o brevi biografie di sorelle, uno spazio di libera condivisione.</w:t>
      </w:r>
      <w:r w:rsidR="001F1737">
        <w:rPr>
          <w:sz w:val="26"/>
          <w:szCs w:val="26"/>
        </w:rPr>
        <w:t xml:space="preserve"> </w:t>
      </w:r>
      <w:r w:rsidRPr="001F1737">
        <w:rPr>
          <w:sz w:val="26"/>
          <w:szCs w:val="26"/>
        </w:rPr>
        <w:t>Questi “discorsi in Famiglia” sono a disposizione di chi fosse interessato ad uno sguardo monastico cottolenghino sul presente che non dimentica le radici.</w:t>
      </w:r>
      <w:r w:rsidRPr="001F1737">
        <w:rPr>
          <w:sz w:val="26"/>
          <w:szCs w:val="26"/>
        </w:rPr>
        <w:t xml:space="preserve"> </w:t>
      </w:r>
      <w:hyperlink r:id="rId10" w:history="1">
        <w:r w:rsidRPr="001F1737">
          <w:rPr>
            <w:rStyle w:val="Collegamentoipertestuale"/>
            <w:sz w:val="26"/>
            <w:szCs w:val="26"/>
          </w:rPr>
          <w:t>https://suore.cottolengo.org/quaderni-monastici-cottolenghini/</w:t>
        </w:r>
      </w:hyperlink>
      <w:r w:rsidRPr="001F1737">
        <w:rPr>
          <w:sz w:val="26"/>
          <w:szCs w:val="26"/>
        </w:rPr>
        <w:t xml:space="preserve">. </w:t>
      </w:r>
    </w:p>
    <w:sectPr w:rsidR="008B4404" w:rsidRPr="001F1737"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C194B"/>
    <w:rsid w:val="001F1737"/>
    <w:rsid w:val="0031062F"/>
    <w:rsid w:val="003605E3"/>
    <w:rsid w:val="00375F4B"/>
    <w:rsid w:val="003811E4"/>
    <w:rsid w:val="00653982"/>
    <w:rsid w:val="008B4404"/>
    <w:rsid w:val="00AC194B"/>
    <w:rsid w:val="00B86355"/>
    <w:rsid w:val="00C71CAA"/>
    <w:rsid w:val="00D544E6"/>
    <w:rsid w:val="00E2404F"/>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999E"/>
  <w15:chartTrackingRefBased/>
  <w15:docId w15:val="{CF933609-4688-489F-B378-5FA07727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1737"/>
  </w:style>
  <w:style w:type="paragraph" w:styleId="Titolo1">
    <w:name w:val="heading 1"/>
    <w:basedOn w:val="Normale"/>
    <w:next w:val="Normale"/>
    <w:link w:val="Titolo1Carattere"/>
    <w:uiPriority w:val="9"/>
    <w:qFormat/>
    <w:rsid w:val="00AC194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C194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C194B"/>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C194B"/>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C194B"/>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C194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C194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C194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C194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C194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C194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C194B"/>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C194B"/>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C194B"/>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C194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C194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C194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C194B"/>
    <w:rPr>
      <w:rFonts w:eastAsiaTheme="majorEastAsia" w:cstheme="majorBidi"/>
      <w:color w:val="272727" w:themeColor="text1" w:themeTint="D8"/>
    </w:rPr>
  </w:style>
  <w:style w:type="paragraph" w:styleId="Titolo">
    <w:name w:val="Title"/>
    <w:basedOn w:val="Normale"/>
    <w:next w:val="Normale"/>
    <w:link w:val="TitoloCarattere"/>
    <w:uiPriority w:val="10"/>
    <w:qFormat/>
    <w:rsid w:val="00AC1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C194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C194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C194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C194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C194B"/>
    <w:rPr>
      <w:i/>
      <w:iCs/>
      <w:color w:val="404040" w:themeColor="text1" w:themeTint="BF"/>
    </w:rPr>
  </w:style>
  <w:style w:type="paragraph" w:styleId="Paragrafoelenco">
    <w:name w:val="List Paragraph"/>
    <w:basedOn w:val="Normale"/>
    <w:uiPriority w:val="34"/>
    <w:qFormat/>
    <w:rsid w:val="00AC194B"/>
    <w:pPr>
      <w:ind w:left="720"/>
      <w:contextualSpacing/>
    </w:pPr>
  </w:style>
  <w:style w:type="character" w:styleId="Enfasiintensa">
    <w:name w:val="Intense Emphasis"/>
    <w:basedOn w:val="Carpredefinitoparagrafo"/>
    <w:uiPriority w:val="21"/>
    <w:qFormat/>
    <w:rsid w:val="00AC194B"/>
    <w:rPr>
      <w:i/>
      <w:iCs/>
      <w:color w:val="365F91" w:themeColor="accent1" w:themeShade="BF"/>
    </w:rPr>
  </w:style>
  <w:style w:type="paragraph" w:styleId="Citazioneintensa">
    <w:name w:val="Intense Quote"/>
    <w:basedOn w:val="Normale"/>
    <w:next w:val="Normale"/>
    <w:link w:val="CitazioneintensaCarattere"/>
    <w:uiPriority w:val="30"/>
    <w:qFormat/>
    <w:rsid w:val="00AC194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C194B"/>
    <w:rPr>
      <w:i/>
      <w:iCs/>
      <w:color w:val="365F91" w:themeColor="accent1" w:themeShade="BF"/>
    </w:rPr>
  </w:style>
  <w:style w:type="character" w:styleId="Riferimentointenso">
    <w:name w:val="Intense Reference"/>
    <w:basedOn w:val="Carpredefinitoparagrafo"/>
    <w:uiPriority w:val="32"/>
    <w:qFormat/>
    <w:rsid w:val="00AC194B"/>
    <w:rPr>
      <w:b/>
      <w:bCs/>
      <w:smallCaps/>
      <w:color w:val="365F91" w:themeColor="accent1" w:themeShade="BF"/>
      <w:spacing w:val="5"/>
    </w:rPr>
  </w:style>
  <w:style w:type="character" w:styleId="Collegamentoipertestuale">
    <w:name w:val="Hyperlink"/>
    <w:basedOn w:val="Carpredefinitoparagrafo"/>
    <w:uiPriority w:val="99"/>
    <w:unhideWhenUsed/>
    <w:rsid w:val="008B4404"/>
    <w:rPr>
      <w:color w:val="0000FF" w:themeColor="hyperlink"/>
      <w:u w:val="single"/>
    </w:rPr>
  </w:style>
  <w:style w:type="character" w:styleId="Menzionenonrisolta">
    <w:name w:val="Unresolved Mention"/>
    <w:basedOn w:val="Carpredefinitoparagrafo"/>
    <w:uiPriority w:val="99"/>
    <w:semiHidden/>
    <w:unhideWhenUsed/>
    <w:rsid w:val="008B4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ore.cottolengo.org/quaderni-monastici-cottolenghini/"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suore.cottolengo.org/quaderni-monastici-cottolenghini/" TargetMode="External"/><Relationship Id="rId4" Type="http://schemas.openxmlformats.org/officeDocument/2006/relationships/image" Target="media/image1.png"/><Relationship Id="rId9" Type="http://schemas.openxmlformats.org/officeDocument/2006/relationships/hyperlink" Target="https://suore.cottolengo.org/quaderni-monastici-cottolenghi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398</Words>
  <Characters>2275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2026-02-07T18:33:00Z</dcterms:created>
  <dcterms:modified xsi:type="dcterms:W3CDTF">2026-02-07T18:58:00Z</dcterms:modified>
</cp:coreProperties>
</file>