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141C09" w14:textId="21A27BB4" w:rsidR="008A617C" w:rsidRDefault="008A617C" w:rsidP="00C83309">
      <w:pPr>
        <w:spacing w:after="0" w:line="240" w:lineRule="auto"/>
        <w:jc w:val="both"/>
        <w:rPr>
          <w:rFonts w:cstheme="minorHAnsi"/>
          <w:bCs/>
          <w:i/>
          <w:sz w:val="16"/>
          <w:szCs w:val="16"/>
        </w:rPr>
      </w:pPr>
      <w:r>
        <w:rPr>
          <w:rFonts w:cstheme="minorHAnsi"/>
          <w:b/>
          <w:bCs/>
          <w:color w:val="C00000"/>
          <w:sz w:val="44"/>
          <w:szCs w:val="44"/>
        </w:rPr>
        <w:t>XY101</w:t>
      </w:r>
      <w:r>
        <w:rPr>
          <w:rFonts w:cstheme="minorHAnsi"/>
          <w:b/>
          <w:bCs/>
          <w:color w:val="C00000"/>
          <w:sz w:val="44"/>
          <w:szCs w:val="44"/>
        </w:rPr>
        <w:t>8</w:t>
      </w:r>
      <w:r w:rsidRPr="00005D6C">
        <w:rPr>
          <w:rFonts w:cstheme="minorHAnsi"/>
          <w:bCs/>
          <w:i/>
        </w:rPr>
        <w:tab/>
      </w:r>
      <w:r w:rsidRPr="00005D6C">
        <w:rPr>
          <w:rFonts w:cstheme="minorHAnsi"/>
          <w:bCs/>
          <w:i/>
          <w:sz w:val="16"/>
          <w:szCs w:val="16"/>
        </w:rPr>
        <w:tab/>
      </w:r>
      <w:r w:rsidRPr="00005D6C">
        <w:rPr>
          <w:rFonts w:cstheme="minorHAnsi"/>
          <w:bCs/>
          <w:i/>
          <w:sz w:val="16"/>
          <w:szCs w:val="16"/>
        </w:rPr>
        <w:tab/>
      </w:r>
      <w:r w:rsidRPr="00005D6C">
        <w:rPr>
          <w:rFonts w:cstheme="minorHAnsi"/>
          <w:bCs/>
          <w:i/>
          <w:sz w:val="16"/>
          <w:szCs w:val="16"/>
        </w:rPr>
        <w:tab/>
      </w:r>
      <w:r w:rsidRPr="00005D6C">
        <w:rPr>
          <w:rFonts w:cstheme="minorHAnsi"/>
          <w:bCs/>
          <w:i/>
          <w:sz w:val="16"/>
          <w:szCs w:val="16"/>
        </w:rPr>
        <w:tab/>
      </w:r>
      <w:r w:rsidRPr="00005D6C">
        <w:rPr>
          <w:rFonts w:cstheme="minorHAnsi"/>
          <w:bCs/>
          <w:i/>
          <w:sz w:val="16"/>
          <w:szCs w:val="16"/>
        </w:rPr>
        <w:tab/>
      </w:r>
      <w:r w:rsidRPr="00005D6C">
        <w:rPr>
          <w:rFonts w:cstheme="minorHAnsi"/>
          <w:bCs/>
          <w:i/>
          <w:sz w:val="16"/>
          <w:szCs w:val="16"/>
        </w:rPr>
        <w:tab/>
      </w:r>
      <w:r w:rsidRPr="00005D6C">
        <w:rPr>
          <w:rFonts w:cstheme="minorHAnsi"/>
          <w:bCs/>
          <w:i/>
          <w:sz w:val="16"/>
          <w:szCs w:val="16"/>
        </w:rPr>
        <w:tab/>
      </w:r>
      <w:r w:rsidRPr="00005D6C">
        <w:rPr>
          <w:rFonts w:cstheme="minorHAnsi"/>
          <w:bCs/>
          <w:i/>
          <w:sz w:val="16"/>
          <w:szCs w:val="16"/>
        </w:rPr>
        <w:tab/>
        <w:t xml:space="preserve">Scheda creata il </w:t>
      </w:r>
      <w:r>
        <w:rPr>
          <w:rFonts w:cstheme="minorHAnsi"/>
          <w:bCs/>
          <w:i/>
          <w:sz w:val="16"/>
          <w:szCs w:val="16"/>
        </w:rPr>
        <w:t>1</w:t>
      </w:r>
      <w:r>
        <w:rPr>
          <w:rFonts w:cstheme="minorHAnsi"/>
          <w:bCs/>
          <w:i/>
          <w:sz w:val="16"/>
          <w:szCs w:val="16"/>
        </w:rPr>
        <w:t>2</w:t>
      </w:r>
      <w:r>
        <w:rPr>
          <w:rFonts w:cstheme="minorHAnsi"/>
          <w:bCs/>
          <w:i/>
          <w:sz w:val="16"/>
          <w:szCs w:val="16"/>
        </w:rPr>
        <w:t xml:space="preserve"> febbraio 2026</w:t>
      </w:r>
    </w:p>
    <w:p w14:paraId="2964BE60" w14:textId="5D34F4F7" w:rsidR="008A617C" w:rsidRDefault="00016306" w:rsidP="00C83309">
      <w:pPr>
        <w:spacing w:after="0" w:line="240" w:lineRule="auto"/>
        <w:jc w:val="both"/>
        <w:rPr>
          <w:rFonts w:cstheme="minorHAnsi"/>
          <w:b/>
          <w:bCs/>
          <w:color w:val="C00000"/>
          <w:sz w:val="44"/>
          <w:szCs w:val="44"/>
        </w:rPr>
      </w:pPr>
      <w:r w:rsidRPr="00016306">
        <w:rPr>
          <w:rFonts w:cstheme="minorHAnsi"/>
          <w:b/>
          <w:bCs/>
          <w:color w:val="C00000"/>
          <w:sz w:val="44"/>
          <w:szCs w:val="44"/>
        </w:rPr>
        <w:drawing>
          <wp:inline distT="0" distB="0" distL="0" distR="0" wp14:anchorId="6DCE398D" wp14:editId="7E44232D">
            <wp:extent cx="2260800" cy="3240000"/>
            <wp:effectExtent l="0" t="0" r="6350" b="0"/>
            <wp:docPr id="854795112" name="Immagine 1" descr="Immagine che contiene testo, schermata, uomo, vestiti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795112" name="Immagine 1" descr="Immagine che contiene testo, schermata, uomo, vestiti&#10;&#10;Il contenuto generato dall'IA potrebbe non essere corretto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608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6306">
        <w:rPr>
          <w:rFonts w:cstheme="minorHAnsi"/>
          <w:b/>
          <w:bCs/>
          <w:color w:val="C00000"/>
          <w:sz w:val="44"/>
          <w:szCs w:val="44"/>
        </w:rPr>
        <w:t xml:space="preserve"> </w:t>
      </w:r>
      <w:r w:rsidR="008A617C" w:rsidRPr="008A617C">
        <w:rPr>
          <w:rFonts w:cstheme="minorHAnsi"/>
          <w:b/>
          <w:bCs/>
          <w:color w:val="C00000"/>
          <w:sz w:val="44"/>
          <w:szCs w:val="44"/>
        </w:rPr>
        <w:drawing>
          <wp:inline distT="0" distB="0" distL="0" distR="0" wp14:anchorId="5A4A81C2" wp14:editId="17066BE3">
            <wp:extent cx="3344400" cy="3240000"/>
            <wp:effectExtent l="0" t="0" r="8890" b="0"/>
            <wp:docPr id="797633079" name="Immagine 2" descr="Immagine che contiene testo, emblema, cresta, log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633079" name="Immagine 2" descr="Immagine che contiene testo, emblema, cresta, logo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617C" w:rsidRPr="008A617C">
        <w:rPr>
          <w:rFonts w:cstheme="minorHAnsi"/>
          <w:b/>
          <w:bCs/>
          <w:color w:val="C00000"/>
          <w:sz w:val="44"/>
          <w:szCs w:val="44"/>
        </w:rPr>
        <w:t xml:space="preserve"> </w:t>
      </w:r>
    </w:p>
    <w:p w14:paraId="5F03BC2E" w14:textId="1D06CFF5" w:rsidR="008A617C" w:rsidRPr="00005D6C" w:rsidRDefault="008A617C" w:rsidP="00C83309">
      <w:pPr>
        <w:spacing w:after="0" w:line="240" w:lineRule="auto"/>
        <w:jc w:val="both"/>
        <w:rPr>
          <w:rFonts w:cstheme="minorHAnsi"/>
          <w:b/>
          <w:bCs/>
          <w:color w:val="C00000"/>
          <w:sz w:val="44"/>
          <w:szCs w:val="44"/>
        </w:rPr>
      </w:pPr>
      <w:r w:rsidRPr="00005D6C">
        <w:rPr>
          <w:rFonts w:cstheme="minorHAnsi"/>
          <w:b/>
          <w:bCs/>
          <w:color w:val="C00000"/>
          <w:sz w:val="44"/>
          <w:szCs w:val="44"/>
        </w:rPr>
        <w:t xml:space="preserve">Descrizione </w:t>
      </w:r>
      <w:r>
        <w:rPr>
          <w:rFonts w:cstheme="minorHAnsi"/>
          <w:b/>
          <w:bCs/>
          <w:color w:val="C00000"/>
          <w:sz w:val="44"/>
          <w:szCs w:val="44"/>
        </w:rPr>
        <w:t>storico-</w:t>
      </w:r>
      <w:r w:rsidRPr="00005D6C">
        <w:rPr>
          <w:rFonts w:cstheme="minorHAnsi"/>
          <w:b/>
          <w:bCs/>
          <w:color w:val="C00000"/>
          <w:sz w:val="44"/>
          <w:szCs w:val="44"/>
        </w:rPr>
        <w:t>bibliografica</w:t>
      </w:r>
    </w:p>
    <w:p w14:paraId="543C0943" w14:textId="4842500C" w:rsidR="00016306" w:rsidRPr="0014789D" w:rsidRDefault="00016306" w:rsidP="00C83309">
      <w:pPr>
        <w:spacing w:after="0" w:line="240" w:lineRule="auto"/>
        <w:jc w:val="both"/>
        <w:rPr>
          <w:sz w:val="30"/>
          <w:szCs w:val="30"/>
        </w:rPr>
      </w:pPr>
      <w:r w:rsidRPr="0014789D">
        <w:rPr>
          <w:sz w:val="30"/>
          <w:szCs w:val="30"/>
        </w:rPr>
        <w:t>The *</w:t>
      </w:r>
      <w:proofErr w:type="spellStart"/>
      <w:r w:rsidRPr="0014789D">
        <w:rPr>
          <w:b/>
          <w:bCs/>
          <w:sz w:val="30"/>
          <w:szCs w:val="30"/>
        </w:rPr>
        <w:t>CoESPU</w:t>
      </w:r>
      <w:proofErr w:type="spellEnd"/>
      <w:r w:rsidRPr="0014789D">
        <w:rPr>
          <w:b/>
          <w:bCs/>
          <w:sz w:val="30"/>
          <w:szCs w:val="30"/>
        </w:rPr>
        <w:t xml:space="preserve"> magazine </w:t>
      </w:r>
      <w:r w:rsidRPr="0014789D">
        <w:rPr>
          <w:sz w:val="30"/>
          <w:szCs w:val="30"/>
        </w:rPr>
        <w:t xml:space="preserve">/ </w:t>
      </w:r>
      <w:r w:rsidRPr="0014789D">
        <w:rPr>
          <w:sz w:val="30"/>
          <w:szCs w:val="30"/>
        </w:rPr>
        <w:t xml:space="preserve">Center of </w:t>
      </w:r>
      <w:proofErr w:type="spellStart"/>
      <w:r w:rsidRPr="0014789D">
        <w:rPr>
          <w:sz w:val="30"/>
          <w:szCs w:val="30"/>
        </w:rPr>
        <w:t>excellence</w:t>
      </w:r>
      <w:proofErr w:type="spellEnd"/>
      <w:r w:rsidRPr="0014789D">
        <w:rPr>
          <w:sz w:val="30"/>
          <w:szCs w:val="30"/>
        </w:rPr>
        <w:t xml:space="preserve"> for </w:t>
      </w:r>
      <w:proofErr w:type="spellStart"/>
      <w:r w:rsidRPr="0014789D">
        <w:rPr>
          <w:sz w:val="30"/>
          <w:szCs w:val="30"/>
        </w:rPr>
        <w:t>stability</w:t>
      </w:r>
      <w:proofErr w:type="spellEnd"/>
      <w:r w:rsidRPr="0014789D">
        <w:rPr>
          <w:sz w:val="30"/>
          <w:szCs w:val="30"/>
        </w:rPr>
        <w:t xml:space="preserve"> </w:t>
      </w:r>
      <w:proofErr w:type="spellStart"/>
      <w:r w:rsidRPr="0014789D">
        <w:rPr>
          <w:sz w:val="30"/>
          <w:szCs w:val="30"/>
        </w:rPr>
        <w:t>police</w:t>
      </w:r>
      <w:proofErr w:type="spellEnd"/>
      <w:r w:rsidRPr="0014789D">
        <w:rPr>
          <w:sz w:val="30"/>
          <w:szCs w:val="30"/>
        </w:rPr>
        <w:t xml:space="preserve"> </w:t>
      </w:r>
      <w:proofErr w:type="spellStart"/>
      <w:r w:rsidRPr="0014789D">
        <w:rPr>
          <w:sz w:val="30"/>
          <w:szCs w:val="30"/>
        </w:rPr>
        <w:t>units</w:t>
      </w:r>
      <w:proofErr w:type="spellEnd"/>
      <w:r w:rsidRPr="0014789D">
        <w:rPr>
          <w:sz w:val="30"/>
          <w:szCs w:val="30"/>
        </w:rPr>
        <w:t xml:space="preserve">. </w:t>
      </w:r>
      <w:r w:rsidRPr="0014789D">
        <w:rPr>
          <w:sz w:val="30"/>
          <w:szCs w:val="30"/>
        </w:rPr>
        <w:t>–</w:t>
      </w:r>
      <w:r w:rsidRPr="0014789D">
        <w:rPr>
          <w:sz w:val="30"/>
          <w:szCs w:val="30"/>
        </w:rPr>
        <w:t xml:space="preserve"> </w:t>
      </w:r>
      <w:r w:rsidRPr="0014789D">
        <w:rPr>
          <w:sz w:val="30"/>
          <w:szCs w:val="30"/>
        </w:rPr>
        <w:t xml:space="preserve">N. </w:t>
      </w:r>
      <w:r w:rsidRPr="0014789D">
        <w:rPr>
          <w:sz w:val="30"/>
          <w:szCs w:val="30"/>
        </w:rPr>
        <w:t>1 (</w:t>
      </w:r>
      <w:proofErr w:type="gramStart"/>
      <w:r w:rsidRPr="0014789D">
        <w:rPr>
          <w:sz w:val="30"/>
          <w:szCs w:val="30"/>
        </w:rPr>
        <w:t>20</w:t>
      </w:r>
      <w:r w:rsidRPr="0014789D">
        <w:rPr>
          <w:sz w:val="30"/>
          <w:szCs w:val="30"/>
        </w:rPr>
        <w:t>13</w:t>
      </w:r>
      <w:r w:rsidRPr="0014789D">
        <w:rPr>
          <w:sz w:val="30"/>
          <w:szCs w:val="30"/>
        </w:rPr>
        <w:t>)-</w:t>
      </w:r>
      <w:proofErr w:type="gramEnd"/>
      <w:r w:rsidRPr="0014789D">
        <w:rPr>
          <w:sz w:val="30"/>
          <w:szCs w:val="30"/>
        </w:rPr>
        <w:t xml:space="preserve">  </w:t>
      </w:r>
      <w:proofErr w:type="gramStart"/>
      <w:r w:rsidRPr="0014789D">
        <w:rPr>
          <w:sz w:val="30"/>
          <w:szCs w:val="30"/>
        </w:rPr>
        <w:t xml:space="preserve">  .</w:t>
      </w:r>
      <w:proofErr w:type="gramEnd"/>
      <w:r w:rsidRPr="0014789D">
        <w:rPr>
          <w:sz w:val="30"/>
          <w:szCs w:val="30"/>
        </w:rPr>
        <w:t xml:space="preserve"> - </w:t>
      </w:r>
      <w:proofErr w:type="gramStart"/>
      <w:r w:rsidRPr="0014789D">
        <w:rPr>
          <w:sz w:val="30"/>
          <w:szCs w:val="30"/>
        </w:rPr>
        <w:t>Vicenza :</w:t>
      </w:r>
      <w:proofErr w:type="gramEnd"/>
      <w:r w:rsidRPr="0014789D">
        <w:rPr>
          <w:sz w:val="30"/>
          <w:szCs w:val="30"/>
        </w:rPr>
        <w:t xml:space="preserve"> Center of </w:t>
      </w:r>
      <w:proofErr w:type="spellStart"/>
      <w:r w:rsidRPr="0014789D">
        <w:rPr>
          <w:sz w:val="30"/>
          <w:szCs w:val="30"/>
        </w:rPr>
        <w:t>excellence</w:t>
      </w:r>
      <w:proofErr w:type="spellEnd"/>
      <w:r w:rsidRPr="0014789D">
        <w:rPr>
          <w:sz w:val="30"/>
          <w:szCs w:val="30"/>
        </w:rPr>
        <w:t xml:space="preserve"> for </w:t>
      </w:r>
      <w:proofErr w:type="spellStart"/>
      <w:r w:rsidRPr="0014789D">
        <w:rPr>
          <w:sz w:val="30"/>
          <w:szCs w:val="30"/>
        </w:rPr>
        <w:t>stability</w:t>
      </w:r>
      <w:proofErr w:type="spellEnd"/>
      <w:r w:rsidRPr="0014789D">
        <w:rPr>
          <w:sz w:val="30"/>
          <w:szCs w:val="30"/>
        </w:rPr>
        <w:t xml:space="preserve"> </w:t>
      </w:r>
      <w:proofErr w:type="spellStart"/>
      <w:r w:rsidRPr="0014789D">
        <w:rPr>
          <w:sz w:val="30"/>
          <w:szCs w:val="30"/>
        </w:rPr>
        <w:t>police</w:t>
      </w:r>
      <w:proofErr w:type="spellEnd"/>
      <w:r w:rsidRPr="0014789D">
        <w:rPr>
          <w:sz w:val="30"/>
          <w:szCs w:val="30"/>
        </w:rPr>
        <w:t xml:space="preserve"> </w:t>
      </w:r>
      <w:proofErr w:type="spellStart"/>
      <w:r w:rsidRPr="0014789D">
        <w:rPr>
          <w:sz w:val="30"/>
          <w:szCs w:val="30"/>
        </w:rPr>
        <w:t>units</w:t>
      </w:r>
      <w:proofErr w:type="spellEnd"/>
      <w:r w:rsidRPr="0014789D">
        <w:rPr>
          <w:sz w:val="30"/>
          <w:szCs w:val="30"/>
        </w:rPr>
        <w:t>, 20</w:t>
      </w:r>
      <w:r w:rsidRPr="0014789D">
        <w:rPr>
          <w:sz w:val="30"/>
          <w:szCs w:val="30"/>
        </w:rPr>
        <w:t>13</w:t>
      </w:r>
      <w:r w:rsidRPr="0014789D">
        <w:rPr>
          <w:sz w:val="30"/>
          <w:szCs w:val="30"/>
        </w:rPr>
        <w:t xml:space="preserve">-  </w:t>
      </w:r>
      <w:proofErr w:type="gramStart"/>
      <w:r w:rsidRPr="0014789D">
        <w:rPr>
          <w:sz w:val="30"/>
          <w:szCs w:val="30"/>
        </w:rPr>
        <w:t xml:space="preserve">  .</w:t>
      </w:r>
      <w:proofErr w:type="gramEnd"/>
      <w:r w:rsidRPr="0014789D">
        <w:rPr>
          <w:sz w:val="30"/>
          <w:szCs w:val="30"/>
        </w:rPr>
        <w:t xml:space="preserve"> - </w:t>
      </w:r>
      <w:proofErr w:type="gramStart"/>
      <w:r w:rsidRPr="0014789D">
        <w:rPr>
          <w:sz w:val="30"/>
          <w:szCs w:val="30"/>
        </w:rPr>
        <w:t>volumi :</w:t>
      </w:r>
      <w:proofErr w:type="gramEnd"/>
      <w:r w:rsidRPr="0014789D">
        <w:rPr>
          <w:sz w:val="30"/>
          <w:szCs w:val="30"/>
        </w:rPr>
        <w:t xml:space="preserve"> ill. ((</w:t>
      </w:r>
      <w:r w:rsidRPr="0014789D">
        <w:rPr>
          <w:sz w:val="30"/>
          <w:szCs w:val="30"/>
        </w:rPr>
        <w:t>Quadrimestrale</w:t>
      </w:r>
      <w:r w:rsidRPr="0014789D">
        <w:rPr>
          <w:sz w:val="30"/>
          <w:szCs w:val="30"/>
        </w:rPr>
        <w:t>. - Disponibile anche online</w:t>
      </w:r>
    </w:p>
    <w:p w14:paraId="7EF1BFC3" w14:textId="654F0574" w:rsidR="00016306" w:rsidRPr="0014789D" w:rsidRDefault="00016306" w:rsidP="00C83309">
      <w:pPr>
        <w:spacing w:after="0" w:line="240" w:lineRule="auto"/>
        <w:jc w:val="both"/>
        <w:rPr>
          <w:sz w:val="30"/>
          <w:szCs w:val="30"/>
        </w:rPr>
      </w:pPr>
      <w:r w:rsidRPr="0014789D">
        <w:rPr>
          <w:b/>
          <w:bCs/>
          <w:color w:val="C00000"/>
          <w:sz w:val="30"/>
          <w:szCs w:val="30"/>
        </w:rPr>
        <w:t>Copia digitale</w:t>
      </w:r>
      <w:r w:rsidRPr="0014789D">
        <w:rPr>
          <w:sz w:val="30"/>
          <w:szCs w:val="30"/>
        </w:rPr>
        <w:t xml:space="preserve">: </w:t>
      </w:r>
      <w:hyperlink r:id="rId7" w:history="1">
        <w:r w:rsidRPr="0014789D">
          <w:rPr>
            <w:rStyle w:val="Collegamentoipertestuale"/>
            <w:sz w:val="30"/>
            <w:szCs w:val="30"/>
          </w:rPr>
          <w:t>1(</w:t>
        </w:r>
        <w:proofErr w:type="gramStart"/>
        <w:r w:rsidRPr="0014789D">
          <w:rPr>
            <w:rStyle w:val="Collegamentoipertestuale"/>
            <w:sz w:val="30"/>
            <w:szCs w:val="30"/>
          </w:rPr>
          <w:t>2013)-</w:t>
        </w:r>
        <w:proofErr w:type="gramEnd"/>
      </w:hyperlink>
    </w:p>
    <w:p w14:paraId="7C600C6E" w14:textId="77777777" w:rsidR="00C83309" w:rsidRPr="0014789D" w:rsidRDefault="00C83309" w:rsidP="00C83309">
      <w:pPr>
        <w:spacing w:after="0" w:line="240" w:lineRule="auto"/>
        <w:jc w:val="both"/>
        <w:rPr>
          <w:sz w:val="30"/>
          <w:szCs w:val="30"/>
        </w:rPr>
      </w:pPr>
    </w:p>
    <w:p w14:paraId="573FE6BC" w14:textId="27778CC0" w:rsidR="0031062F" w:rsidRPr="0014789D" w:rsidRDefault="008A617C" w:rsidP="00C83309">
      <w:pPr>
        <w:spacing w:after="0" w:line="240" w:lineRule="auto"/>
        <w:jc w:val="both"/>
        <w:rPr>
          <w:sz w:val="30"/>
          <w:szCs w:val="30"/>
        </w:rPr>
      </w:pPr>
      <w:r w:rsidRPr="0014789D">
        <w:rPr>
          <w:sz w:val="30"/>
          <w:szCs w:val="30"/>
        </w:rPr>
        <w:t xml:space="preserve">The </w:t>
      </w:r>
      <w:r w:rsidRPr="0014789D">
        <w:rPr>
          <w:sz w:val="30"/>
          <w:szCs w:val="30"/>
        </w:rPr>
        <w:t>*</w:t>
      </w:r>
      <w:proofErr w:type="spellStart"/>
      <w:r w:rsidRPr="0014789D">
        <w:rPr>
          <w:b/>
          <w:bCs/>
          <w:sz w:val="30"/>
          <w:szCs w:val="30"/>
        </w:rPr>
        <w:t>CoESPU</w:t>
      </w:r>
      <w:proofErr w:type="spellEnd"/>
      <w:r w:rsidRPr="0014789D">
        <w:rPr>
          <w:b/>
          <w:bCs/>
          <w:sz w:val="30"/>
          <w:szCs w:val="30"/>
        </w:rPr>
        <w:t xml:space="preserve"> magazine, </w:t>
      </w:r>
      <w:proofErr w:type="spellStart"/>
      <w:r w:rsidRPr="0014789D">
        <w:rPr>
          <w:b/>
          <w:bCs/>
          <w:sz w:val="30"/>
          <w:szCs w:val="30"/>
        </w:rPr>
        <w:t>advanced</w:t>
      </w:r>
      <w:proofErr w:type="spellEnd"/>
      <w:r w:rsidRPr="0014789D">
        <w:rPr>
          <w:b/>
          <w:bCs/>
          <w:sz w:val="30"/>
          <w:szCs w:val="30"/>
        </w:rPr>
        <w:t xml:space="preserve"> </w:t>
      </w:r>
      <w:proofErr w:type="gramStart"/>
      <w:r w:rsidRPr="0014789D">
        <w:rPr>
          <w:b/>
          <w:bCs/>
          <w:sz w:val="30"/>
          <w:szCs w:val="30"/>
        </w:rPr>
        <w:t>studies</w:t>
      </w:r>
      <w:r w:rsidRPr="0014789D">
        <w:rPr>
          <w:sz w:val="30"/>
          <w:szCs w:val="30"/>
        </w:rPr>
        <w:t xml:space="preserve"> :</w:t>
      </w:r>
      <w:proofErr w:type="gramEnd"/>
      <w:r w:rsidRPr="0014789D">
        <w:rPr>
          <w:sz w:val="30"/>
          <w:szCs w:val="30"/>
        </w:rPr>
        <w:t xml:space="preserve"> the online </w:t>
      </w:r>
      <w:r w:rsidRPr="0014789D">
        <w:rPr>
          <w:sz w:val="30"/>
          <w:szCs w:val="30"/>
        </w:rPr>
        <w:t>j</w:t>
      </w:r>
      <w:r w:rsidRPr="0014789D">
        <w:rPr>
          <w:sz w:val="30"/>
          <w:szCs w:val="30"/>
        </w:rPr>
        <w:t xml:space="preserve">ournal of </w:t>
      </w:r>
      <w:proofErr w:type="spellStart"/>
      <w:r w:rsidRPr="0014789D">
        <w:rPr>
          <w:sz w:val="30"/>
          <w:szCs w:val="30"/>
        </w:rPr>
        <w:t>s</w:t>
      </w:r>
      <w:r w:rsidRPr="0014789D">
        <w:rPr>
          <w:sz w:val="30"/>
          <w:szCs w:val="30"/>
        </w:rPr>
        <w:t>tability</w:t>
      </w:r>
      <w:proofErr w:type="spellEnd"/>
      <w:r w:rsidRPr="0014789D">
        <w:rPr>
          <w:sz w:val="30"/>
          <w:szCs w:val="30"/>
        </w:rPr>
        <w:t xml:space="preserve"> </w:t>
      </w:r>
      <w:proofErr w:type="spellStart"/>
      <w:r w:rsidRPr="0014789D">
        <w:rPr>
          <w:sz w:val="30"/>
          <w:szCs w:val="30"/>
        </w:rPr>
        <w:t>p</w:t>
      </w:r>
      <w:r w:rsidRPr="0014789D">
        <w:rPr>
          <w:sz w:val="30"/>
          <w:szCs w:val="30"/>
        </w:rPr>
        <w:t>olicing</w:t>
      </w:r>
      <w:proofErr w:type="spellEnd"/>
      <w:r w:rsidRPr="0014789D">
        <w:rPr>
          <w:sz w:val="30"/>
          <w:szCs w:val="30"/>
        </w:rPr>
        <w:t>. - Vol. 1</w:t>
      </w:r>
      <w:r w:rsidRPr="0014789D">
        <w:rPr>
          <w:sz w:val="30"/>
          <w:szCs w:val="30"/>
        </w:rPr>
        <w:t>,</w:t>
      </w:r>
      <w:r w:rsidRPr="0014789D">
        <w:rPr>
          <w:sz w:val="30"/>
          <w:szCs w:val="30"/>
        </w:rPr>
        <w:t xml:space="preserve"> </w:t>
      </w:r>
      <w:proofErr w:type="spellStart"/>
      <w:r w:rsidRPr="0014789D">
        <w:rPr>
          <w:sz w:val="30"/>
          <w:szCs w:val="30"/>
        </w:rPr>
        <w:t>issue</w:t>
      </w:r>
      <w:proofErr w:type="spellEnd"/>
      <w:r w:rsidRPr="0014789D">
        <w:rPr>
          <w:sz w:val="30"/>
          <w:szCs w:val="30"/>
        </w:rPr>
        <w:t xml:space="preserve"> 1 (</w:t>
      </w:r>
      <w:proofErr w:type="gramStart"/>
      <w:r w:rsidRPr="0014789D">
        <w:rPr>
          <w:sz w:val="30"/>
          <w:szCs w:val="30"/>
        </w:rPr>
        <w:t>2022)-</w:t>
      </w:r>
      <w:proofErr w:type="gramEnd"/>
      <w:r w:rsidRPr="0014789D">
        <w:rPr>
          <w:sz w:val="30"/>
          <w:szCs w:val="30"/>
        </w:rPr>
        <w:t xml:space="preserve">  </w:t>
      </w:r>
      <w:proofErr w:type="gramStart"/>
      <w:r w:rsidRPr="0014789D">
        <w:rPr>
          <w:sz w:val="30"/>
          <w:szCs w:val="30"/>
        </w:rPr>
        <w:t xml:space="preserve">  </w:t>
      </w:r>
      <w:r w:rsidRPr="0014789D">
        <w:rPr>
          <w:sz w:val="30"/>
          <w:szCs w:val="30"/>
        </w:rPr>
        <w:t>.</w:t>
      </w:r>
      <w:proofErr w:type="gramEnd"/>
      <w:r w:rsidRPr="0014789D">
        <w:rPr>
          <w:sz w:val="30"/>
          <w:szCs w:val="30"/>
        </w:rPr>
        <w:t xml:space="preserve"> - </w:t>
      </w:r>
      <w:proofErr w:type="gramStart"/>
      <w:r w:rsidRPr="0014789D">
        <w:rPr>
          <w:sz w:val="30"/>
          <w:szCs w:val="30"/>
        </w:rPr>
        <w:t>Vicenza :</w:t>
      </w:r>
      <w:proofErr w:type="gramEnd"/>
      <w:r w:rsidRPr="0014789D">
        <w:rPr>
          <w:sz w:val="30"/>
          <w:szCs w:val="30"/>
        </w:rPr>
        <w:t xml:space="preserve"> Center of </w:t>
      </w:r>
      <w:proofErr w:type="spellStart"/>
      <w:r w:rsidRPr="0014789D">
        <w:rPr>
          <w:sz w:val="30"/>
          <w:szCs w:val="30"/>
        </w:rPr>
        <w:t>e</w:t>
      </w:r>
      <w:r w:rsidRPr="0014789D">
        <w:rPr>
          <w:sz w:val="30"/>
          <w:szCs w:val="30"/>
        </w:rPr>
        <w:t>xcellence</w:t>
      </w:r>
      <w:proofErr w:type="spellEnd"/>
      <w:r w:rsidRPr="0014789D">
        <w:rPr>
          <w:sz w:val="30"/>
          <w:szCs w:val="30"/>
        </w:rPr>
        <w:t xml:space="preserve"> for </w:t>
      </w:r>
      <w:proofErr w:type="spellStart"/>
      <w:r w:rsidRPr="0014789D">
        <w:rPr>
          <w:sz w:val="30"/>
          <w:szCs w:val="30"/>
        </w:rPr>
        <w:t>s</w:t>
      </w:r>
      <w:r w:rsidRPr="0014789D">
        <w:rPr>
          <w:sz w:val="30"/>
          <w:szCs w:val="30"/>
        </w:rPr>
        <w:t>tability</w:t>
      </w:r>
      <w:proofErr w:type="spellEnd"/>
      <w:r w:rsidRPr="0014789D">
        <w:rPr>
          <w:sz w:val="30"/>
          <w:szCs w:val="30"/>
        </w:rPr>
        <w:t xml:space="preserve"> </w:t>
      </w:r>
      <w:proofErr w:type="spellStart"/>
      <w:r w:rsidRPr="0014789D">
        <w:rPr>
          <w:sz w:val="30"/>
          <w:szCs w:val="30"/>
        </w:rPr>
        <w:t>p</w:t>
      </w:r>
      <w:r w:rsidRPr="0014789D">
        <w:rPr>
          <w:sz w:val="30"/>
          <w:szCs w:val="30"/>
        </w:rPr>
        <w:t>olice</w:t>
      </w:r>
      <w:proofErr w:type="spellEnd"/>
      <w:r w:rsidRPr="0014789D">
        <w:rPr>
          <w:sz w:val="30"/>
          <w:szCs w:val="30"/>
        </w:rPr>
        <w:t xml:space="preserve"> </w:t>
      </w:r>
      <w:proofErr w:type="spellStart"/>
      <w:r w:rsidRPr="0014789D">
        <w:rPr>
          <w:sz w:val="30"/>
          <w:szCs w:val="30"/>
        </w:rPr>
        <w:t>u</w:t>
      </w:r>
      <w:r w:rsidRPr="0014789D">
        <w:rPr>
          <w:sz w:val="30"/>
          <w:szCs w:val="30"/>
        </w:rPr>
        <w:t>nits</w:t>
      </w:r>
      <w:proofErr w:type="spellEnd"/>
      <w:r w:rsidRPr="0014789D">
        <w:rPr>
          <w:sz w:val="30"/>
          <w:szCs w:val="30"/>
        </w:rPr>
        <w:t>, 2022-</w:t>
      </w:r>
      <w:r w:rsidRPr="0014789D">
        <w:rPr>
          <w:sz w:val="30"/>
          <w:szCs w:val="30"/>
        </w:rPr>
        <w:t xml:space="preserve">  </w:t>
      </w:r>
      <w:proofErr w:type="gramStart"/>
      <w:r w:rsidRPr="0014789D">
        <w:rPr>
          <w:sz w:val="30"/>
          <w:szCs w:val="30"/>
        </w:rPr>
        <w:t xml:space="preserve">  </w:t>
      </w:r>
      <w:r w:rsidRPr="0014789D">
        <w:rPr>
          <w:sz w:val="30"/>
          <w:szCs w:val="30"/>
        </w:rPr>
        <w:t>.</w:t>
      </w:r>
      <w:proofErr w:type="gramEnd"/>
      <w:r w:rsidRPr="0014789D">
        <w:rPr>
          <w:sz w:val="30"/>
          <w:szCs w:val="30"/>
        </w:rPr>
        <w:t xml:space="preserve"> - </w:t>
      </w:r>
      <w:proofErr w:type="gramStart"/>
      <w:r w:rsidRPr="0014789D">
        <w:rPr>
          <w:sz w:val="30"/>
          <w:szCs w:val="30"/>
        </w:rPr>
        <w:t>volumi :</w:t>
      </w:r>
      <w:proofErr w:type="gramEnd"/>
      <w:r w:rsidRPr="0014789D">
        <w:rPr>
          <w:sz w:val="30"/>
          <w:szCs w:val="30"/>
        </w:rPr>
        <w:t xml:space="preserve"> </w:t>
      </w:r>
      <w:proofErr w:type="gramStart"/>
      <w:r w:rsidRPr="0014789D">
        <w:rPr>
          <w:sz w:val="30"/>
          <w:szCs w:val="30"/>
        </w:rPr>
        <w:t>ill. ;</w:t>
      </w:r>
      <w:proofErr w:type="gramEnd"/>
      <w:r w:rsidRPr="0014789D">
        <w:rPr>
          <w:sz w:val="30"/>
          <w:szCs w:val="30"/>
        </w:rPr>
        <w:t xml:space="preserve"> 24 cm. </w:t>
      </w:r>
      <w:r w:rsidRPr="0014789D">
        <w:rPr>
          <w:sz w:val="30"/>
          <w:szCs w:val="30"/>
        </w:rPr>
        <w:t xml:space="preserve">((Annuale. - </w:t>
      </w:r>
      <w:r w:rsidRPr="0014789D">
        <w:rPr>
          <w:sz w:val="30"/>
          <w:szCs w:val="30"/>
        </w:rPr>
        <w:t>Disponibile anche online. - ISSN 2974-7600 online.</w:t>
      </w:r>
      <w:r w:rsidRPr="0014789D">
        <w:rPr>
          <w:sz w:val="30"/>
          <w:szCs w:val="30"/>
        </w:rPr>
        <w:t xml:space="preserve"> - </w:t>
      </w:r>
      <w:r w:rsidRPr="0014789D">
        <w:rPr>
          <w:sz w:val="30"/>
          <w:szCs w:val="30"/>
        </w:rPr>
        <w:t>VEA1448576</w:t>
      </w:r>
    </w:p>
    <w:p w14:paraId="41C3F753" w14:textId="2F4B0582" w:rsidR="008A617C" w:rsidRPr="0014789D" w:rsidRDefault="00C83309" w:rsidP="00C83309">
      <w:pPr>
        <w:spacing w:after="0" w:line="240" w:lineRule="auto"/>
        <w:jc w:val="both"/>
        <w:rPr>
          <w:sz w:val="30"/>
          <w:szCs w:val="30"/>
        </w:rPr>
      </w:pPr>
      <w:r w:rsidRPr="0014789D">
        <w:rPr>
          <w:sz w:val="30"/>
          <w:szCs w:val="30"/>
        </w:rPr>
        <w:t>Titolo sviluppato</w:t>
      </w:r>
      <w:r w:rsidR="008A617C" w:rsidRPr="0014789D">
        <w:rPr>
          <w:sz w:val="30"/>
          <w:szCs w:val="30"/>
        </w:rPr>
        <w:t xml:space="preserve">: The *Center of </w:t>
      </w:r>
      <w:proofErr w:type="spellStart"/>
      <w:r w:rsidRPr="0014789D">
        <w:rPr>
          <w:sz w:val="30"/>
          <w:szCs w:val="30"/>
        </w:rPr>
        <w:t>e</w:t>
      </w:r>
      <w:r w:rsidR="008A617C" w:rsidRPr="0014789D">
        <w:rPr>
          <w:sz w:val="30"/>
          <w:szCs w:val="30"/>
        </w:rPr>
        <w:t>xcellence</w:t>
      </w:r>
      <w:proofErr w:type="spellEnd"/>
      <w:r w:rsidR="008A617C" w:rsidRPr="0014789D">
        <w:rPr>
          <w:sz w:val="30"/>
          <w:szCs w:val="30"/>
        </w:rPr>
        <w:t xml:space="preserve"> for </w:t>
      </w:r>
      <w:proofErr w:type="spellStart"/>
      <w:r w:rsidRPr="0014789D">
        <w:rPr>
          <w:sz w:val="30"/>
          <w:szCs w:val="30"/>
        </w:rPr>
        <w:t>s</w:t>
      </w:r>
      <w:r w:rsidR="008A617C" w:rsidRPr="0014789D">
        <w:rPr>
          <w:sz w:val="30"/>
          <w:szCs w:val="30"/>
        </w:rPr>
        <w:t>tability</w:t>
      </w:r>
      <w:proofErr w:type="spellEnd"/>
      <w:r w:rsidR="008A617C" w:rsidRPr="0014789D">
        <w:rPr>
          <w:sz w:val="30"/>
          <w:szCs w:val="30"/>
        </w:rPr>
        <w:t xml:space="preserve"> </w:t>
      </w:r>
      <w:proofErr w:type="spellStart"/>
      <w:r w:rsidRPr="0014789D">
        <w:rPr>
          <w:sz w:val="30"/>
          <w:szCs w:val="30"/>
        </w:rPr>
        <w:t>p</w:t>
      </w:r>
      <w:r w:rsidR="008A617C" w:rsidRPr="0014789D">
        <w:rPr>
          <w:sz w:val="30"/>
          <w:szCs w:val="30"/>
        </w:rPr>
        <w:t>olice</w:t>
      </w:r>
      <w:proofErr w:type="spellEnd"/>
      <w:r w:rsidR="008A617C" w:rsidRPr="0014789D">
        <w:rPr>
          <w:sz w:val="30"/>
          <w:szCs w:val="30"/>
        </w:rPr>
        <w:t xml:space="preserve"> </w:t>
      </w:r>
      <w:proofErr w:type="spellStart"/>
      <w:r w:rsidRPr="0014789D">
        <w:rPr>
          <w:sz w:val="30"/>
          <w:szCs w:val="30"/>
        </w:rPr>
        <w:t>u</w:t>
      </w:r>
      <w:r w:rsidR="008A617C" w:rsidRPr="0014789D">
        <w:rPr>
          <w:sz w:val="30"/>
          <w:szCs w:val="30"/>
        </w:rPr>
        <w:t>nits</w:t>
      </w:r>
      <w:proofErr w:type="spellEnd"/>
      <w:r w:rsidR="008A617C" w:rsidRPr="0014789D">
        <w:rPr>
          <w:sz w:val="30"/>
          <w:szCs w:val="30"/>
        </w:rPr>
        <w:t xml:space="preserve"> magazine, </w:t>
      </w:r>
      <w:proofErr w:type="spellStart"/>
      <w:r w:rsidR="008A617C" w:rsidRPr="0014789D">
        <w:rPr>
          <w:sz w:val="30"/>
          <w:szCs w:val="30"/>
        </w:rPr>
        <w:t>advanced</w:t>
      </w:r>
      <w:proofErr w:type="spellEnd"/>
      <w:r w:rsidR="008A617C" w:rsidRPr="0014789D">
        <w:rPr>
          <w:sz w:val="30"/>
          <w:szCs w:val="30"/>
        </w:rPr>
        <w:t xml:space="preserve"> studies</w:t>
      </w:r>
    </w:p>
    <w:p w14:paraId="0B06F12F" w14:textId="436DE3AC" w:rsidR="008A617C" w:rsidRPr="0014789D" w:rsidRDefault="008A617C" w:rsidP="00C83309">
      <w:pPr>
        <w:spacing w:after="0" w:line="240" w:lineRule="auto"/>
        <w:jc w:val="both"/>
        <w:rPr>
          <w:sz w:val="30"/>
          <w:szCs w:val="30"/>
        </w:rPr>
      </w:pPr>
      <w:r w:rsidRPr="0014789D">
        <w:rPr>
          <w:sz w:val="30"/>
          <w:szCs w:val="30"/>
        </w:rPr>
        <w:t>Comprende: *</w:t>
      </w:r>
      <w:proofErr w:type="spellStart"/>
      <w:r w:rsidRPr="0014789D">
        <w:rPr>
          <w:sz w:val="30"/>
          <w:szCs w:val="30"/>
        </w:rPr>
        <w:t>Proceedings</w:t>
      </w:r>
      <w:proofErr w:type="spellEnd"/>
      <w:r w:rsidRPr="0014789D">
        <w:rPr>
          <w:sz w:val="30"/>
          <w:szCs w:val="30"/>
        </w:rPr>
        <w:t xml:space="preserve"> of the International conference on culturale </w:t>
      </w:r>
      <w:proofErr w:type="spellStart"/>
      <w:r w:rsidRPr="0014789D">
        <w:rPr>
          <w:sz w:val="30"/>
          <w:szCs w:val="30"/>
        </w:rPr>
        <w:t>heritage</w:t>
      </w:r>
      <w:proofErr w:type="spellEnd"/>
      <w:r w:rsidRPr="0014789D">
        <w:rPr>
          <w:sz w:val="30"/>
          <w:szCs w:val="30"/>
        </w:rPr>
        <w:t xml:space="preserve"> </w:t>
      </w:r>
      <w:proofErr w:type="spellStart"/>
      <w:r w:rsidRPr="0014789D">
        <w:rPr>
          <w:sz w:val="30"/>
          <w:szCs w:val="30"/>
        </w:rPr>
        <w:t>protection</w:t>
      </w:r>
      <w:proofErr w:type="spellEnd"/>
      <w:r w:rsidRPr="0014789D">
        <w:rPr>
          <w:sz w:val="30"/>
          <w:szCs w:val="30"/>
        </w:rPr>
        <w:t xml:space="preserve"> in </w:t>
      </w:r>
      <w:proofErr w:type="spellStart"/>
      <w:r w:rsidRPr="0014789D">
        <w:rPr>
          <w:sz w:val="30"/>
          <w:szCs w:val="30"/>
        </w:rPr>
        <w:t>crisis</w:t>
      </w:r>
      <w:proofErr w:type="spellEnd"/>
      <w:r w:rsidRPr="0014789D">
        <w:rPr>
          <w:sz w:val="30"/>
          <w:szCs w:val="30"/>
        </w:rPr>
        <w:t xml:space="preserve"> </w:t>
      </w:r>
      <w:proofErr w:type="spellStart"/>
      <w:proofErr w:type="gramStart"/>
      <w:r w:rsidRPr="0014789D">
        <w:rPr>
          <w:sz w:val="30"/>
          <w:szCs w:val="30"/>
        </w:rPr>
        <w:t>areas</w:t>
      </w:r>
      <w:proofErr w:type="spellEnd"/>
      <w:r w:rsidRPr="0014789D">
        <w:rPr>
          <w:sz w:val="30"/>
          <w:szCs w:val="30"/>
        </w:rPr>
        <w:t xml:space="preserve"> :</w:t>
      </w:r>
      <w:proofErr w:type="gramEnd"/>
      <w:r w:rsidRPr="0014789D">
        <w:rPr>
          <w:sz w:val="30"/>
          <w:szCs w:val="30"/>
        </w:rPr>
        <w:t xml:space="preserve"> Vicenza (Italy), 27-29 September 2023 / </w:t>
      </w:r>
      <w:proofErr w:type="spellStart"/>
      <w:r w:rsidRPr="0014789D">
        <w:rPr>
          <w:sz w:val="30"/>
          <w:szCs w:val="30"/>
        </w:rPr>
        <w:t>edited</w:t>
      </w:r>
      <w:proofErr w:type="spellEnd"/>
      <w:r w:rsidRPr="0014789D">
        <w:rPr>
          <w:sz w:val="30"/>
          <w:szCs w:val="30"/>
        </w:rPr>
        <w:t xml:space="preserve"> by Lt. Col. Diego D'Elia</w:t>
      </w:r>
      <w:r w:rsidR="00016306" w:rsidRPr="0014789D">
        <w:rPr>
          <w:sz w:val="30"/>
          <w:szCs w:val="30"/>
        </w:rPr>
        <w:t xml:space="preserve"> (3/2024)</w:t>
      </w:r>
    </w:p>
    <w:p w14:paraId="1DBE3E92" w14:textId="77777777" w:rsidR="00C83309" w:rsidRPr="0014789D" w:rsidRDefault="00C83309" w:rsidP="00C83309">
      <w:pPr>
        <w:spacing w:after="0" w:line="240" w:lineRule="auto"/>
        <w:jc w:val="both"/>
        <w:rPr>
          <w:sz w:val="30"/>
          <w:szCs w:val="30"/>
        </w:rPr>
      </w:pPr>
      <w:r w:rsidRPr="0014789D">
        <w:rPr>
          <w:b/>
          <w:bCs/>
          <w:color w:val="C00000"/>
          <w:sz w:val="30"/>
          <w:szCs w:val="30"/>
        </w:rPr>
        <w:t xml:space="preserve">Copia digitale </w:t>
      </w:r>
      <w:hyperlink r:id="rId8" w:history="1">
        <w:r w:rsidRPr="0014789D">
          <w:rPr>
            <w:rStyle w:val="Collegamentoipertestuale"/>
            <w:sz w:val="30"/>
            <w:szCs w:val="30"/>
          </w:rPr>
          <w:t>1(</w:t>
        </w:r>
        <w:proofErr w:type="gramStart"/>
        <w:r w:rsidRPr="0014789D">
          <w:rPr>
            <w:rStyle w:val="Collegamentoipertestuale"/>
            <w:sz w:val="30"/>
            <w:szCs w:val="30"/>
          </w:rPr>
          <w:t>20</w:t>
        </w:r>
        <w:r w:rsidRPr="0014789D">
          <w:rPr>
            <w:rStyle w:val="Collegamentoipertestuale"/>
            <w:sz w:val="30"/>
            <w:szCs w:val="30"/>
          </w:rPr>
          <w:t>22)-</w:t>
        </w:r>
        <w:proofErr w:type="gramEnd"/>
      </w:hyperlink>
    </w:p>
    <w:p w14:paraId="5B4DFFCB" w14:textId="77777777" w:rsidR="00C83309" w:rsidRPr="0014789D" w:rsidRDefault="00C83309" w:rsidP="00C83309">
      <w:pPr>
        <w:spacing w:after="0" w:line="240" w:lineRule="auto"/>
        <w:jc w:val="both"/>
        <w:rPr>
          <w:sz w:val="30"/>
          <w:szCs w:val="30"/>
        </w:rPr>
      </w:pPr>
    </w:p>
    <w:p w14:paraId="3D4C2310" w14:textId="0BC9E474" w:rsidR="008A617C" w:rsidRPr="0014789D" w:rsidRDefault="008A617C" w:rsidP="00C83309">
      <w:pPr>
        <w:spacing w:after="0" w:line="240" w:lineRule="auto"/>
        <w:jc w:val="both"/>
        <w:rPr>
          <w:sz w:val="30"/>
          <w:szCs w:val="30"/>
        </w:rPr>
      </w:pPr>
      <w:r w:rsidRPr="0014789D">
        <w:rPr>
          <w:sz w:val="30"/>
          <w:szCs w:val="30"/>
        </w:rPr>
        <w:t xml:space="preserve">Autore: </w:t>
      </w:r>
      <w:r w:rsidRPr="0014789D">
        <w:rPr>
          <w:sz w:val="30"/>
          <w:szCs w:val="30"/>
        </w:rPr>
        <w:t xml:space="preserve">Center of </w:t>
      </w:r>
      <w:proofErr w:type="spellStart"/>
      <w:r w:rsidR="00016306" w:rsidRPr="0014789D">
        <w:rPr>
          <w:sz w:val="30"/>
          <w:szCs w:val="30"/>
        </w:rPr>
        <w:t>e</w:t>
      </w:r>
      <w:r w:rsidRPr="0014789D">
        <w:rPr>
          <w:sz w:val="30"/>
          <w:szCs w:val="30"/>
        </w:rPr>
        <w:t>xcellence</w:t>
      </w:r>
      <w:proofErr w:type="spellEnd"/>
      <w:r w:rsidRPr="0014789D">
        <w:rPr>
          <w:sz w:val="30"/>
          <w:szCs w:val="30"/>
        </w:rPr>
        <w:t xml:space="preserve"> for </w:t>
      </w:r>
      <w:proofErr w:type="spellStart"/>
      <w:r w:rsidR="00016306" w:rsidRPr="0014789D">
        <w:rPr>
          <w:sz w:val="30"/>
          <w:szCs w:val="30"/>
        </w:rPr>
        <w:t>s</w:t>
      </w:r>
      <w:r w:rsidRPr="0014789D">
        <w:rPr>
          <w:sz w:val="30"/>
          <w:szCs w:val="30"/>
        </w:rPr>
        <w:t>tability</w:t>
      </w:r>
      <w:proofErr w:type="spellEnd"/>
      <w:r w:rsidRPr="0014789D">
        <w:rPr>
          <w:sz w:val="30"/>
          <w:szCs w:val="30"/>
        </w:rPr>
        <w:t xml:space="preserve"> </w:t>
      </w:r>
      <w:proofErr w:type="spellStart"/>
      <w:r w:rsidR="00016306" w:rsidRPr="0014789D">
        <w:rPr>
          <w:sz w:val="30"/>
          <w:szCs w:val="30"/>
        </w:rPr>
        <w:t>p</w:t>
      </w:r>
      <w:r w:rsidRPr="0014789D">
        <w:rPr>
          <w:sz w:val="30"/>
          <w:szCs w:val="30"/>
        </w:rPr>
        <w:t>olice</w:t>
      </w:r>
      <w:proofErr w:type="spellEnd"/>
      <w:r w:rsidRPr="0014789D">
        <w:rPr>
          <w:sz w:val="30"/>
          <w:szCs w:val="30"/>
        </w:rPr>
        <w:t xml:space="preserve"> </w:t>
      </w:r>
      <w:proofErr w:type="spellStart"/>
      <w:r w:rsidR="00016306" w:rsidRPr="0014789D">
        <w:rPr>
          <w:sz w:val="30"/>
          <w:szCs w:val="30"/>
        </w:rPr>
        <w:t>u</w:t>
      </w:r>
      <w:r w:rsidRPr="0014789D">
        <w:rPr>
          <w:sz w:val="30"/>
          <w:szCs w:val="30"/>
        </w:rPr>
        <w:t>nits</w:t>
      </w:r>
      <w:proofErr w:type="spellEnd"/>
      <w:r w:rsidRPr="0014789D">
        <w:rPr>
          <w:sz w:val="30"/>
          <w:szCs w:val="30"/>
        </w:rPr>
        <w:t xml:space="preserve"> </w:t>
      </w:r>
    </w:p>
    <w:p w14:paraId="7E454C4B" w14:textId="2E7A2262" w:rsidR="00C83309" w:rsidRPr="0014789D" w:rsidRDefault="00C83309" w:rsidP="00C83309">
      <w:pPr>
        <w:spacing w:after="0" w:line="240" w:lineRule="auto"/>
        <w:jc w:val="both"/>
        <w:rPr>
          <w:sz w:val="30"/>
          <w:szCs w:val="30"/>
        </w:rPr>
      </w:pPr>
      <w:r w:rsidRPr="0014789D">
        <w:rPr>
          <w:sz w:val="30"/>
          <w:szCs w:val="30"/>
        </w:rPr>
        <w:t xml:space="preserve">Soggetti: </w:t>
      </w:r>
      <w:r w:rsidRPr="0014789D">
        <w:rPr>
          <w:sz w:val="30"/>
          <w:szCs w:val="30"/>
        </w:rPr>
        <w:t>Mantenimento della pace</w:t>
      </w:r>
      <w:r w:rsidRPr="0014789D">
        <w:rPr>
          <w:sz w:val="30"/>
          <w:szCs w:val="30"/>
        </w:rPr>
        <w:t xml:space="preserve"> – Periodici; </w:t>
      </w:r>
      <w:r w:rsidRPr="0014789D">
        <w:rPr>
          <w:sz w:val="30"/>
          <w:szCs w:val="30"/>
        </w:rPr>
        <w:t>Intervento &lt;diritto internazionale&gt;</w:t>
      </w:r>
      <w:r w:rsidRPr="0014789D">
        <w:rPr>
          <w:sz w:val="30"/>
          <w:szCs w:val="30"/>
        </w:rPr>
        <w:t xml:space="preserve"> - Periodici; </w:t>
      </w:r>
      <w:r w:rsidRPr="0014789D">
        <w:rPr>
          <w:sz w:val="30"/>
          <w:szCs w:val="30"/>
        </w:rPr>
        <w:t>Forze armate multinazionali</w:t>
      </w:r>
      <w:r w:rsidRPr="0014789D">
        <w:rPr>
          <w:sz w:val="30"/>
          <w:szCs w:val="30"/>
        </w:rPr>
        <w:t xml:space="preserve"> – Periodici</w:t>
      </w:r>
    </w:p>
    <w:p w14:paraId="2B2DAFA5" w14:textId="0B648E51" w:rsidR="00C83309" w:rsidRPr="0014789D" w:rsidRDefault="00C83309" w:rsidP="00C83309">
      <w:pPr>
        <w:spacing w:after="0" w:line="240" w:lineRule="auto"/>
        <w:jc w:val="both"/>
        <w:rPr>
          <w:sz w:val="30"/>
          <w:szCs w:val="30"/>
        </w:rPr>
      </w:pPr>
      <w:r w:rsidRPr="0014789D">
        <w:rPr>
          <w:sz w:val="30"/>
          <w:szCs w:val="30"/>
        </w:rPr>
        <w:t>Classe: D</w:t>
      </w:r>
      <w:r w:rsidRPr="0014789D">
        <w:rPr>
          <w:sz w:val="30"/>
          <w:szCs w:val="30"/>
        </w:rPr>
        <w:t>341.584</w:t>
      </w:r>
    </w:p>
    <w:p w14:paraId="7E6F3519" w14:textId="77777777" w:rsidR="00C83309" w:rsidRDefault="00C83309" w:rsidP="00C83309">
      <w:pPr>
        <w:spacing w:after="0" w:line="240" w:lineRule="auto"/>
        <w:jc w:val="both"/>
      </w:pPr>
    </w:p>
    <w:p w14:paraId="7661DA28" w14:textId="77777777" w:rsidR="008A617C" w:rsidRDefault="008A617C" w:rsidP="00C83309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r>
        <w:rPr>
          <w:b/>
          <w:bCs/>
          <w:color w:val="C00000"/>
          <w:sz w:val="44"/>
          <w:szCs w:val="44"/>
        </w:rPr>
        <w:lastRenderedPageBreak/>
        <w:t>Informazioni storico-bibliografiche</w:t>
      </w:r>
    </w:p>
    <w:p w14:paraId="644A6C16" w14:textId="51DA1AD6" w:rsidR="00016306" w:rsidRPr="0014789D" w:rsidRDefault="00016306" w:rsidP="00C83309">
      <w:pPr>
        <w:spacing w:after="0" w:line="240" w:lineRule="auto"/>
        <w:jc w:val="both"/>
        <w:rPr>
          <w:sz w:val="28"/>
          <w:szCs w:val="28"/>
        </w:rPr>
      </w:pPr>
      <w:r w:rsidRPr="0014789D">
        <w:rPr>
          <w:sz w:val="28"/>
          <w:szCs w:val="28"/>
        </w:rPr>
        <w:t xml:space="preserve">Dal 2005 – anno in cui è stato costituito il </w:t>
      </w:r>
      <w:proofErr w:type="spellStart"/>
      <w:r w:rsidRPr="0014789D">
        <w:rPr>
          <w:sz w:val="28"/>
          <w:szCs w:val="28"/>
        </w:rPr>
        <w:t>CoESPU</w:t>
      </w:r>
      <w:proofErr w:type="spellEnd"/>
      <w:r w:rsidRPr="0014789D">
        <w:rPr>
          <w:sz w:val="28"/>
          <w:szCs w:val="28"/>
        </w:rPr>
        <w:t xml:space="preserve"> – molte cose sono cambiate. Si sono avvicendati i Direttori, sono transitati per le sue aule migliaia di frequentatori, sono cambiati i corsi e gli istruttori. I Paesi contributori sono passati da sei a ventotto. Solo la Rivista del Centro è rimasta immutata. Fino ad oggi. Abbiamo pensato infatti che fosse ora di darle un’altra veste grafica e di rinnovare i contenuti. Non più un mero bollettino, ma qualcosa di più simile ad un “magazine”, un reale ausilio per i lettori, suddiviso in aree tematiche e che possa accogliere i contributi del personale del Centro, di specialisti del settore e di coloro che ne sono i protagonisti: i frequentatori. Non mancano poi riferimenti a links utili, pubblicazioni e documenti di interesse riferiti al variegato mondo delle </w:t>
      </w:r>
      <w:proofErr w:type="spellStart"/>
      <w:r w:rsidRPr="0014789D">
        <w:rPr>
          <w:sz w:val="28"/>
          <w:szCs w:val="28"/>
        </w:rPr>
        <w:t>PSOs</w:t>
      </w:r>
      <w:proofErr w:type="spellEnd"/>
      <w:r w:rsidRPr="0014789D">
        <w:rPr>
          <w:sz w:val="28"/>
          <w:szCs w:val="28"/>
        </w:rPr>
        <w:t xml:space="preserve">. Il nostro progetto non è pretenzioso, ma ragionevolmente ambizioso: fare della Rivista del </w:t>
      </w:r>
      <w:proofErr w:type="spellStart"/>
      <w:r w:rsidRPr="0014789D">
        <w:rPr>
          <w:sz w:val="28"/>
          <w:szCs w:val="28"/>
        </w:rPr>
        <w:t>CoESPU</w:t>
      </w:r>
      <w:proofErr w:type="spellEnd"/>
      <w:r w:rsidRPr="0014789D">
        <w:rPr>
          <w:sz w:val="28"/>
          <w:szCs w:val="28"/>
        </w:rPr>
        <w:t xml:space="preserve"> una lettura di interesse e – perché no – un’area di libero scambio di opinioni e di informazioni per la vasta famiglia del Centro. Il frutto del rinnovamento è questa prima edizione, il numero 1 del 2013 e che avrà cadenza quadrimestrale. Spero che lo sforzo sarà fruttifero ed apprezzato e che nel futuro la Rivista possa crescere e migliorare con il contributo di tutti. Un saluto a tutti Voi ovunque siate.</w:t>
      </w:r>
      <w:r w:rsidRPr="0014789D">
        <w:rPr>
          <w:sz w:val="28"/>
          <w:szCs w:val="28"/>
        </w:rPr>
        <w:t xml:space="preserve"> Editoriale n. 1 (2013)</w:t>
      </w:r>
    </w:p>
    <w:p w14:paraId="3381079A" w14:textId="6500A1C2" w:rsidR="008A617C" w:rsidRPr="0014789D" w:rsidRDefault="008A617C" w:rsidP="00C83309">
      <w:pPr>
        <w:spacing w:after="0" w:line="240" w:lineRule="auto"/>
        <w:jc w:val="both"/>
        <w:rPr>
          <w:sz w:val="28"/>
          <w:szCs w:val="28"/>
        </w:rPr>
      </w:pPr>
      <w:r w:rsidRPr="0014789D">
        <w:rPr>
          <w:sz w:val="28"/>
          <w:szCs w:val="28"/>
        </w:rPr>
        <w:t xml:space="preserve">Il </w:t>
      </w:r>
      <w:proofErr w:type="spellStart"/>
      <w:r w:rsidRPr="0014789D">
        <w:rPr>
          <w:sz w:val="28"/>
          <w:szCs w:val="28"/>
        </w:rPr>
        <w:t>CoESPU</w:t>
      </w:r>
      <w:proofErr w:type="spellEnd"/>
      <w:r w:rsidRPr="0014789D">
        <w:rPr>
          <w:sz w:val="28"/>
          <w:szCs w:val="28"/>
        </w:rPr>
        <w:t xml:space="preserve"> è un think tank dei Carabinieri che lavora in collaborazione con la Global Peace Operations </w:t>
      </w:r>
      <w:proofErr w:type="spellStart"/>
      <w:r w:rsidRPr="0014789D">
        <w:rPr>
          <w:sz w:val="28"/>
          <w:szCs w:val="28"/>
        </w:rPr>
        <w:t>Initiative</w:t>
      </w:r>
      <w:proofErr w:type="spellEnd"/>
      <w:r w:rsidRPr="0014789D">
        <w:rPr>
          <w:sz w:val="28"/>
          <w:szCs w:val="28"/>
        </w:rPr>
        <w:t xml:space="preserve"> degli Stati Uniti, per contribuire a costruire la capacità globale per le Nazioni Unite e le Operazioni regionali di supporto alla pace addestrando le forze di mantenimento della pace.</w:t>
      </w:r>
      <w:r w:rsidRPr="0014789D">
        <w:rPr>
          <w:sz w:val="28"/>
          <w:szCs w:val="28"/>
        </w:rPr>
        <w:t xml:space="preserve"> </w:t>
      </w:r>
    </w:p>
    <w:p w14:paraId="683C8FB4" w14:textId="5951D5B9" w:rsidR="008A617C" w:rsidRPr="0014789D" w:rsidRDefault="008A617C" w:rsidP="00C83309">
      <w:pPr>
        <w:spacing w:after="0" w:line="240" w:lineRule="auto"/>
        <w:jc w:val="both"/>
        <w:rPr>
          <w:sz w:val="28"/>
          <w:szCs w:val="28"/>
        </w:rPr>
      </w:pPr>
      <w:r w:rsidRPr="0014789D">
        <w:rPr>
          <w:sz w:val="28"/>
          <w:szCs w:val="28"/>
        </w:rPr>
        <w:t xml:space="preserve">Nel corso degli anni, le attività del COESPU sono in costante progresso grazie alla collaborazione con un numero sempre maggiore di università e istituzioni internazionali. Abbiamo ormai deciso di raccogliere i frutti di tanto duro lavoro creando un'edizione speciale alla nostra "Rivista </w:t>
      </w:r>
      <w:proofErr w:type="spellStart"/>
      <w:r w:rsidRPr="0014789D">
        <w:rPr>
          <w:sz w:val="28"/>
          <w:szCs w:val="28"/>
        </w:rPr>
        <w:t>CoESPU</w:t>
      </w:r>
      <w:proofErr w:type="spellEnd"/>
      <w:r w:rsidRPr="0014789D">
        <w:rPr>
          <w:sz w:val="28"/>
          <w:szCs w:val="28"/>
        </w:rPr>
        <w:t>"</w:t>
      </w:r>
    </w:p>
    <w:p w14:paraId="58743132" w14:textId="77777777" w:rsidR="00C83309" w:rsidRPr="0014789D" w:rsidRDefault="008A617C" w:rsidP="00C83309">
      <w:pPr>
        <w:spacing w:after="0" w:line="240" w:lineRule="auto"/>
        <w:jc w:val="both"/>
        <w:rPr>
          <w:sz w:val="28"/>
          <w:szCs w:val="28"/>
        </w:rPr>
      </w:pPr>
      <w:hyperlink r:id="rId9" w:history="1">
        <w:r w:rsidRPr="0014789D">
          <w:rPr>
            <w:rStyle w:val="Collegamentoipertestuale"/>
            <w:sz w:val="28"/>
            <w:szCs w:val="28"/>
          </w:rPr>
          <w:t>https://www.coespu.org/advancedstudies</w:t>
        </w:r>
      </w:hyperlink>
      <w:r w:rsidRPr="0014789D">
        <w:rPr>
          <w:sz w:val="28"/>
          <w:szCs w:val="28"/>
        </w:rPr>
        <w:t>.</w:t>
      </w:r>
    </w:p>
    <w:p w14:paraId="40DA09AF" w14:textId="77777777" w:rsidR="00C83309" w:rsidRDefault="00C83309" w:rsidP="00C83309">
      <w:pPr>
        <w:spacing w:after="0" w:line="240" w:lineRule="auto"/>
        <w:jc w:val="both"/>
      </w:pPr>
    </w:p>
    <w:p w14:paraId="3B8D00F5" w14:textId="77777777" w:rsidR="00C83309" w:rsidRPr="00C83309" w:rsidRDefault="00C83309" w:rsidP="00C83309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r w:rsidRPr="00C83309">
        <w:rPr>
          <w:b/>
          <w:bCs/>
          <w:color w:val="C00000"/>
          <w:sz w:val="44"/>
          <w:szCs w:val="44"/>
        </w:rPr>
        <w:t>Note e riferimenti bibliografici</w:t>
      </w:r>
    </w:p>
    <w:p w14:paraId="38FEFBC2" w14:textId="08417964" w:rsidR="008A617C" w:rsidRPr="0014789D" w:rsidRDefault="00C83309" w:rsidP="00C83309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hyperlink r:id="rId10" w:history="1">
        <w:r w:rsidRPr="0014789D">
          <w:rPr>
            <w:rStyle w:val="Collegamentoipertestuale"/>
            <w:sz w:val="28"/>
            <w:szCs w:val="28"/>
          </w:rPr>
          <w:t>https://it.wikipedia.org/wiki/CoESPU</w:t>
        </w:r>
      </w:hyperlink>
      <w:r w:rsidRPr="0014789D">
        <w:rPr>
          <w:sz w:val="28"/>
          <w:szCs w:val="28"/>
        </w:rPr>
        <w:t xml:space="preserve">. </w:t>
      </w:r>
      <w:r w:rsidR="008A617C" w:rsidRPr="0014789D">
        <w:rPr>
          <w:sz w:val="28"/>
          <w:szCs w:val="28"/>
        </w:rPr>
        <w:t xml:space="preserve"> </w:t>
      </w:r>
    </w:p>
    <w:p w14:paraId="47CB5B39" w14:textId="3ECFBF6E" w:rsidR="00C83309" w:rsidRPr="0014789D" w:rsidRDefault="00C83309" w:rsidP="00C83309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cstheme="minorHAnsi"/>
          <w:sz w:val="28"/>
          <w:szCs w:val="28"/>
        </w:rPr>
      </w:pPr>
      <w:hyperlink r:id="rId11" w:history="1">
        <w:r w:rsidRPr="0014789D">
          <w:rPr>
            <w:rStyle w:val="Collegamentoipertestuale"/>
            <w:rFonts w:cstheme="minorHAnsi"/>
            <w:sz w:val="28"/>
            <w:szCs w:val="28"/>
          </w:rPr>
          <w:t>https://rassegnastampamilitare.com/2012/01/31/roma-coespu-centro-di-eccellenza-per-le-stability-police-units/</w:t>
        </w:r>
      </w:hyperlink>
      <w:r w:rsidRPr="0014789D">
        <w:rPr>
          <w:rFonts w:cstheme="minorHAnsi"/>
          <w:sz w:val="28"/>
          <w:szCs w:val="28"/>
        </w:rPr>
        <w:t xml:space="preserve">. </w:t>
      </w:r>
    </w:p>
    <w:p w14:paraId="35E1FC36" w14:textId="6103B93A" w:rsidR="00082139" w:rsidRPr="0014789D" w:rsidRDefault="00082139" w:rsidP="00082139">
      <w:pPr>
        <w:pStyle w:val="Paragrafoelenco"/>
        <w:numPr>
          <w:ilvl w:val="0"/>
          <w:numId w:val="1"/>
        </w:numPr>
        <w:spacing w:before="100" w:beforeAutospacing="1" w:after="100" w:afterAutospacing="1" w:line="240" w:lineRule="auto"/>
        <w:outlineLvl w:val="0"/>
        <w:rPr>
          <w:rFonts w:eastAsia="Times New Roman" w:cstheme="minorHAnsi"/>
          <w:kern w:val="36"/>
          <w:sz w:val="28"/>
          <w:szCs w:val="28"/>
          <w:lang w:eastAsia="it-IT"/>
          <w14:ligatures w14:val="none"/>
        </w:rPr>
      </w:pPr>
      <w:hyperlink r:id="rId12" w:history="1">
        <w:r w:rsidRPr="0014789D">
          <w:rPr>
            <w:rStyle w:val="Collegamentoipertestuale"/>
            <w:rFonts w:eastAsia="Times New Roman" w:cstheme="minorHAnsi"/>
            <w:kern w:val="36"/>
            <w:sz w:val="28"/>
            <w:szCs w:val="28"/>
            <w:lang w:eastAsia="it-IT"/>
            <w14:ligatures w14:val="none"/>
          </w:rPr>
          <w:t>"</w:t>
        </w:r>
        <w:proofErr w:type="spellStart"/>
        <w:r w:rsidRPr="0014789D">
          <w:rPr>
            <w:rStyle w:val="Collegamentoipertestuale"/>
            <w:rFonts w:eastAsia="Times New Roman" w:cstheme="minorHAnsi"/>
            <w:kern w:val="36"/>
            <w:sz w:val="28"/>
            <w:szCs w:val="28"/>
            <w:lang w:eastAsia="it-IT"/>
            <w14:ligatures w14:val="none"/>
          </w:rPr>
          <w:t>CoESPU</w:t>
        </w:r>
        <w:proofErr w:type="spellEnd"/>
        <w:r w:rsidRPr="0014789D">
          <w:rPr>
            <w:rStyle w:val="Collegamentoipertestuale"/>
            <w:rFonts w:eastAsia="Times New Roman" w:cstheme="minorHAnsi"/>
            <w:kern w:val="36"/>
            <w:sz w:val="28"/>
            <w:szCs w:val="28"/>
            <w:lang w:eastAsia="it-IT"/>
            <w14:ligatures w14:val="none"/>
          </w:rPr>
          <w:t>, costruttori di pace".</w:t>
        </w:r>
      </w:hyperlink>
      <w:r w:rsidRPr="0014789D">
        <w:rPr>
          <w:rFonts w:eastAsia="Times New Roman" w:cstheme="minorHAnsi"/>
          <w:kern w:val="36"/>
          <w:sz w:val="28"/>
          <w:szCs w:val="28"/>
          <w:lang w:eastAsia="it-IT"/>
          <w14:ligatures w14:val="none"/>
        </w:rPr>
        <w:t xml:space="preserve"> </w:t>
      </w:r>
    </w:p>
    <w:p w14:paraId="60A55A89" w14:textId="77777777" w:rsidR="00082139" w:rsidRDefault="00082139" w:rsidP="0014789D">
      <w:pPr>
        <w:pStyle w:val="Paragrafoelenco"/>
        <w:spacing w:after="0" w:line="240" w:lineRule="auto"/>
        <w:jc w:val="both"/>
      </w:pPr>
    </w:p>
    <w:sectPr w:rsidR="00082139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68C3BD8"/>
    <w:multiLevelType w:val="hybridMultilevel"/>
    <w:tmpl w:val="27D6C408"/>
    <w:lvl w:ilvl="0" w:tplc="5752501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0059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825777"/>
    <w:rsid w:val="00016306"/>
    <w:rsid w:val="00082139"/>
    <w:rsid w:val="0014789D"/>
    <w:rsid w:val="0031062F"/>
    <w:rsid w:val="003605E3"/>
    <w:rsid w:val="00375F4B"/>
    <w:rsid w:val="003811E4"/>
    <w:rsid w:val="00653982"/>
    <w:rsid w:val="007F172D"/>
    <w:rsid w:val="00825777"/>
    <w:rsid w:val="008A617C"/>
    <w:rsid w:val="00C71CAA"/>
    <w:rsid w:val="00C83309"/>
    <w:rsid w:val="00D544E6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DF84EB"/>
  <w15:chartTrackingRefBased/>
  <w15:docId w15:val="{AD011E69-9569-4FB0-9D28-218067DBB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82577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82577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825777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82577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825777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82577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82577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82577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82577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825777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82577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825777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825777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825777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825777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825777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825777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825777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82577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82577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82577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82577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82577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825777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825777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825777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825777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825777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825777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8A617C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8A617C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8A617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espu.org/advancedstudies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coespu.org/magazine?page=0" TargetMode="External"/><Relationship Id="rId12" Type="http://schemas.openxmlformats.org/officeDocument/2006/relationships/hyperlink" Target="https://www.rai.it/ufficiostampa/assets/template/us-articolo.html?ssiPath=/articoli/2025/06/CoESPU-costruttori-di-pace-0079b67b-bc28-4d32-adfb-afa079355830-ssi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rassegnastampamilitare.com/2012/01/31/roma-coespu-centro-di-eccellenza-per-le-stability-police-units/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it.wikipedia.org/wiki/CoESP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coespu.org/advancedstudies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583</Words>
  <Characters>3329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2</cp:revision>
  <dcterms:created xsi:type="dcterms:W3CDTF">2026-02-12T08:15:00Z</dcterms:created>
  <dcterms:modified xsi:type="dcterms:W3CDTF">2026-02-12T09:21:00Z</dcterms:modified>
</cp:coreProperties>
</file>