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F2CD" w14:textId="1DE87DFD" w:rsidR="007E4025" w:rsidRPr="007D0422" w:rsidRDefault="007E4025" w:rsidP="007E402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XY1047</w:t>
      </w:r>
      <w:r w:rsidRPr="007D0422">
        <w:rPr>
          <w:rFonts w:cstheme="minorHAnsi"/>
          <w:b/>
          <w:sz w:val="24"/>
          <w:szCs w:val="24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4</w:t>
      </w:r>
      <w:r w:rsidRPr="007D042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maggio</w:t>
      </w:r>
      <w:r w:rsidRPr="007D0422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781C5E30" w14:textId="77777777" w:rsidR="007E4025" w:rsidRPr="007D0422" w:rsidRDefault="007E4025" w:rsidP="007E402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D042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DB05D27" w14:textId="69E85004" w:rsidR="007E4025" w:rsidRPr="007E4025" w:rsidRDefault="007E4025" w:rsidP="007E4025">
      <w:pPr>
        <w:spacing w:after="0" w:line="240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4E095C" wp14:editId="11EA519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728800" cy="3600000"/>
            <wp:effectExtent l="0" t="0" r="0" b="635"/>
            <wp:wrapSquare wrapText="bothSides"/>
            <wp:docPr id="1371132396" name="Immagine 3" descr="I due scerif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 due sceriff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025">
        <w:rPr>
          <w:b/>
          <w:bCs/>
          <w:sz w:val="32"/>
          <w:szCs w:val="32"/>
        </w:rPr>
        <w:t xml:space="preserve">*Tex. La </w:t>
      </w:r>
      <w:proofErr w:type="gramStart"/>
      <w:r w:rsidRPr="007E4025">
        <w:rPr>
          <w:b/>
          <w:bCs/>
          <w:sz w:val="32"/>
          <w:szCs w:val="32"/>
        </w:rPr>
        <w:t xml:space="preserve">leggenda </w:t>
      </w:r>
      <w:r w:rsidRPr="007E4025">
        <w:rPr>
          <w:sz w:val="32"/>
          <w:szCs w:val="32"/>
        </w:rPr>
        <w:t>:</w:t>
      </w:r>
      <w:proofErr w:type="gramEnd"/>
      <w:r w:rsidRPr="007E4025">
        <w:rPr>
          <w:sz w:val="32"/>
          <w:szCs w:val="32"/>
        </w:rPr>
        <w:t xml:space="preserve"> una storia completa e </w:t>
      </w:r>
      <w:proofErr w:type="gramStart"/>
      <w:r w:rsidRPr="007E4025">
        <w:rPr>
          <w:sz w:val="32"/>
          <w:szCs w:val="32"/>
        </w:rPr>
        <w:t>inedita :</w:t>
      </w:r>
      <w:proofErr w:type="gramEnd"/>
      <w:r w:rsidRPr="007E4025">
        <w:rPr>
          <w:sz w:val="32"/>
          <w:szCs w:val="32"/>
        </w:rPr>
        <w:t xml:space="preserve"> 224 pagine. – N. 1 [16 maggio </w:t>
      </w:r>
      <w:proofErr w:type="gramStart"/>
      <w:r w:rsidRPr="007E4025">
        <w:rPr>
          <w:sz w:val="32"/>
          <w:szCs w:val="32"/>
        </w:rPr>
        <w:t>2026]-</w:t>
      </w:r>
      <w:proofErr w:type="gramEnd"/>
      <w:r w:rsidRPr="007E4025">
        <w:rPr>
          <w:sz w:val="32"/>
          <w:szCs w:val="32"/>
        </w:rPr>
        <w:t xml:space="preserve">  </w:t>
      </w:r>
      <w:proofErr w:type="gramStart"/>
      <w:r w:rsidRPr="007E4025">
        <w:rPr>
          <w:sz w:val="32"/>
          <w:szCs w:val="32"/>
        </w:rPr>
        <w:t xml:space="preserve">  .</w:t>
      </w:r>
      <w:proofErr w:type="gramEnd"/>
      <w:r w:rsidRPr="007E4025">
        <w:rPr>
          <w:sz w:val="32"/>
          <w:szCs w:val="32"/>
        </w:rPr>
        <w:t xml:space="preserve"> – </w:t>
      </w:r>
      <w:proofErr w:type="gramStart"/>
      <w:r w:rsidRPr="007E4025">
        <w:rPr>
          <w:sz w:val="32"/>
          <w:szCs w:val="32"/>
        </w:rPr>
        <w:t>Milano :</w:t>
      </w:r>
      <w:proofErr w:type="gramEnd"/>
      <w:r w:rsidRPr="007E4025">
        <w:rPr>
          <w:sz w:val="32"/>
          <w:szCs w:val="32"/>
        </w:rPr>
        <w:t xml:space="preserve"> Sergio Bonelli, 2026-  </w:t>
      </w:r>
      <w:proofErr w:type="gramStart"/>
      <w:r w:rsidRPr="007E4025">
        <w:rPr>
          <w:sz w:val="32"/>
          <w:szCs w:val="32"/>
        </w:rPr>
        <w:t xml:space="preserve">  .</w:t>
      </w:r>
      <w:proofErr w:type="gramEnd"/>
      <w:r w:rsidRPr="007E4025">
        <w:rPr>
          <w:sz w:val="32"/>
          <w:szCs w:val="32"/>
        </w:rPr>
        <w:t xml:space="preserve"> – </w:t>
      </w:r>
      <w:proofErr w:type="gramStart"/>
      <w:r w:rsidRPr="007E4025">
        <w:rPr>
          <w:sz w:val="32"/>
          <w:szCs w:val="32"/>
        </w:rPr>
        <w:t>volumi :</w:t>
      </w:r>
      <w:proofErr w:type="gramEnd"/>
      <w:r w:rsidRPr="007E4025">
        <w:rPr>
          <w:sz w:val="32"/>
          <w:szCs w:val="32"/>
        </w:rPr>
        <w:t xml:space="preserve"> fumetti b/</w:t>
      </w:r>
      <w:proofErr w:type="gramStart"/>
      <w:r w:rsidRPr="007E4025">
        <w:rPr>
          <w:sz w:val="32"/>
          <w:szCs w:val="32"/>
        </w:rPr>
        <w:t>n ;</w:t>
      </w:r>
      <w:proofErr w:type="gramEnd"/>
      <w:r w:rsidRPr="007E4025">
        <w:rPr>
          <w:sz w:val="32"/>
          <w:szCs w:val="32"/>
        </w:rPr>
        <w:t xml:space="preserve"> 21 cm. ((Annuale</w:t>
      </w:r>
    </w:p>
    <w:p w14:paraId="1DF16062" w14:textId="7A69EBD2" w:rsidR="007E4025" w:rsidRPr="007E4025" w:rsidRDefault="007E4025" w:rsidP="007E4025">
      <w:pPr>
        <w:spacing w:after="0" w:line="240" w:lineRule="auto"/>
        <w:jc w:val="both"/>
        <w:rPr>
          <w:sz w:val="32"/>
          <w:szCs w:val="32"/>
        </w:rPr>
      </w:pPr>
      <w:r w:rsidRPr="007E4025">
        <w:rPr>
          <w:sz w:val="32"/>
          <w:szCs w:val="32"/>
        </w:rPr>
        <w:t>Soggetto: Tex &lt;fumetto&gt; - Periodici; Far West nei fumetti - Periodici</w:t>
      </w:r>
    </w:p>
    <w:p w14:paraId="0E6AFEF4" w14:textId="77777777" w:rsidR="007E4025" w:rsidRPr="007E4025" w:rsidRDefault="007E4025" w:rsidP="007E4025">
      <w:pPr>
        <w:spacing w:after="0" w:line="240" w:lineRule="auto"/>
        <w:jc w:val="both"/>
      </w:pPr>
    </w:p>
    <w:p w14:paraId="00614B1C" w14:textId="743B8583" w:rsidR="007E4025" w:rsidRPr="00AF3F5A" w:rsidRDefault="007E4025" w:rsidP="007E402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F3F5A">
        <w:rPr>
          <w:b/>
          <w:bCs/>
          <w:color w:val="C00000"/>
          <w:sz w:val="44"/>
          <w:szCs w:val="44"/>
        </w:rPr>
        <w:t>Informazioni storico-bibliografiche</w:t>
      </w:r>
    </w:p>
    <w:p w14:paraId="08CDAD72" w14:textId="44267389" w:rsidR="007E4025" w:rsidRPr="007E4025" w:rsidRDefault="007E4025" w:rsidP="007E4025">
      <w:pPr>
        <w:spacing w:after="0" w:line="240" w:lineRule="auto"/>
        <w:jc w:val="both"/>
      </w:pPr>
      <w:r w:rsidRPr="007E4025">
        <w:rPr>
          <w:b/>
          <w:bCs/>
        </w:rPr>
        <w:t>La leggenda di Tex arriva in edicola!</w:t>
      </w:r>
      <w:r w:rsidR="00AA3008">
        <w:rPr>
          <w:b/>
          <w:bCs/>
        </w:rPr>
        <w:t xml:space="preserve"> </w:t>
      </w:r>
      <w:r w:rsidRPr="007E4025">
        <w:t>16 maggio 2026</w:t>
      </w:r>
      <w:r w:rsidR="00AA3008">
        <w:t xml:space="preserve">. </w:t>
      </w:r>
      <w:r w:rsidRPr="007E4025">
        <w:t xml:space="preserve">Arriva in edicola il primo numero di una nuova collana </w:t>
      </w:r>
      <w:proofErr w:type="spellStart"/>
      <w:r w:rsidRPr="007E4025">
        <w:t>texiana</w:t>
      </w:r>
      <w:proofErr w:type="spellEnd"/>
      <w:r w:rsidRPr="007E4025">
        <w:t>, Tex La Leggenda, dedicata a lunghe avventure inedite del nostro amato Ranger. Ce la presenta Davide Bonelli in persona!</w:t>
      </w:r>
    </w:p>
    <w:p w14:paraId="429B0AE2" w14:textId="74C2532D" w:rsidR="007E4025" w:rsidRPr="007E4025" w:rsidRDefault="007E4025" w:rsidP="007E4025">
      <w:pPr>
        <w:spacing w:after="0" w:line="240" w:lineRule="auto"/>
        <w:jc w:val="both"/>
      </w:pPr>
      <w:r w:rsidRPr="007E4025">
        <w:t xml:space="preserve">A partire </w:t>
      </w:r>
      <w:r w:rsidRPr="007E4025">
        <w:rPr>
          <w:u w:val="single"/>
        </w:rPr>
        <w:t>da sabato 16 maggio</w:t>
      </w:r>
      <w:r w:rsidRPr="007E4025">
        <w:t xml:space="preserve">, trovate in edicola la prima uscita di una nuova serie regolare dedicata al grande </w:t>
      </w:r>
      <w:r w:rsidRPr="007E4025">
        <w:rPr>
          <w:b/>
          <w:bCs/>
        </w:rPr>
        <w:t>Tex</w:t>
      </w:r>
      <w:r w:rsidRPr="007E4025">
        <w:t xml:space="preserve">. Si tratta di </w:t>
      </w:r>
      <w:r w:rsidRPr="007E4025">
        <w:rPr>
          <w:b/>
          <w:bCs/>
          <w:i/>
          <w:iCs/>
        </w:rPr>
        <w:t>Tex La Leggenda</w:t>
      </w:r>
      <w:r w:rsidRPr="007E4025">
        <w:t xml:space="preserve">, una collana a cadenza annuale che raccoglie </w:t>
      </w:r>
      <w:r w:rsidRPr="007E4025">
        <w:rPr>
          <w:b/>
          <w:bCs/>
        </w:rPr>
        <w:t>avventure inedite</w:t>
      </w:r>
      <w:r w:rsidRPr="007E4025">
        <w:t>, complete e ad ampio respiro del mitico ranger bonelliano.</w:t>
      </w:r>
      <w:r>
        <w:t xml:space="preserve"> </w:t>
      </w:r>
      <w:r w:rsidRPr="007E4025">
        <w:t xml:space="preserve">Il primo numero contiene le 224 pagine di </w:t>
      </w:r>
      <w:hyperlink r:id="rId5" w:history="1">
        <w:r w:rsidRPr="007E4025">
          <w:rPr>
            <w:rStyle w:val="Collegamentoipertestuale"/>
            <w:i/>
            <w:iCs/>
          </w:rPr>
          <w:t>“I due sceriffi”</w:t>
        </w:r>
      </w:hyperlink>
      <w:r w:rsidRPr="007E4025">
        <w:t xml:space="preserve">, scritta da </w:t>
      </w:r>
      <w:r w:rsidRPr="007E4025">
        <w:rPr>
          <w:b/>
          <w:bCs/>
        </w:rPr>
        <w:t>Pasquale Ruju</w:t>
      </w:r>
      <w:r w:rsidRPr="007E4025">
        <w:t xml:space="preserve"> per i disegni di </w:t>
      </w:r>
      <w:r w:rsidRPr="007E4025">
        <w:rPr>
          <w:b/>
          <w:bCs/>
        </w:rPr>
        <w:t>Giampiero Casertano</w:t>
      </w:r>
      <w:r w:rsidRPr="007E4025">
        <w:t xml:space="preserve"> e un articolo di </w:t>
      </w:r>
      <w:r w:rsidRPr="007E4025">
        <w:rPr>
          <w:b/>
          <w:bCs/>
        </w:rPr>
        <w:t>Luca Barbieri</w:t>
      </w:r>
      <w:r w:rsidRPr="007E4025">
        <w:t xml:space="preserve"> dedicato ai luoghi del Texas in cui l’avventura è ambientata.</w:t>
      </w:r>
      <w:r>
        <w:t xml:space="preserve"> </w:t>
      </w:r>
      <w:r w:rsidRPr="007E4025">
        <w:t xml:space="preserve">Per presentarvi come merita questa nuova iniziativa di </w:t>
      </w:r>
      <w:r w:rsidRPr="007E4025">
        <w:rPr>
          <w:b/>
          <w:bCs/>
        </w:rPr>
        <w:t>Sergio Bonelli Editore</w:t>
      </w:r>
      <w:r w:rsidRPr="007E4025">
        <w:t xml:space="preserve">, vi lasciamo all’editoriale scritto da </w:t>
      </w:r>
      <w:r w:rsidRPr="007E4025">
        <w:rPr>
          <w:b/>
          <w:bCs/>
        </w:rPr>
        <w:t>Davide Bonelli</w:t>
      </w:r>
      <w:r w:rsidRPr="007E4025">
        <w:t xml:space="preserve"> che trovate in apertura dell’albo.</w:t>
      </w:r>
    </w:p>
    <w:p w14:paraId="50FD6B19" w14:textId="086FD79D" w:rsidR="007E4025" w:rsidRPr="007E4025" w:rsidRDefault="007E4025" w:rsidP="007E4025">
      <w:pPr>
        <w:spacing w:after="0" w:line="240" w:lineRule="auto"/>
        <w:jc w:val="both"/>
      </w:pPr>
      <w:r w:rsidRPr="007E4025">
        <w:rPr>
          <w:noProof/>
        </w:rPr>
        <w:drawing>
          <wp:inline distT="0" distB="0" distL="0" distR="0" wp14:anchorId="110A7A3C" wp14:editId="44BC5759">
            <wp:extent cx="2857500" cy="38100"/>
            <wp:effectExtent l="0" t="0" r="0" b="0"/>
            <wp:docPr id="8331377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F2AC" w14:textId="084B01AD" w:rsidR="0031062F" w:rsidRDefault="007E4025" w:rsidP="007E4025">
      <w:pPr>
        <w:spacing w:after="0" w:line="240" w:lineRule="auto"/>
        <w:jc w:val="both"/>
      </w:pPr>
      <w:proofErr w:type="spellStart"/>
      <w:r w:rsidRPr="007E4025">
        <w:t>Benritrovati</w:t>
      </w:r>
      <w:proofErr w:type="spellEnd"/>
      <w:r w:rsidRPr="007E4025">
        <w:t>, amici di Tex! L’occasione per parlare con voi – e, mi auguro, con tanti altri lettori di Casa Bonelli appassionati di belle storie a fumetti – me la offre la nascita di una nuova collana dedicata al nostro popolarissimo Ranger.</w:t>
      </w:r>
      <w:r>
        <w:t xml:space="preserve"> </w:t>
      </w:r>
      <w:r w:rsidRPr="007E4025">
        <w:t xml:space="preserve">Nell’universo western che, dal settembre 1948, lo vede cavalcare e muoversi in veste di instancabile </w:t>
      </w:r>
      <w:proofErr w:type="spellStart"/>
      <w:r w:rsidRPr="007E4025">
        <w:t>raddrizzatorti</w:t>
      </w:r>
      <w:proofErr w:type="spellEnd"/>
      <w:r w:rsidRPr="007E4025">
        <w:t>, attraverso gli ambienti più suggestivi (praterie verdeggianti, deserti assolati, fiumi impetuosi, montagne innevate), c’è sempre qualcosa da scoprire, sia dal punto di vista geografico, sia dal punto di vista storico e persino antropologico, accanto, ovviamente, all’adrenalinico “respiro” delle trame.</w:t>
      </w:r>
      <w:r>
        <w:t xml:space="preserve"> </w:t>
      </w:r>
      <w:r w:rsidRPr="007E4025">
        <w:rPr>
          <w:b/>
          <w:bCs/>
          <w:i/>
          <w:iCs/>
        </w:rPr>
        <w:t>Tex la Leggenda</w:t>
      </w:r>
      <w:r w:rsidRPr="007E4025">
        <w:t xml:space="preserve"> – così si chiama la collana di cui trovate in edicola il primo numero – avrà una cadenza annuale e una lunghezza decisamente consistente (224 pagine, un vero “balenottero”!), corredata da un apparato redazionale a cura di Luca Barbieri. Ognuno degli episodi inediti qui presentati sarà legato a uno specifico scenario della Frontiera americana, ogni volta diverso, per creare una sorta di “viaggio” a tappe attraverso “locations” divenute leggendarie tanto quanto Aquila della Notte, e spesso non ancora raccontate.</w:t>
      </w:r>
      <w:r>
        <w:t xml:space="preserve"> </w:t>
      </w:r>
      <w:r w:rsidRPr="007E4025">
        <w:t xml:space="preserve">È il caso del pueblo degli indiani </w:t>
      </w:r>
      <w:proofErr w:type="spellStart"/>
      <w:r w:rsidRPr="007E4025">
        <w:t>Tiguas</w:t>
      </w:r>
      <w:proofErr w:type="spellEnd"/>
      <w:r w:rsidRPr="007E4025">
        <w:t xml:space="preserve">, vicino a El Paso, messo in scena da Pasquale Ruju e Giampiero Casertano in </w:t>
      </w:r>
      <w:r w:rsidRPr="007E4025">
        <w:rPr>
          <w:i/>
          <w:iCs/>
        </w:rPr>
        <w:t>“I due sceriffi”</w:t>
      </w:r>
      <w:r w:rsidRPr="007E4025">
        <w:t xml:space="preserve">, mentre, sui prossimi numeri, ci soffermeremo in altri luoghi-simbolo quali il Territorio Navajo, la </w:t>
      </w:r>
      <w:proofErr w:type="spellStart"/>
      <w:r w:rsidRPr="007E4025">
        <w:t>Monument</w:t>
      </w:r>
      <w:proofErr w:type="spellEnd"/>
      <w:r w:rsidRPr="007E4025">
        <w:t xml:space="preserve"> Valley, le paludi della Louisiana, il rovente Messico e il gelido Saskatchewan… dove Tex e i suoi </w:t>
      </w:r>
      <w:proofErr w:type="spellStart"/>
      <w:r w:rsidRPr="007E4025">
        <w:t>pards</w:t>
      </w:r>
      <w:proofErr w:type="spellEnd"/>
      <w:r w:rsidRPr="007E4025">
        <w:t>, insieme o in solitaria, continueranno</w:t>
      </w:r>
      <w:r>
        <w:t xml:space="preserve"> </w:t>
      </w:r>
      <w:r w:rsidRPr="007E4025">
        <w:t>ad accompagnarci (e a proteggerci dai pericoli!) in un “giro del West” che, come l’Avventura, non conosce confini.</w:t>
      </w:r>
      <w:r>
        <w:t xml:space="preserve"> </w:t>
      </w:r>
      <w:r w:rsidRPr="007E4025">
        <w:t xml:space="preserve">A visualizzarli, straordinari Maestri della Nona Arte (e colonne </w:t>
      </w:r>
      <w:proofErr w:type="spellStart"/>
      <w:r w:rsidRPr="007E4025">
        <w:t>texiane</w:t>
      </w:r>
      <w:proofErr w:type="spellEnd"/>
      <w:r w:rsidRPr="007E4025">
        <w:t xml:space="preserve">): </w:t>
      </w:r>
      <w:r w:rsidRPr="007E4025">
        <w:rPr>
          <w:b/>
          <w:bCs/>
        </w:rPr>
        <w:t>Pasquale Del Vecchio</w:t>
      </w:r>
      <w:r w:rsidRPr="007E4025">
        <w:t xml:space="preserve">, </w:t>
      </w:r>
      <w:r w:rsidRPr="007E4025">
        <w:rPr>
          <w:b/>
          <w:bCs/>
        </w:rPr>
        <w:t>Fabio Civitelli</w:t>
      </w:r>
      <w:r w:rsidRPr="007E4025">
        <w:t xml:space="preserve">, </w:t>
      </w:r>
      <w:r w:rsidRPr="007E4025">
        <w:rPr>
          <w:b/>
          <w:bCs/>
        </w:rPr>
        <w:t>Alfonso Font</w:t>
      </w:r>
      <w:r w:rsidRPr="007E4025">
        <w:t xml:space="preserve"> e tanti altri. Buona lettura!</w:t>
      </w:r>
      <w:r>
        <w:t xml:space="preserve"> </w:t>
      </w:r>
      <w:r w:rsidRPr="007E4025">
        <w:rPr>
          <w:i/>
          <w:iCs/>
        </w:rPr>
        <w:t>Davide Bonelli</w:t>
      </w:r>
      <w:r>
        <w:rPr>
          <w:i/>
          <w:iCs/>
        </w:rPr>
        <w:t xml:space="preserve"> </w:t>
      </w:r>
      <w:hyperlink r:id="rId7" w:history="1">
        <w:r w:rsidRPr="00D662E2">
          <w:rPr>
            <w:rStyle w:val="Collegamentoipertestuale"/>
          </w:rPr>
          <w:t>https://www.sergiobonelli.it/la-leggenda-di-tex-arriva-in-edicola/</w:t>
        </w:r>
      </w:hyperlink>
      <w:r>
        <w:t xml:space="preserve">. 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5F21"/>
    <w:rsid w:val="0031062F"/>
    <w:rsid w:val="003605E3"/>
    <w:rsid w:val="00375F4B"/>
    <w:rsid w:val="003811E4"/>
    <w:rsid w:val="003B674B"/>
    <w:rsid w:val="00653982"/>
    <w:rsid w:val="007E4025"/>
    <w:rsid w:val="00AA3008"/>
    <w:rsid w:val="00AF3F5A"/>
    <w:rsid w:val="00C63D42"/>
    <w:rsid w:val="00C71CAA"/>
    <w:rsid w:val="00D544E6"/>
    <w:rsid w:val="00E84EF4"/>
    <w:rsid w:val="00E9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551F"/>
  <w15:chartTrackingRefBased/>
  <w15:docId w15:val="{92333439-98C9-443F-A9D0-106EFF3C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5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5F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5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F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5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5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5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5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F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F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5F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5F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F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5F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5F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5F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5F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5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5F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5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5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5F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5F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5F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5F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5F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5F2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40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rgiobonelli.it/la-leggenda-di-tex-arriva-in-edico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sergiobonelli.it/prodotto/i-due-sceriffi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2026-05-14T15:34:00Z</dcterms:created>
  <dcterms:modified xsi:type="dcterms:W3CDTF">2026-05-14T15:50:00Z</dcterms:modified>
</cp:coreProperties>
</file>