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787E" w14:textId="66A5A067" w:rsidR="00051F42" w:rsidRPr="00D071AF" w:rsidRDefault="00051F42" w:rsidP="00051F42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D071AF">
        <w:rPr>
          <w:rFonts w:cstheme="minorHAnsi"/>
          <w:b/>
          <w:color w:val="C00000"/>
          <w:sz w:val="44"/>
          <w:szCs w:val="44"/>
        </w:rPr>
        <w:t>XY106</w:t>
      </w:r>
      <w:r>
        <w:rPr>
          <w:rFonts w:cstheme="minorHAnsi"/>
          <w:b/>
          <w:color w:val="C00000"/>
          <w:sz w:val="44"/>
          <w:szCs w:val="44"/>
        </w:rPr>
        <w:t>4</w:t>
      </w:r>
      <w:r w:rsidRPr="00D071AF">
        <w:rPr>
          <w:rFonts w:cstheme="minorHAnsi"/>
          <w:b/>
          <w:sz w:val="24"/>
          <w:szCs w:val="24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11</w:t>
      </w:r>
      <w:r w:rsidRPr="00D071AF">
        <w:rPr>
          <w:rFonts w:cstheme="minorHAnsi"/>
          <w:i/>
          <w:sz w:val="16"/>
          <w:szCs w:val="16"/>
        </w:rPr>
        <w:t xml:space="preserve"> giugno 2026</w:t>
      </w:r>
    </w:p>
    <w:p w14:paraId="0CF55F3B" w14:textId="3A9E4F28" w:rsidR="00051F42" w:rsidRPr="00D071AF" w:rsidRDefault="00051F42" w:rsidP="00051F4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071AF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5AE82D5A" w14:textId="182BACE2" w:rsidR="00051F42" w:rsidRDefault="00051F42" w:rsidP="00051F42">
      <w:pPr>
        <w:jc w:val="center"/>
      </w:pPr>
      <w:r w:rsidRPr="00051F42">
        <w:drawing>
          <wp:inline distT="0" distB="0" distL="0" distR="0" wp14:anchorId="7A5510CA" wp14:editId="1820C591">
            <wp:extent cx="2800800" cy="3960000"/>
            <wp:effectExtent l="0" t="0" r="0" b="2540"/>
            <wp:docPr id="25197195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8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587BBE" wp14:editId="64228B1A">
            <wp:extent cx="2811600" cy="3960000"/>
            <wp:effectExtent l="0" t="0" r="8255" b="2540"/>
            <wp:docPr id="5961507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6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E5E32A" w14:textId="45144F89" w:rsidR="0031062F" w:rsidRDefault="00051F42" w:rsidP="00051F42">
      <w:pPr>
        <w:jc w:val="both"/>
      </w:pPr>
      <w:r>
        <w:t>*</w:t>
      </w:r>
      <w:r w:rsidRPr="00051F42">
        <w:rPr>
          <w:b/>
          <w:bCs/>
        </w:rPr>
        <w:t>DR2 Working papers</w:t>
      </w:r>
      <w:r w:rsidRPr="00051F42">
        <w:t xml:space="preserve"> / Distant reading and data-driven research in the history of philosophy. - 1-</w:t>
      </w:r>
      <w:r>
        <w:t xml:space="preserve">    </w:t>
      </w:r>
      <w:r w:rsidRPr="00051F42">
        <w:t>. - [Torino] : aAccademia university press, 2021-</w:t>
      </w:r>
      <w:r>
        <w:t xml:space="preserve">    </w:t>
      </w:r>
      <w:r w:rsidRPr="00051F42">
        <w:t xml:space="preserve">. - volumi ; 24 cm. </w:t>
      </w:r>
      <w:r>
        <w:t>((Quadriennale</w:t>
      </w:r>
      <w:r w:rsidRPr="00051F42">
        <w:t>.</w:t>
      </w:r>
      <w:r>
        <w:t xml:space="preserve"> – Disponibile anche online. - </w:t>
      </w:r>
      <w:r w:rsidRPr="00051F42">
        <w:t>CFI1176438</w:t>
      </w:r>
    </w:p>
    <w:p w14:paraId="68A7813A" w14:textId="6EA338D4" w:rsidR="00051F42" w:rsidRDefault="00051F42" w:rsidP="00051F42">
      <w:pPr>
        <w:jc w:val="both"/>
      </w:pPr>
      <w:r>
        <w:t xml:space="preserve">Autore: </w:t>
      </w:r>
      <w:r w:rsidRPr="00051F42">
        <w:t xml:space="preserve">Distant Reading and Data-driven Research in the history of philosophy &lt;gruppo di ricerca&gt; </w:t>
      </w:r>
    </w:p>
    <w:p w14:paraId="4ED11F73" w14:textId="48163CEA" w:rsidR="00051F42" w:rsidRDefault="00051F42" w:rsidP="00051F42">
      <w:pPr>
        <w:jc w:val="both"/>
      </w:pPr>
      <w:r>
        <w:t>Soggetto: Filosofia – Storia - Metodi quantitativi – Periodici; Idee</w:t>
      </w:r>
      <w:r>
        <w:t xml:space="preserve"> – Storia - Metodi quantitativi - Periodici</w:t>
      </w:r>
    </w:p>
    <w:p w14:paraId="18625CAB" w14:textId="6B2F24DE" w:rsidR="00051F42" w:rsidRDefault="00051F42" w:rsidP="00051F42">
      <w:pPr>
        <w:jc w:val="both"/>
      </w:pPr>
      <w:r w:rsidRPr="00051F42">
        <w:rPr>
          <w:b/>
          <w:bCs/>
          <w:color w:val="C00000"/>
        </w:rPr>
        <w:t>Copia digitale</w:t>
      </w:r>
      <w:r>
        <w:t xml:space="preserve">: </w:t>
      </w:r>
      <w:hyperlink r:id="rId6" w:history="1">
        <w:r w:rsidRPr="00051F42">
          <w:rPr>
            <w:rStyle w:val="Collegamentoipertestuale"/>
          </w:rPr>
          <w:t>1(2021)-</w:t>
        </w:r>
      </w:hyperlink>
    </w:p>
    <w:p w14:paraId="23CC815F" w14:textId="77777777" w:rsidR="00051F42" w:rsidRPr="00EA09FE" w:rsidRDefault="00051F42" w:rsidP="00051F42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EA09FE">
        <w:rPr>
          <w:b/>
          <w:bCs/>
          <w:color w:val="C00000"/>
          <w:sz w:val="44"/>
          <w:szCs w:val="44"/>
        </w:rPr>
        <w:t>Informazioni storico-bibliografiche</w:t>
      </w:r>
    </w:p>
    <w:p w14:paraId="2B34CDEB" w14:textId="59892566" w:rsidR="00051F42" w:rsidRDefault="00051F42" w:rsidP="00051F42">
      <w:pPr>
        <w:jc w:val="both"/>
      </w:pPr>
      <w:r w:rsidRPr="00051F42">
        <w:t>I Working Papers della collana DR2 nascono dall'attività del gruppo di ricerca DR2 ("Distant Reading and Data-Driven Research in the History of Philosophy"), dedicato all'applicazione di metodi quantitativi alla storia della filosofia e alla storia delle idee. La collana è concepita come una serie di working paper, con l'obiettivo di creare una vetrina in cui la "distant reading" e la "data-driven research" possano esprimere appieno la loro vocazione di impresa collettiva e sperimentale, concentrandosi non solo su risultati e scoperte positive, ma anche su errori, ipotesi e congetture errate, lacune metodologiche e vicoli ciechi. Tali saranno i requisiti per tutti i contributi pubblicati in questa collana: una discussione franca dei punti di forza e di debolezza, una descrizione approfondita e onesta degli strumenti e delle procedure utilizzate e un approccio critico ai risultati e alle posizioni assunte.</w:t>
      </w:r>
      <w:r w:rsidRPr="00051F42">
        <w:t xml:space="preserve"> </w:t>
      </w:r>
      <w:hyperlink r:id="rId7" w:history="1">
        <w:r w:rsidRPr="00754E18">
          <w:rPr>
            <w:rStyle w:val="Collegamentoipertestuale"/>
          </w:rPr>
          <w:t>https://www.aaccademia.it/ita/collane/dr2-working-papers</w:t>
        </w:r>
      </w:hyperlink>
      <w:r>
        <w:t xml:space="preserve">. </w:t>
      </w:r>
    </w:p>
    <w:sectPr w:rsidR="00051F4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83E96"/>
    <w:rsid w:val="00051F42"/>
    <w:rsid w:val="00235B91"/>
    <w:rsid w:val="0031062F"/>
    <w:rsid w:val="003605E3"/>
    <w:rsid w:val="00375F4B"/>
    <w:rsid w:val="003811E4"/>
    <w:rsid w:val="00483E96"/>
    <w:rsid w:val="0065398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646C"/>
  <w15:chartTrackingRefBased/>
  <w15:docId w15:val="{242AF02C-BDF6-4BE0-92A0-DA9FD563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3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3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3E9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3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3E9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3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3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3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3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3E9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3E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3E9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3E9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3E9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3E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3E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3E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3E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3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3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3E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3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3E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3E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3E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3E9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3E9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3E9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3E9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51F4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1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accademia.it/ita/collane/dr2-working-pape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accademia.it/ita/collane/dr2-working-paper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1447</Characters>
  <Application>Microsoft Office Word</Application>
  <DocSecurity>0</DocSecurity>
  <Lines>12</Lines>
  <Paragraphs>3</Paragraphs>
  <ScaleCrop>false</ScaleCrop>
  <Company>HP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2026-06-11T10:05:00Z</dcterms:created>
  <dcterms:modified xsi:type="dcterms:W3CDTF">2026-06-11T10:14:00Z</dcterms:modified>
</cp:coreProperties>
</file>