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2A2AE" w14:textId="5835C8AB" w:rsidR="005371ED" w:rsidRPr="00E01D2D" w:rsidRDefault="005371ED" w:rsidP="005371ED">
      <w:pPr>
        <w:spacing w:after="0" w:line="240" w:lineRule="auto"/>
        <w:jc w:val="both"/>
        <w:rPr>
          <w:rFonts w:cstheme="minorHAnsi"/>
          <w:i/>
          <w:iCs/>
          <w:sz w:val="16"/>
          <w:szCs w:val="16"/>
        </w:rPr>
      </w:pPr>
      <w:r w:rsidRPr="00E01D2D">
        <w:rPr>
          <w:rFonts w:cstheme="minorHAnsi"/>
          <w:b/>
          <w:bCs/>
          <w:color w:val="C00000"/>
          <w:sz w:val="44"/>
          <w:szCs w:val="44"/>
        </w:rPr>
        <w:t>XY107</w:t>
      </w:r>
      <w:r>
        <w:rPr>
          <w:rFonts w:cstheme="minorHAnsi"/>
          <w:b/>
          <w:bCs/>
          <w:color w:val="C00000"/>
          <w:sz w:val="44"/>
          <w:szCs w:val="44"/>
        </w:rPr>
        <w:t>1</w:t>
      </w:r>
      <w:r w:rsidRPr="00E01D2D">
        <w:rPr>
          <w:rFonts w:cstheme="minorHAnsi"/>
          <w:b/>
          <w:bCs/>
          <w:sz w:val="32"/>
          <w:szCs w:val="32"/>
        </w:rPr>
        <w:tab/>
      </w:r>
      <w:r w:rsidRPr="00E01D2D">
        <w:rPr>
          <w:rFonts w:cstheme="minorHAnsi"/>
          <w:b/>
          <w:bCs/>
          <w:sz w:val="32"/>
          <w:szCs w:val="32"/>
        </w:rPr>
        <w:tab/>
      </w:r>
      <w:r w:rsidRPr="00E01D2D">
        <w:rPr>
          <w:rFonts w:cstheme="minorHAnsi"/>
          <w:b/>
          <w:bCs/>
          <w:sz w:val="32"/>
          <w:szCs w:val="32"/>
        </w:rPr>
        <w:tab/>
      </w:r>
      <w:r w:rsidRPr="00E01D2D">
        <w:rPr>
          <w:rFonts w:cstheme="minorHAnsi"/>
          <w:b/>
          <w:bCs/>
          <w:sz w:val="32"/>
          <w:szCs w:val="32"/>
        </w:rPr>
        <w:tab/>
      </w:r>
      <w:r w:rsidRPr="00E01D2D">
        <w:rPr>
          <w:rFonts w:cstheme="minorHAnsi"/>
          <w:b/>
          <w:bCs/>
          <w:sz w:val="32"/>
          <w:szCs w:val="32"/>
        </w:rPr>
        <w:tab/>
      </w:r>
      <w:r w:rsidRPr="00E01D2D">
        <w:rPr>
          <w:rFonts w:cstheme="minorHAnsi"/>
          <w:b/>
          <w:bCs/>
          <w:sz w:val="32"/>
          <w:szCs w:val="32"/>
        </w:rPr>
        <w:tab/>
      </w:r>
      <w:r w:rsidRPr="00E01D2D">
        <w:rPr>
          <w:rFonts w:cstheme="minorHAnsi"/>
          <w:b/>
          <w:bCs/>
          <w:sz w:val="32"/>
          <w:szCs w:val="32"/>
        </w:rPr>
        <w:tab/>
      </w:r>
      <w:r w:rsidRPr="00E01D2D">
        <w:rPr>
          <w:rFonts w:cstheme="minorHAnsi"/>
          <w:b/>
          <w:bCs/>
          <w:sz w:val="32"/>
          <w:szCs w:val="32"/>
        </w:rPr>
        <w:tab/>
      </w:r>
      <w:r w:rsidRPr="00E01D2D">
        <w:rPr>
          <w:rFonts w:cstheme="minorHAnsi"/>
          <w:b/>
          <w:bCs/>
          <w:sz w:val="32"/>
          <w:szCs w:val="32"/>
        </w:rPr>
        <w:tab/>
      </w:r>
      <w:r w:rsidRPr="00E01D2D">
        <w:rPr>
          <w:rFonts w:cstheme="minorHAnsi"/>
          <w:i/>
          <w:iCs/>
          <w:sz w:val="16"/>
          <w:szCs w:val="16"/>
        </w:rPr>
        <w:t>scheda creata il 19 giugno 2026</w:t>
      </w:r>
    </w:p>
    <w:p w14:paraId="4397C720" w14:textId="77777777" w:rsidR="005371ED" w:rsidRPr="00E01D2D" w:rsidRDefault="005371ED" w:rsidP="005371ED">
      <w:pPr>
        <w:spacing w:after="0" w:line="240" w:lineRule="auto"/>
        <w:jc w:val="both"/>
        <w:rPr>
          <w:rFonts w:cstheme="minorHAnsi"/>
          <w:b/>
          <w:bCs/>
          <w:color w:val="C00000"/>
          <w:sz w:val="44"/>
          <w:szCs w:val="44"/>
        </w:rPr>
      </w:pPr>
      <w:r w:rsidRPr="00E01D2D">
        <w:rPr>
          <w:rFonts w:cstheme="minorHAnsi"/>
          <w:b/>
          <w:bCs/>
          <w:color w:val="C00000"/>
          <w:sz w:val="44"/>
          <w:szCs w:val="44"/>
        </w:rPr>
        <w:t>Descrizione bibliografica</w:t>
      </w:r>
    </w:p>
    <w:p w14:paraId="1152D93B" w14:textId="141DEDC9" w:rsidR="0031062F" w:rsidRPr="005371ED" w:rsidRDefault="005371ED" w:rsidP="005371ED">
      <w:pPr>
        <w:spacing w:after="0" w:line="240" w:lineRule="auto"/>
        <w:jc w:val="both"/>
        <w:rPr>
          <w:sz w:val="32"/>
          <w:szCs w:val="32"/>
        </w:rPr>
      </w:pPr>
      <w:r w:rsidRPr="005371ED">
        <w:rPr>
          <w:sz w:val="32"/>
          <w:szCs w:val="32"/>
        </w:rPr>
        <w:drawing>
          <wp:anchor distT="0" distB="0" distL="114300" distR="114300" simplePos="0" relativeHeight="251658240" behindDoc="0" locked="0" layoutInCell="1" allowOverlap="1" wp14:anchorId="51A64332" wp14:editId="5305FCA1">
            <wp:simplePos x="0" y="0"/>
            <wp:positionH relativeFrom="column">
              <wp:posOffset>1270</wp:posOffset>
            </wp:positionH>
            <wp:positionV relativeFrom="paragraph">
              <wp:posOffset>2540</wp:posOffset>
            </wp:positionV>
            <wp:extent cx="2786400" cy="3960000"/>
            <wp:effectExtent l="0" t="0" r="0" b="2540"/>
            <wp:wrapSquare wrapText="bothSides"/>
            <wp:docPr id="74091045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86400" cy="39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371ED">
        <w:rPr>
          <w:sz w:val="32"/>
          <w:szCs w:val="32"/>
        </w:rPr>
        <w:t xml:space="preserve">The </w:t>
      </w:r>
      <w:r w:rsidRPr="005371ED">
        <w:rPr>
          <w:sz w:val="32"/>
          <w:szCs w:val="32"/>
        </w:rPr>
        <w:t>*</w:t>
      </w:r>
      <w:r w:rsidRPr="005371ED">
        <w:rPr>
          <w:b/>
          <w:bCs/>
          <w:sz w:val="32"/>
          <w:szCs w:val="32"/>
        </w:rPr>
        <w:t>journal of etruscology and italic antiquities</w:t>
      </w:r>
      <w:r w:rsidRPr="005371ED">
        <w:rPr>
          <w:sz w:val="32"/>
          <w:szCs w:val="32"/>
        </w:rPr>
        <w:t>. - 1 (2025)-</w:t>
      </w:r>
      <w:r w:rsidRPr="005371ED">
        <w:rPr>
          <w:sz w:val="32"/>
          <w:szCs w:val="32"/>
        </w:rPr>
        <w:t xml:space="preserve">    </w:t>
      </w:r>
      <w:r w:rsidRPr="005371ED">
        <w:rPr>
          <w:sz w:val="32"/>
          <w:szCs w:val="32"/>
        </w:rPr>
        <w:t xml:space="preserve">. - Pisa ; Roma : </w:t>
      </w:r>
      <w:r w:rsidRPr="005371ED">
        <w:rPr>
          <w:sz w:val="32"/>
          <w:szCs w:val="32"/>
        </w:rPr>
        <w:t xml:space="preserve">Fabrizio </w:t>
      </w:r>
      <w:r w:rsidRPr="005371ED">
        <w:rPr>
          <w:sz w:val="32"/>
          <w:szCs w:val="32"/>
        </w:rPr>
        <w:t>Serra, 2025-</w:t>
      </w:r>
      <w:r w:rsidRPr="005371ED">
        <w:rPr>
          <w:sz w:val="32"/>
          <w:szCs w:val="32"/>
        </w:rPr>
        <w:t xml:space="preserve">    </w:t>
      </w:r>
      <w:r w:rsidRPr="005371ED">
        <w:rPr>
          <w:sz w:val="32"/>
          <w:szCs w:val="32"/>
        </w:rPr>
        <w:t xml:space="preserve">. - volumi : ill. ; 25 cm. </w:t>
      </w:r>
      <w:r w:rsidRPr="005371ED">
        <w:rPr>
          <w:sz w:val="32"/>
          <w:szCs w:val="32"/>
        </w:rPr>
        <w:t>((</w:t>
      </w:r>
      <w:r w:rsidRPr="005371ED">
        <w:rPr>
          <w:sz w:val="32"/>
          <w:szCs w:val="32"/>
        </w:rPr>
        <w:t>Annuale. - ISSN 3103-2672. - BNI 2026-0051S.</w:t>
      </w:r>
      <w:r w:rsidRPr="005371ED">
        <w:rPr>
          <w:sz w:val="32"/>
          <w:szCs w:val="32"/>
        </w:rPr>
        <w:t xml:space="preserve"> - </w:t>
      </w:r>
      <w:r w:rsidRPr="005371ED">
        <w:rPr>
          <w:sz w:val="32"/>
          <w:szCs w:val="32"/>
        </w:rPr>
        <w:t>NAP1025580</w:t>
      </w:r>
    </w:p>
    <w:p w14:paraId="70FC7E80" w14:textId="0CDEDDA1" w:rsidR="005371ED" w:rsidRPr="005371ED" w:rsidRDefault="005371ED" w:rsidP="005371ED">
      <w:pPr>
        <w:spacing w:after="0" w:line="240" w:lineRule="auto"/>
        <w:jc w:val="both"/>
        <w:rPr>
          <w:sz w:val="32"/>
          <w:szCs w:val="32"/>
        </w:rPr>
      </w:pPr>
      <w:r w:rsidRPr="005371ED">
        <w:rPr>
          <w:sz w:val="32"/>
          <w:szCs w:val="32"/>
        </w:rPr>
        <w:t xml:space="preserve">Soggetto: </w:t>
      </w:r>
      <w:r w:rsidRPr="005371ED">
        <w:rPr>
          <w:sz w:val="32"/>
          <w:szCs w:val="32"/>
        </w:rPr>
        <w:t xml:space="preserve">Etruscologia </w:t>
      </w:r>
      <w:r w:rsidRPr="005371ED">
        <w:rPr>
          <w:sz w:val="32"/>
          <w:szCs w:val="32"/>
        </w:rPr>
        <w:t>–</w:t>
      </w:r>
      <w:r w:rsidRPr="005371ED">
        <w:rPr>
          <w:sz w:val="32"/>
          <w:szCs w:val="32"/>
        </w:rPr>
        <w:t xml:space="preserve"> Periodici</w:t>
      </w:r>
    </w:p>
    <w:p w14:paraId="0B5AD86D" w14:textId="77777777" w:rsidR="005371ED" w:rsidRDefault="005371ED" w:rsidP="005371ED">
      <w:pPr>
        <w:spacing w:after="0" w:line="240" w:lineRule="auto"/>
        <w:jc w:val="both"/>
      </w:pPr>
    </w:p>
    <w:p w14:paraId="5CE92401" w14:textId="77777777" w:rsidR="005371ED" w:rsidRPr="00E01D2D" w:rsidRDefault="005371ED" w:rsidP="005371ED">
      <w:pPr>
        <w:spacing w:after="0" w:line="240" w:lineRule="auto"/>
        <w:jc w:val="both"/>
        <w:rPr>
          <w:rFonts w:cstheme="minorHAnsi"/>
          <w:b/>
          <w:bCs/>
          <w:color w:val="C00000"/>
          <w:sz w:val="44"/>
          <w:szCs w:val="44"/>
        </w:rPr>
      </w:pPr>
      <w:r w:rsidRPr="00E01D2D">
        <w:rPr>
          <w:rFonts w:cstheme="minorHAnsi"/>
          <w:b/>
          <w:bCs/>
          <w:color w:val="C00000"/>
          <w:sz w:val="44"/>
          <w:szCs w:val="44"/>
        </w:rPr>
        <w:t>Informazioni storico-bibliografiche</w:t>
      </w:r>
    </w:p>
    <w:p w14:paraId="7717353E" w14:textId="77777777" w:rsidR="005371ED" w:rsidRDefault="005371ED" w:rsidP="005371ED">
      <w:pPr>
        <w:spacing w:after="0" w:line="240" w:lineRule="auto"/>
        <w:jc w:val="both"/>
        <w:rPr>
          <w:rFonts w:cstheme="minorHAnsi"/>
        </w:rPr>
        <w:sectPr w:rsidR="005371ED" w:rsidSect="005371ED">
          <w:type w:val="continuous"/>
          <w:pgSz w:w="11906" w:h="16838" w:code="9"/>
          <w:pgMar w:top="1418" w:right="1418" w:bottom="1418" w:left="1134" w:header="709" w:footer="709" w:gutter="0"/>
          <w:cols w:space="708"/>
          <w:docGrid w:linePitch="360"/>
        </w:sectPr>
      </w:pPr>
    </w:p>
    <w:p w14:paraId="2A572CAA" w14:textId="77777777" w:rsidR="005371ED" w:rsidRPr="005371ED" w:rsidRDefault="005371ED" w:rsidP="005371ED">
      <w:pPr>
        <w:spacing w:after="0" w:line="240" w:lineRule="auto"/>
        <w:jc w:val="both"/>
        <w:rPr>
          <w:sz w:val="26"/>
          <w:szCs w:val="26"/>
        </w:rPr>
      </w:pPr>
      <w:r w:rsidRPr="005371ED">
        <w:rPr>
          <w:sz w:val="26"/>
          <w:szCs w:val="26"/>
        </w:rPr>
        <w:t>«The Journal of Etruscology and Italic Antiquities» è una nuova rivista scientifica internazionale rivolta a studiosi italiani e stranieri che esce annualmente e pubblica ricerche dedicate agli etruschi e al mondo italico. Accoglie contributi su scavi recenti o di vecchia data, l’esame di documentazione d’archivio che riveli nuovi dati su gruppi di materiali, collezioni e storia di raccolte private e pubbliche. Vengono accettati anche contributi di storia dell’arte etrusca ed italica dedicate a singoli oggetti o gruppi di cui si vuole offrire una nuova lettura. La rivista è organizzata in rubriche e accoglie saggi su ricerche di archivio, materiali archeologici da collezioni museali, recensioni di opere dedicate agli etruschi e agli italici. Viene caldamente auspicata la collaborazione nazionale ed internazionale che utilizzi le pagine della rivista per presentare collezioni e materiali conservate nei musei italiani e stranieri con la documentazione che permetta un’importante rivalutazione degli oggetti e della storia delle ricerche in Etruria e nella penisola Italica.</w:t>
      </w:r>
      <w:r w:rsidRPr="005371ED">
        <w:rPr>
          <w:sz w:val="26"/>
          <w:szCs w:val="26"/>
        </w:rPr>
        <w:t xml:space="preserve"> </w:t>
      </w:r>
    </w:p>
    <w:p w14:paraId="055EBB25" w14:textId="77777777" w:rsidR="005371ED" w:rsidRDefault="005371ED" w:rsidP="005371ED">
      <w:pPr>
        <w:spacing w:after="0" w:line="240" w:lineRule="auto"/>
        <w:jc w:val="both"/>
        <w:rPr>
          <w:sz w:val="26"/>
          <w:szCs w:val="26"/>
        </w:rPr>
      </w:pPr>
      <w:r w:rsidRPr="005371ED">
        <w:rPr>
          <w:sz w:val="26"/>
          <w:szCs w:val="26"/>
        </w:rPr>
        <w:t xml:space="preserve">Direttore / </w:t>
      </w:r>
      <w:r w:rsidRPr="005371ED">
        <w:rPr>
          <w:i/>
          <w:iCs/>
          <w:sz w:val="26"/>
          <w:szCs w:val="26"/>
        </w:rPr>
        <w:t>Editor in chief</w:t>
      </w:r>
      <w:r w:rsidRPr="005371ED">
        <w:rPr>
          <w:sz w:val="26"/>
          <w:szCs w:val="26"/>
        </w:rPr>
        <w:t>:</w:t>
      </w:r>
      <w:r w:rsidRPr="005371ED">
        <w:rPr>
          <w:sz w:val="26"/>
          <w:szCs w:val="26"/>
        </w:rPr>
        <w:t xml:space="preserve"> </w:t>
      </w:r>
      <w:r w:rsidRPr="005371ED">
        <w:rPr>
          <w:sz w:val="26"/>
          <w:szCs w:val="26"/>
        </w:rPr>
        <w:t>Giulio Paolucci (Museo dell’Accademia e della Città Etrusca di Cortona, MAEC, Italia)</w:t>
      </w:r>
    </w:p>
    <w:p w14:paraId="3D79A6E0" w14:textId="1E3E214B" w:rsidR="005371ED" w:rsidRPr="005371ED" w:rsidRDefault="005371ED" w:rsidP="005371ED">
      <w:pPr>
        <w:spacing w:after="0" w:line="240" w:lineRule="auto"/>
        <w:jc w:val="both"/>
        <w:rPr>
          <w:sz w:val="26"/>
          <w:szCs w:val="26"/>
        </w:rPr>
      </w:pPr>
      <w:r w:rsidRPr="005371ED">
        <w:rPr>
          <w:sz w:val="26"/>
          <w:szCs w:val="26"/>
        </w:rPr>
        <w:t xml:space="preserve">Comitato scientifico / </w:t>
      </w:r>
      <w:r w:rsidRPr="005371ED">
        <w:rPr>
          <w:i/>
          <w:iCs/>
          <w:sz w:val="26"/>
          <w:szCs w:val="26"/>
        </w:rPr>
        <w:t>Editorial Board</w:t>
      </w:r>
      <w:r w:rsidRPr="005371ED">
        <w:rPr>
          <w:sz w:val="26"/>
          <w:szCs w:val="26"/>
        </w:rPr>
        <w:t>:</w:t>
      </w:r>
      <w:r w:rsidRPr="005371ED">
        <w:rPr>
          <w:sz w:val="26"/>
          <w:szCs w:val="26"/>
        </w:rPr>
        <w:t xml:space="preserve"> </w:t>
      </w:r>
      <w:r w:rsidRPr="005371ED">
        <w:rPr>
          <w:sz w:val="26"/>
          <w:szCs w:val="26"/>
        </w:rPr>
        <w:t xml:space="preserve">Ágnes Bencze (Pàzmàny Péter Catholic University Budapest, Hungary), Enrico Benelli (Università Roma Tre, Italia), Carlo Casi (Fondazione Vulci, Italia), Anna Dore (Museo Civico Archeologico di Bologna, Italia), Paolo Giulierini (Museo dell’Accademia e della Città Etrusca di Cortona, MAEC, Italia), Laurent Haumesser (Musée du Louvre, Paris, France), Vittorio Mascelli (Musei Vaticani, Città del Vaticano), Marina Micozzi (Università degli Studi della Tuscia, Viterbo, Italia), Lionel Pernet (Musée Cantonal d’Archéologie et d'Histoire, MCAH, Lausanne, Suisse) </w:t>
      </w:r>
    </w:p>
    <w:p w14:paraId="7718445B" w14:textId="2103B92B" w:rsidR="005371ED" w:rsidRPr="005371ED" w:rsidRDefault="005371ED" w:rsidP="005371ED">
      <w:pPr>
        <w:spacing w:after="0" w:line="240" w:lineRule="auto"/>
        <w:jc w:val="both"/>
        <w:rPr>
          <w:sz w:val="26"/>
          <w:szCs w:val="26"/>
        </w:rPr>
      </w:pPr>
      <w:hyperlink r:id="rId5" w:history="1">
        <w:r w:rsidRPr="005371ED">
          <w:rPr>
            <w:rStyle w:val="Collegamentoipertestuale"/>
            <w:sz w:val="26"/>
            <w:szCs w:val="26"/>
          </w:rPr>
          <w:t>https://www.libraweb.net/riviste.php?chiave=169</w:t>
        </w:r>
      </w:hyperlink>
      <w:r w:rsidRPr="005371ED">
        <w:rPr>
          <w:sz w:val="26"/>
          <w:szCs w:val="26"/>
        </w:rPr>
        <w:t xml:space="preserve">. </w:t>
      </w:r>
    </w:p>
    <w:sectPr w:rsidR="005371ED" w:rsidRPr="005371ED"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45291"/>
    <w:rsid w:val="0031062F"/>
    <w:rsid w:val="003605E3"/>
    <w:rsid w:val="00375F4B"/>
    <w:rsid w:val="003811E4"/>
    <w:rsid w:val="005371ED"/>
    <w:rsid w:val="00645291"/>
    <w:rsid w:val="00653982"/>
    <w:rsid w:val="00A75058"/>
    <w:rsid w:val="00C71CAA"/>
    <w:rsid w:val="00D544E6"/>
    <w:rsid w:val="00E84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CE12B"/>
  <w15:chartTrackingRefBased/>
  <w15:docId w15:val="{C107EFCA-B043-4749-949D-8DBC03BB1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64529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64529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645291"/>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645291"/>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645291"/>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64529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4529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4529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4529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45291"/>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645291"/>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645291"/>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645291"/>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645291"/>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64529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4529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4529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45291"/>
    <w:rPr>
      <w:rFonts w:eastAsiaTheme="majorEastAsia" w:cstheme="majorBidi"/>
      <w:color w:val="272727" w:themeColor="text1" w:themeTint="D8"/>
    </w:rPr>
  </w:style>
  <w:style w:type="paragraph" w:styleId="Titolo">
    <w:name w:val="Title"/>
    <w:basedOn w:val="Normale"/>
    <w:next w:val="Normale"/>
    <w:link w:val="TitoloCarattere"/>
    <w:uiPriority w:val="10"/>
    <w:qFormat/>
    <w:rsid w:val="006452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4529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45291"/>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4529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45291"/>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645291"/>
    <w:rPr>
      <w:i/>
      <w:iCs/>
      <w:color w:val="404040" w:themeColor="text1" w:themeTint="BF"/>
    </w:rPr>
  </w:style>
  <w:style w:type="paragraph" w:styleId="Paragrafoelenco">
    <w:name w:val="List Paragraph"/>
    <w:basedOn w:val="Normale"/>
    <w:uiPriority w:val="34"/>
    <w:qFormat/>
    <w:rsid w:val="00645291"/>
    <w:pPr>
      <w:ind w:left="720"/>
      <w:contextualSpacing/>
    </w:pPr>
  </w:style>
  <w:style w:type="character" w:styleId="Enfasiintensa">
    <w:name w:val="Intense Emphasis"/>
    <w:basedOn w:val="Carpredefinitoparagrafo"/>
    <w:uiPriority w:val="21"/>
    <w:qFormat/>
    <w:rsid w:val="00645291"/>
    <w:rPr>
      <w:i/>
      <w:iCs/>
      <w:color w:val="365F91" w:themeColor="accent1" w:themeShade="BF"/>
    </w:rPr>
  </w:style>
  <w:style w:type="paragraph" w:styleId="Citazioneintensa">
    <w:name w:val="Intense Quote"/>
    <w:basedOn w:val="Normale"/>
    <w:next w:val="Normale"/>
    <w:link w:val="CitazioneintensaCarattere"/>
    <w:uiPriority w:val="30"/>
    <w:qFormat/>
    <w:rsid w:val="0064529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645291"/>
    <w:rPr>
      <w:i/>
      <w:iCs/>
      <w:color w:val="365F91" w:themeColor="accent1" w:themeShade="BF"/>
    </w:rPr>
  </w:style>
  <w:style w:type="character" w:styleId="Riferimentointenso">
    <w:name w:val="Intense Reference"/>
    <w:basedOn w:val="Carpredefinitoparagrafo"/>
    <w:uiPriority w:val="32"/>
    <w:qFormat/>
    <w:rsid w:val="00645291"/>
    <w:rPr>
      <w:b/>
      <w:bCs/>
      <w:smallCaps/>
      <w:color w:val="365F91" w:themeColor="accent1" w:themeShade="BF"/>
      <w:spacing w:val="5"/>
    </w:rPr>
  </w:style>
  <w:style w:type="character" w:styleId="Collegamentoipertestuale">
    <w:name w:val="Hyperlink"/>
    <w:basedOn w:val="Carpredefinitoparagrafo"/>
    <w:uiPriority w:val="99"/>
    <w:unhideWhenUsed/>
    <w:rsid w:val="005371ED"/>
    <w:rPr>
      <w:color w:val="0000FF" w:themeColor="hyperlink"/>
      <w:u w:val="single"/>
    </w:rPr>
  </w:style>
  <w:style w:type="character" w:styleId="Menzionenonrisolta">
    <w:name w:val="Unresolved Mention"/>
    <w:basedOn w:val="Carpredefinitoparagrafo"/>
    <w:uiPriority w:val="99"/>
    <w:semiHidden/>
    <w:unhideWhenUsed/>
    <w:rsid w:val="005371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libraweb.net/riviste.php?chiave=169" TargetMode="Externa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337</Words>
  <Characters>1923</Characters>
  <Application>Microsoft Office Word</Application>
  <DocSecurity>0</DocSecurity>
  <Lines>16</Lines>
  <Paragraphs>4</Paragraphs>
  <ScaleCrop>false</ScaleCrop>
  <Company>HP</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3</cp:revision>
  <dcterms:created xsi:type="dcterms:W3CDTF">2026-06-19T10:49:00Z</dcterms:created>
  <dcterms:modified xsi:type="dcterms:W3CDTF">2026-06-19T10:56:00Z</dcterms:modified>
</cp:coreProperties>
</file>