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5F398" w14:textId="1CD1EC4F" w:rsidR="00DF0046" w:rsidRPr="004C68FA" w:rsidRDefault="00DF0046" w:rsidP="004C68FA">
      <w:pPr>
        <w:spacing w:after="0" w:line="240" w:lineRule="auto"/>
        <w:jc w:val="both"/>
        <w:rPr>
          <w:rFonts w:cstheme="minorHAnsi"/>
          <w:i/>
          <w:sz w:val="16"/>
          <w:szCs w:val="16"/>
        </w:rPr>
      </w:pPr>
      <w:r w:rsidRPr="004C68FA">
        <w:rPr>
          <w:rFonts w:cstheme="minorHAnsi"/>
          <w:b/>
          <w:color w:val="C00000"/>
          <w:sz w:val="44"/>
          <w:szCs w:val="44"/>
        </w:rPr>
        <w:t>XY111</w:t>
      </w:r>
      <w:r w:rsidRPr="004C68FA">
        <w:rPr>
          <w:rFonts w:cstheme="minorHAnsi"/>
          <w:b/>
          <w:color w:val="C00000"/>
          <w:sz w:val="44"/>
          <w:szCs w:val="44"/>
        </w:rPr>
        <w:t>8</w:t>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i/>
          <w:sz w:val="16"/>
          <w:szCs w:val="16"/>
        </w:rPr>
        <w:t xml:space="preserve">Scheda creata il </w:t>
      </w:r>
      <w:r w:rsidRPr="004C68FA">
        <w:rPr>
          <w:rFonts w:cstheme="minorHAnsi"/>
          <w:i/>
          <w:sz w:val="16"/>
          <w:szCs w:val="16"/>
        </w:rPr>
        <w:t>2 ottobre</w:t>
      </w:r>
      <w:r w:rsidRPr="004C68FA">
        <w:rPr>
          <w:rFonts w:cstheme="minorHAnsi"/>
          <w:i/>
          <w:sz w:val="16"/>
          <w:szCs w:val="16"/>
        </w:rPr>
        <w:t xml:space="preserve"> 2026</w:t>
      </w:r>
    </w:p>
    <w:p w14:paraId="78AED7F2" w14:textId="77777777" w:rsidR="00DF0046" w:rsidRPr="004C68FA" w:rsidRDefault="00DF0046" w:rsidP="004C68FA">
      <w:pPr>
        <w:spacing w:after="0" w:line="240" w:lineRule="auto"/>
        <w:jc w:val="both"/>
        <w:rPr>
          <w:rFonts w:cstheme="minorHAnsi"/>
        </w:rPr>
        <w:sectPr w:rsidR="00DF0046" w:rsidRPr="004C68FA" w:rsidSect="00DF0046">
          <w:type w:val="continuous"/>
          <w:pgSz w:w="11906" w:h="16838"/>
          <w:pgMar w:top="1417" w:right="1134" w:bottom="1134" w:left="1134" w:header="708" w:footer="708" w:gutter="0"/>
          <w:cols w:space="708"/>
          <w:docGrid w:linePitch="360"/>
        </w:sectPr>
      </w:pPr>
    </w:p>
    <w:p w14:paraId="669F54ED" w14:textId="77777777" w:rsidR="00DF0046" w:rsidRPr="004C68FA" w:rsidRDefault="00DF0046" w:rsidP="004C68FA">
      <w:pPr>
        <w:spacing w:after="0" w:line="240" w:lineRule="auto"/>
        <w:jc w:val="both"/>
        <w:rPr>
          <w:rFonts w:cstheme="minorHAnsi"/>
          <w:b/>
          <w:color w:val="C00000"/>
          <w:sz w:val="44"/>
          <w:szCs w:val="44"/>
        </w:rPr>
      </w:pPr>
      <w:r w:rsidRPr="004C68FA">
        <w:rPr>
          <w:rFonts w:cstheme="minorHAnsi"/>
          <w:b/>
          <w:color w:val="C00000"/>
          <w:sz w:val="44"/>
          <w:szCs w:val="44"/>
        </w:rPr>
        <w:t>Descrizione bibliografica</w:t>
      </w:r>
    </w:p>
    <w:p w14:paraId="527FB4CC" w14:textId="71A4C0E0" w:rsidR="00DF0046" w:rsidRPr="004C68FA" w:rsidRDefault="00DF0046" w:rsidP="004C68FA">
      <w:pPr>
        <w:spacing w:after="0" w:line="240" w:lineRule="auto"/>
        <w:jc w:val="both"/>
        <w:rPr>
          <w:rFonts w:cstheme="minorHAnsi"/>
          <w:b/>
          <w:bCs/>
        </w:rPr>
      </w:pPr>
      <w:r w:rsidRPr="004C68FA">
        <w:rPr>
          <w:rFonts w:cstheme="minorHAnsi"/>
          <w:b/>
          <w:bCs/>
          <w:noProof/>
        </w:rPr>
        <w:drawing>
          <wp:inline distT="0" distB="0" distL="0" distR="0" wp14:anchorId="4AE0DE93" wp14:editId="58885433">
            <wp:extent cx="5734050" cy="4286250"/>
            <wp:effectExtent l="0" t="0" r="0" b="0"/>
            <wp:docPr id="59852795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4050" cy="4286250"/>
                    </a:xfrm>
                    <a:prstGeom prst="rect">
                      <a:avLst/>
                    </a:prstGeom>
                    <a:noFill/>
                  </pic:spPr>
                </pic:pic>
              </a:graphicData>
            </a:graphic>
          </wp:inline>
        </w:drawing>
      </w:r>
    </w:p>
    <w:p w14:paraId="02A1FA56" w14:textId="5FAEDAED" w:rsidR="0031062F" w:rsidRPr="004C68FA" w:rsidRDefault="00DF0046" w:rsidP="004C68FA">
      <w:pPr>
        <w:spacing w:after="0" w:line="240" w:lineRule="auto"/>
        <w:jc w:val="both"/>
        <w:rPr>
          <w:rFonts w:cstheme="minorHAnsi"/>
          <w:sz w:val="32"/>
          <w:szCs w:val="32"/>
        </w:rPr>
      </w:pPr>
      <w:r w:rsidRPr="004C68FA">
        <w:rPr>
          <w:rFonts w:cstheme="minorHAnsi"/>
          <w:b/>
          <w:bCs/>
          <w:sz w:val="32"/>
          <w:szCs w:val="32"/>
        </w:rPr>
        <w:t>*</w:t>
      </w:r>
      <w:r w:rsidRPr="004C68FA">
        <w:rPr>
          <w:rFonts w:cstheme="minorHAnsi"/>
          <w:b/>
          <w:bCs/>
          <w:sz w:val="32"/>
          <w:szCs w:val="32"/>
        </w:rPr>
        <w:t>Teologia cattolica per tutti</w:t>
      </w:r>
      <w:r w:rsidR="004C68FA" w:rsidRPr="004C68FA">
        <w:rPr>
          <w:rFonts w:cstheme="minorHAnsi"/>
          <w:sz w:val="32"/>
          <w:szCs w:val="32"/>
        </w:rPr>
        <w:t xml:space="preserve"> : quaderno di teologia</w:t>
      </w:r>
      <w:r w:rsidRPr="004C68FA">
        <w:rPr>
          <w:rFonts w:cstheme="minorHAnsi"/>
          <w:sz w:val="32"/>
          <w:szCs w:val="32"/>
        </w:rPr>
        <w:t xml:space="preserve">. </w:t>
      </w:r>
      <w:r w:rsidRPr="004C68FA">
        <w:rPr>
          <w:rFonts w:cstheme="minorHAnsi"/>
          <w:sz w:val="32"/>
          <w:szCs w:val="32"/>
        </w:rPr>
        <w:t>–</w:t>
      </w:r>
      <w:r w:rsidRPr="004C68FA">
        <w:rPr>
          <w:rFonts w:cstheme="minorHAnsi"/>
          <w:sz w:val="32"/>
          <w:szCs w:val="32"/>
        </w:rPr>
        <w:t xml:space="preserve"> </w:t>
      </w:r>
      <w:r w:rsidRPr="004C68FA">
        <w:rPr>
          <w:rFonts w:cstheme="minorHAnsi"/>
          <w:sz w:val="32"/>
          <w:szCs w:val="32"/>
        </w:rPr>
        <w:t xml:space="preserve">A. 1, n. </w:t>
      </w:r>
      <w:r w:rsidRPr="004C68FA">
        <w:rPr>
          <w:rFonts w:cstheme="minorHAnsi"/>
          <w:sz w:val="32"/>
          <w:szCs w:val="32"/>
        </w:rPr>
        <w:t>1 (2025)-</w:t>
      </w:r>
      <w:r w:rsidRPr="004C68FA">
        <w:rPr>
          <w:rFonts w:cstheme="minorHAnsi"/>
          <w:sz w:val="32"/>
          <w:szCs w:val="32"/>
        </w:rPr>
        <w:t xml:space="preserve">    </w:t>
      </w:r>
      <w:r w:rsidRPr="004C68FA">
        <w:rPr>
          <w:rFonts w:cstheme="minorHAnsi"/>
          <w:sz w:val="32"/>
          <w:szCs w:val="32"/>
        </w:rPr>
        <w:t>. - [S.l.] : a cura degli autori, ©2025-</w:t>
      </w:r>
      <w:r w:rsidRPr="004C68FA">
        <w:rPr>
          <w:rFonts w:cstheme="minorHAnsi"/>
          <w:sz w:val="32"/>
          <w:szCs w:val="32"/>
        </w:rPr>
        <w:t xml:space="preserve">    </w:t>
      </w:r>
      <w:r w:rsidRPr="004C68FA">
        <w:rPr>
          <w:rFonts w:cstheme="minorHAnsi"/>
          <w:sz w:val="32"/>
          <w:szCs w:val="32"/>
        </w:rPr>
        <w:t xml:space="preserve">. - volumi ; 23 cm. </w:t>
      </w:r>
      <w:r w:rsidRPr="004C68FA">
        <w:rPr>
          <w:rFonts w:cstheme="minorHAnsi"/>
          <w:sz w:val="32"/>
          <w:szCs w:val="32"/>
        </w:rPr>
        <w:t>((</w:t>
      </w:r>
      <w:r w:rsidRPr="004C68FA">
        <w:rPr>
          <w:rFonts w:cstheme="minorHAnsi"/>
          <w:sz w:val="32"/>
          <w:szCs w:val="32"/>
        </w:rPr>
        <w:t>Semestrale. - A cura di Matteo Orlando e Pamela Salvatori. - NAP1043518</w:t>
      </w:r>
    </w:p>
    <w:p w14:paraId="28AD61D1" w14:textId="05C6A65C" w:rsidR="00DF0046" w:rsidRPr="004C68FA" w:rsidRDefault="00DF0046" w:rsidP="004C68FA">
      <w:pPr>
        <w:spacing w:after="0" w:line="240" w:lineRule="auto"/>
        <w:jc w:val="both"/>
        <w:rPr>
          <w:rFonts w:cstheme="minorHAnsi"/>
          <w:sz w:val="32"/>
          <w:szCs w:val="32"/>
        </w:rPr>
      </w:pPr>
      <w:r w:rsidRPr="004C68FA">
        <w:rPr>
          <w:rFonts w:cstheme="minorHAnsi"/>
          <w:sz w:val="32"/>
          <w:szCs w:val="32"/>
        </w:rPr>
        <w:t>Comprende:</w:t>
      </w:r>
    </w:p>
    <w:p w14:paraId="241B2658" w14:textId="73757F71" w:rsidR="00DF0046" w:rsidRPr="004C68FA" w:rsidRDefault="00DF0046" w:rsidP="004C68FA">
      <w:pPr>
        <w:spacing w:after="0" w:line="240" w:lineRule="auto"/>
        <w:jc w:val="both"/>
        <w:rPr>
          <w:rFonts w:cstheme="minorHAnsi"/>
          <w:sz w:val="32"/>
          <w:szCs w:val="32"/>
        </w:rPr>
      </w:pPr>
      <w:r w:rsidRPr="004C68FA">
        <w:rPr>
          <w:rFonts w:cstheme="minorHAnsi"/>
          <w:sz w:val="32"/>
          <w:szCs w:val="32"/>
        </w:rPr>
        <w:t xml:space="preserve">1(2025): *Si è incarnato per distruggere le opere del diavolo </w:t>
      </w:r>
    </w:p>
    <w:p w14:paraId="14D837D4" w14:textId="77777777" w:rsidR="004C68FA" w:rsidRDefault="00DF0046" w:rsidP="004C68FA">
      <w:pPr>
        <w:spacing w:after="0" w:line="240" w:lineRule="auto"/>
        <w:jc w:val="both"/>
        <w:rPr>
          <w:rFonts w:cstheme="minorHAnsi"/>
          <w:sz w:val="32"/>
          <w:szCs w:val="32"/>
        </w:rPr>
      </w:pPr>
      <w:r w:rsidRPr="004C68FA">
        <w:rPr>
          <w:rFonts w:cstheme="minorHAnsi"/>
          <w:sz w:val="32"/>
          <w:szCs w:val="32"/>
        </w:rPr>
        <w:t xml:space="preserve">2(2026): </w:t>
      </w:r>
      <w:r w:rsidRPr="004C68FA">
        <w:rPr>
          <w:rFonts w:cstheme="minorHAnsi"/>
          <w:sz w:val="32"/>
          <w:szCs w:val="32"/>
        </w:rPr>
        <w:t xml:space="preserve">Il </w:t>
      </w:r>
      <w:r w:rsidRPr="004C68FA">
        <w:rPr>
          <w:rFonts w:cstheme="minorHAnsi"/>
          <w:sz w:val="32"/>
          <w:szCs w:val="32"/>
        </w:rPr>
        <w:t>*</w:t>
      </w:r>
      <w:r w:rsidRPr="004C68FA">
        <w:rPr>
          <w:rFonts w:cstheme="minorHAnsi"/>
          <w:sz w:val="32"/>
          <w:szCs w:val="32"/>
        </w:rPr>
        <w:t xml:space="preserve">combattimento contro gli spiriti del male </w:t>
      </w:r>
    </w:p>
    <w:p w14:paraId="6DF068E5" w14:textId="5EB3051E" w:rsidR="00DF0046" w:rsidRPr="004C68FA" w:rsidRDefault="004C68FA" w:rsidP="004C68FA">
      <w:pPr>
        <w:spacing w:after="0" w:line="240" w:lineRule="auto"/>
        <w:jc w:val="both"/>
        <w:rPr>
          <w:rFonts w:cstheme="minorHAnsi"/>
          <w:sz w:val="32"/>
          <w:szCs w:val="32"/>
        </w:rPr>
      </w:pPr>
      <w:r w:rsidRPr="004C68FA">
        <w:rPr>
          <w:rFonts w:cstheme="minorHAnsi"/>
          <w:sz w:val="32"/>
          <w:szCs w:val="32"/>
        </w:rPr>
        <w:t>Curatori: Orlando, Matteo; Salvatori, Pamela</w:t>
      </w:r>
    </w:p>
    <w:p w14:paraId="6FF22906" w14:textId="0D4DF30F" w:rsidR="00DF0046" w:rsidRPr="004C68FA" w:rsidRDefault="00DF0046" w:rsidP="004C68FA">
      <w:pPr>
        <w:spacing w:after="0" w:line="240" w:lineRule="auto"/>
        <w:jc w:val="both"/>
        <w:rPr>
          <w:rFonts w:cstheme="minorHAnsi"/>
          <w:sz w:val="32"/>
          <w:szCs w:val="32"/>
        </w:rPr>
      </w:pPr>
      <w:r w:rsidRPr="004C68FA">
        <w:rPr>
          <w:rFonts w:cstheme="minorHAnsi"/>
          <w:sz w:val="32"/>
          <w:szCs w:val="32"/>
        </w:rPr>
        <w:t>Soggetto: Teologia cattolica – Periodici</w:t>
      </w:r>
    </w:p>
    <w:p w14:paraId="6DA717A1" w14:textId="77777777" w:rsidR="004C68FA" w:rsidRPr="004C68FA" w:rsidRDefault="004C68FA" w:rsidP="004C68FA">
      <w:pPr>
        <w:spacing w:after="0" w:line="240" w:lineRule="auto"/>
        <w:jc w:val="both"/>
        <w:rPr>
          <w:rFonts w:cstheme="minorHAnsi"/>
        </w:rPr>
      </w:pPr>
    </w:p>
    <w:p w14:paraId="57FD7B9E" w14:textId="77777777" w:rsidR="00DF0046" w:rsidRPr="004C68FA" w:rsidRDefault="00DF0046" w:rsidP="004C68FA">
      <w:pPr>
        <w:spacing w:after="0" w:line="240" w:lineRule="auto"/>
        <w:jc w:val="both"/>
        <w:rPr>
          <w:rFonts w:cstheme="minorHAnsi"/>
          <w:b/>
          <w:bCs/>
          <w:color w:val="C00000"/>
          <w:sz w:val="44"/>
          <w:szCs w:val="44"/>
        </w:rPr>
      </w:pPr>
      <w:r w:rsidRPr="004C68FA">
        <w:rPr>
          <w:rFonts w:cstheme="minorHAnsi"/>
          <w:b/>
          <w:bCs/>
          <w:color w:val="C00000"/>
          <w:sz w:val="44"/>
          <w:szCs w:val="44"/>
        </w:rPr>
        <w:t>Informazioni storico-bibliografiche</w:t>
      </w:r>
    </w:p>
    <w:p w14:paraId="24D3CDCB" w14:textId="77777777" w:rsidR="00DF0046" w:rsidRPr="004C68FA" w:rsidRDefault="00DF0046" w:rsidP="004C68FA">
      <w:pPr>
        <w:spacing w:after="0" w:line="240" w:lineRule="auto"/>
        <w:jc w:val="both"/>
        <w:rPr>
          <w:rFonts w:cstheme="minorHAnsi"/>
        </w:rPr>
      </w:pPr>
      <w:r w:rsidRPr="004C68FA">
        <w:rPr>
          <w:rFonts w:cstheme="minorHAnsi"/>
          <w:b/>
          <w:bCs/>
        </w:rPr>
        <w:t>Nasce «Teologia Cattolica per tutti»: “La fede non è un’opinione personale, ma la Rivelazione di Dio”</w:t>
      </w:r>
      <w:r w:rsidRPr="004C68FA">
        <w:rPr>
          <w:rFonts w:cstheme="minorHAnsi"/>
        </w:rPr>
        <w:t>.</w:t>
      </w:r>
    </w:p>
    <w:p w14:paraId="6C8A97FF" w14:textId="77777777" w:rsidR="00DF0046" w:rsidRPr="004C68FA" w:rsidRDefault="00DF0046" w:rsidP="004C68FA">
      <w:pPr>
        <w:spacing w:after="0" w:line="240" w:lineRule="auto"/>
        <w:jc w:val="both"/>
        <w:rPr>
          <w:rFonts w:cstheme="minorHAnsi"/>
        </w:rPr>
      </w:pPr>
      <w:hyperlink r:id="rId5" w:history="1">
        <w:r w:rsidRPr="004C68FA">
          <w:rPr>
            <w:rStyle w:val="Collegamentoipertestuale"/>
            <w:rFonts w:cstheme="minorHAnsi"/>
          </w:rPr>
          <w:t xml:space="preserve">Luigi C </w:t>
        </w:r>
      </w:hyperlink>
      <w:r w:rsidRPr="004C68FA">
        <w:rPr>
          <w:rFonts w:cstheme="minorHAnsi"/>
        </w:rPr>
        <w:t xml:space="preserve">martedì, 9 Dicembre 2025, 18:00 5 minuti letti </w:t>
      </w:r>
    </w:p>
    <w:p w14:paraId="45BBE908" w14:textId="77777777" w:rsidR="00DF0046" w:rsidRPr="004C68FA" w:rsidRDefault="00DF0046" w:rsidP="004C68FA">
      <w:pPr>
        <w:spacing w:after="0" w:line="240" w:lineRule="auto"/>
        <w:jc w:val="both"/>
        <w:rPr>
          <w:rFonts w:cstheme="minorHAnsi"/>
        </w:rPr>
      </w:pPr>
      <w:r w:rsidRPr="004C68FA">
        <w:rPr>
          <w:rFonts w:cstheme="minorHAnsi"/>
          <w:i/>
          <w:iCs/>
        </w:rPr>
        <w:t>Riceviamo e pubblichiamo dall’amico Matteo Orlando.</w:t>
      </w:r>
    </w:p>
    <w:p w14:paraId="56BD6804" w14:textId="77777777" w:rsidR="00DF0046" w:rsidRPr="004C68FA" w:rsidRDefault="00DF0046" w:rsidP="004C68FA">
      <w:pPr>
        <w:spacing w:after="0" w:line="240" w:lineRule="auto"/>
        <w:jc w:val="both"/>
        <w:rPr>
          <w:rFonts w:cstheme="minorHAnsi"/>
        </w:rPr>
      </w:pPr>
      <w:r w:rsidRPr="004C68FA">
        <w:rPr>
          <w:rFonts w:cstheme="minorHAnsi"/>
          <w:i/>
          <w:iCs/>
        </w:rPr>
        <w:t>Luigi C</w:t>
      </w:r>
      <w:r w:rsidRPr="004C68FA">
        <w:rPr>
          <w:rFonts w:cstheme="minorHAnsi"/>
        </w:rPr>
        <w:t>.</w:t>
      </w:r>
    </w:p>
    <w:p w14:paraId="76263F97" w14:textId="3CA13A80" w:rsidR="00DF0046" w:rsidRPr="004C68FA" w:rsidRDefault="00DF0046" w:rsidP="004C68FA">
      <w:pPr>
        <w:spacing w:after="0" w:line="240" w:lineRule="auto"/>
        <w:jc w:val="both"/>
        <w:rPr>
          <w:rFonts w:cstheme="minorHAnsi"/>
        </w:rPr>
      </w:pPr>
      <w:r w:rsidRPr="004C68FA">
        <w:rPr>
          <w:rFonts w:cstheme="minorHAnsi"/>
        </w:rPr>
        <w:t>“La</w:t>
      </w:r>
      <w:r w:rsidR="004C68FA">
        <w:rPr>
          <w:rFonts w:cstheme="minorHAnsi"/>
        </w:rPr>
        <w:t xml:space="preserve"> </w:t>
      </w:r>
      <w:r w:rsidRPr="004C68FA">
        <w:rPr>
          <w:rFonts w:cstheme="minorHAnsi"/>
        </w:rPr>
        <w:t>fede non è un’opinione personale, ma la Rivelazione di Dio”. Per questo nasce «Teologia</w:t>
      </w:r>
      <w:r w:rsidRPr="004C68FA">
        <w:rPr>
          <w:rFonts w:cstheme="minorHAnsi"/>
        </w:rPr>
        <w:br/>
        <w:t>Cattolica per tutti»</w:t>
      </w:r>
      <w:r w:rsidR="004C68FA">
        <w:rPr>
          <w:rFonts w:cstheme="minorHAnsi"/>
        </w:rPr>
        <w:t xml:space="preserve"> </w:t>
      </w:r>
      <w:r w:rsidRPr="004C68FA">
        <w:rPr>
          <w:rFonts w:cstheme="minorHAnsi"/>
        </w:rPr>
        <w:t>L’8</w:t>
      </w:r>
      <w:r w:rsidR="004C68FA">
        <w:rPr>
          <w:rFonts w:cstheme="minorHAnsi"/>
        </w:rPr>
        <w:t xml:space="preserve"> </w:t>
      </w:r>
      <w:r w:rsidRPr="004C68FA">
        <w:rPr>
          <w:rFonts w:cstheme="minorHAnsi"/>
        </w:rPr>
        <w:t>dicembre 2025, nel giorno radioso in cui la Chiesa celebra l’Immacolata</w:t>
      </w:r>
      <w:r w:rsidRPr="004C68FA">
        <w:rPr>
          <w:rFonts w:cstheme="minorHAnsi"/>
        </w:rPr>
        <w:br/>
        <w:t>Concezione della Vergine Maria, ha visto la luce il primo quaderno della nuova</w:t>
      </w:r>
      <w:r w:rsidR="004C68FA">
        <w:rPr>
          <w:rFonts w:cstheme="minorHAnsi"/>
        </w:rPr>
        <w:t xml:space="preserve"> </w:t>
      </w:r>
      <w:r w:rsidRPr="004C68FA">
        <w:rPr>
          <w:rFonts w:cstheme="minorHAnsi"/>
        </w:rPr>
        <w:t xml:space="preserve">collana </w:t>
      </w:r>
      <w:r w:rsidRPr="004C68FA">
        <w:rPr>
          <w:rFonts w:cstheme="minorHAnsi"/>
          <w:i/>
          <w:iCs/>
        </w:rPr>
        <w:t>Teologia Cattolica per tutti</w:t>
      </w:r>
      <w:r w:rsidRPr="004C68FA">
        <w:rPr>
          <w:rFonts w:cstheme="minorHAnsi"/>
        </w:rPr>
        <w:t>. Si tratta di un progetto</w:t>
      </w:r>
      <w:r w:rsidR="004C68FA">
        <w:rPr>
          <w:rFonts w:cstheme="minorHAnsi"/>
        </w:rPr>
        <w:t xml:space="preserve"> </w:t>
      </w:r>
      <w:r w:rsidRPr="004C68FA">
        <w:rPr>
          <w:rFonts w:cstheme="minorHAnsi"/>
        </w:rPr>
        <w:t>interamente dedicato alla divulgazione teologica cattolica, concepito e guidato</w:t>
      </w:r>
      <w:r w:rsidR="004C68FA">
        <w:rPr>
          <w:rFonts w:cstheme="minorHAnsi"/>
        </w:rPr>
        <w:t xml:space="preserve"> </w:t>
      </w:r>
      <w:r w:rsidRPr="004C68FA">
        <w:rPr>
          <w:rFonts w:cstheme="minorHAnsi"/>
        </w:rPr>
        <w:t>dalla teologa Pamela Salvatori in collaborazione con il giornalista Matteo</w:t>
      </w:r>
      <w:r w:rsidR="004C68FA">
        <w:rPr>
          <w:rFonts w:cstheme="minorHAnsi"/>
        </w:rPr>
        <w:t xml:space="preserve"> </w:t>
      </w:r>
      <w:r w:rsidRPr="004C68FA">
        <w:rPr>
          <w:rFonts w:cstheme="minorHAnsi"/>
        </w:rPr>
        <w:t>Orlando.</w:t>
      </w:r>
      <w:r w:rsidR="004C68FA">
        <w:rPr>
          <w:rFonts w:cstheme="minorHAnsi"/>
        </w:rPr>
        <w:t xml:space="preserve"> </w:t>
      </w:r>
      <w:r w:rsidRPr="004C68FA">
        <w:rPr>
          <w:rFonts w:cstheme="minorHAnsi"/>
        </w:rPr>
        <w:t>Sin</w:t>
      </w:r>
      <w:r w:rsidR="004C68FA">
        <w:rPr>
          <w:rFonts w:cstheme="minorHAnsi"/>
        </w:rPr>
        <w:t xml:space="preserve"> </w:t>
      </w:r>
      <w:r w:rsidRPr="004C68FA">
        <w:rPr>
          <w:rFonts w:cstheme="minorHAnsi"/>
        </w:rPr>
        <w:t xml:space="preserve">dalle sue </w:t>
      </w:r>
      <w:r w:rsidRPr="004C68FA">
        <w:rPr>
          <w:rFonts w:cstheme="minorHAnsi"/>
        </w:rPr>
        <w:lastRenderedPageBreak/>
        <w:t>prime battute, l’iniziativa si presenta come una risposta concreta a</w:t>
      </w:r>
      <w:r w:rsidR="004C68FA">
        <w:rPr>
          <w:rFonts w:cstheme="minorHAnsi"/>
        </w:rPr>
        <w:t xml:space="preserve"> </w:t>
      </w:r>
      <w:r w:rsidRPr="004C68FA">
        <w:rPr>
          <w:rFonts w:cstheme="minorHAnsi"/>
        </w:rPr>
        <w:t>un bisogno pastorale avvertito da molti fedeli: recuperare punti fermi,</w:t>
      </w:r>
      <w:r w:rsidR="004C68FA">
        <w:rPr>
          <w:rFonts w:cstheme="minorHAnsi"/>
        </w:rPr>
        <w:t xml:space="preserve"> </w:t>
      </w:r>
      <w:r w:rsidRPr="004C68FA">
        <w:rPr>
          <w:rFonts w:cstheme="minorHAnsi"/>
        </w:rPr>
        <w:t>ritrovare orientamento e nutrimento dottrinale in un tempo nel quale</w:t>
      </w:r>
      <w:r w:rsidR="004C68FA">
        <w:rPr>
          <w:rFonts w:cstheme="minorHAnsi"/>
        </w:rPr>
        <w:t xml:space="preserve"> </w:t>
      </w:r>
      <w:r w:rsidRPr="004C68FA">
        <w:rPr>
          <w:rFonts w:cstheme="minorHAnsi"/>
        </w:rPr>
        <w:t>l’incertezza, la confusione e la frammentazione delle opinioni rischiano di</w:t>
      </w:r>
      <w:r w:rsidRPr="004C68FA">
        <w:rPr>
          <w:rFonts w:cstheme="minorHAnsi"/>
        </w:rPr>
        <w:br/>
        <w:t>oscurare la chiarezza propria della fede cristiana.</w:t>
      </w:r>
      <w:r w:rsidR="004C68FA">
        <w:rPr>
          <w:rFonts w:cstheme="minorHAnsi"/>
        </w:rPr>
        <w:t xml:space="preserve"> </w:t>
      </w:r>
      <w:r w:rsidRPr="004C68FA">
        <w:rPr>
          <w:rFonts w:cstheme="minorHAnsi"/>
        </w:rPr>
        <w:t>Salvatori,</w:t>
      </w:r>
      <w:r w:rsidR="004C68FA">
        <w:rPr>
          <w:rFonts w:cstheme="minorHAnsi"/>
        </w:rPr>
        <w:t xml:space="preserve"> </w:t>
      </w:r>
      <w:r w:rsidRPr="004C68FA">
        <w:rPr>
          <w:rFonts w:cstheme="minorHAnsi"/>
        </w:rPr>
        <w:t xml:space="preserve">in un colloquio con </w:t>
      </w:r>
      <w:r w:rsidRPr="004C68FA">
        <w:rPr>
          <w:rFonts w:cstheme="minorHAnsi"/>
          <w:i/>
          <w:iCs/>
        </w:rPr>
        <w:t>Messa in Latino</w:t>
      </w:r>
      <w:r w:rsidRPr="004C68FA">
        <w:rPr>
          <w:rFonts w:cstheme="minorHAnsi"/>
        </w:rPr>
        <w:t>, spiega che l’idea del Quaderno è</w:t>
      </w:r>
      <w:r w:rsidR="004C68FA">
        <w:rPr>
          <w:rFonts w:cstheme="minorHAnsi"/>
        </w:rPr>
        <w:t xml:space="preserve"> </w:t>
      </w:r>
      <w:r w:rsidRPr="004C68FA">
        <w:rPr>
          <w:rFonts w:cstheme="minorHAnsi"/>
        </w:rPr>
        <w:t>maturata «nel raccoglimento della preghiera e nel confronto fraterno», come un</w:t>
      </w:r>
      <w:r w:rsidR="004C68FA">
        <w:rPr>
          <w:rFonts w:cstheme="minorHAnsi"/>
        </w:rPr>
        <w:t xml:space="preserve"> </w:t>
      </w:r>
      <w:r w:rsidRPr="004C68FA">
        <w:rPr>
          <w:rFonts w:cstheme="minorHAnsi"/>
        </w:rPr>
        <w:t>discernimento condiviso che ha riconosciuto l’urgenza di tornare a proporre in</w:t>
      </w:r>
      <w:r w:rsidRPr="004C68FA">
        <w:rPr>
          <w:rFonts w:cstheme="minorHAnsi"/>
        </w:rPr>
        <w:br/>
        <w:t xml:space="preserve">modo accessibile la dottrina perenne della Chiesa. </w:t>
      </w:r>
      <w:r w:rsidR="004C68FA">
        <w:rPr>
          <w:rFonts w:cstheme="minorHAnsi"/>
        </w:rPr>
        <w:t xml:space="preserve"> </w:t>
      </w:r>
      <w:r w:rsidRPr="004C68FA">
        <w:rPr>
          <w:rFonts w:cstheme="minorHAnsi"/>
        </w:rPr>
        <w:t>La</w:t>
      </w:r>
      <w:r w:rsidR="004C68FA">
        <w:rPr>
          <w:rFonts w:cstheme="minorHAnsi"/>
        </w:rPr>
        <w:t xml:space="preserve"> </w:t>
      </w:r>
      <w:r w:rsidRPr="004C68FA">
        <w:rPr>
          <w:rFonts w:cstheme="minorHAnsi"/>
        </w:rPr>
        <w:t>teologa osserva che molti cattolici, pur animati da un sincero desiderio di</w:t>
      </w:r>
      <w:r w:rsidR="004C68FA">
        <w:rPr>
          <w:rFonts w:cstheme="minorHAnsi"/>
        </w:rPr>
        <w:t xml:space="preserve"> </w:t>
      </w:r>
      <w:r w:rsidRPr="004C68FA">
        <w:rPr>
          <w:rFonts w:cstheme="minorHAnsi"/>
        </w:rPr>
        <w:t>Dio, faticano oggi a distinguere ciò che è rivelato da ciò che appartiene</w:t>
      </w:r>
      <w:r w:rsidRPr="004C68FA">
        <w:rPr>
          <w:rFonts w:cstheme="minorHAnsi"/>
        </w:rPr>
        <w:br/>
        <w:t>all’opinione personale o alla moda culturale del momento.</w:t>
      </w:r>
      <w:r w:rsidR="004C68FA">
        <w:rPr>
          <w:rFonts w:cstheme="minorHAnsi"/>
        </w:rPr>
        <w:t xml:space="preserve"> </w:t>
      </w:r>
      <w:r w:rsidRPr="004C68FA">
        <w:rPr>
          <w:rFonts w:cstheme="minorHAnsi"/>
        </w:rPr>
        <w:t>A</w:t>
      </w:r>
      <w:r w:rsidR="004C68FA">
        <w:rPr>
          <w:rFonts w:cstheme="minorHAnsi"/>
        </w:rPr>
        <w:t xml:space="preserve"> </w:t>
      </w:r>
      <w:r w:rsidRPr="004C68FA">
        <w:rPr>
          <w:rFonts w:cstheme="minorHAnsi"/>
        </w:rPr>
        <w:t>questo orizzonte si collega l’intento delineato da Matteo Orlando: «offrire ai</w:t>
      </w:r>
      <w:r w:rsidR="004C68FA">
        <w:rPr>
          <w:rFonts w:cstheme="minorHAnsi"/>
        </w:rPr>
        <w:t xml:space="preserve"> </w:t>
      </w:r>
      <w:r w:rsidRPr="004C68FA">
        <w:rPr>
          <w:rFonts w:cstheme="minorHAnsi"/>
        </w:rPr>
        <w:t>lettori la dottrina sicura della Chiesa, esposta in modo limpido e ordinato,</w:t>
      </w:r>
      <w:r w:rsidR="004C68FA">
        <w:rPr>
          <w:rFonts w:cstheme="minorHAnsi"/>
        </w:rPr>
        <w:t xml:space="preserve"> </w:t>
      </w:r>
      <w:r w:rsidRPr="004C68FA">
        <w:rPr>
          <w:rFonts w:cstheme="minorHAnsi"/>
        </w:rPr>
        <w:t>evitando deliberatamente le controversie accademiche e le speculazioni</w:t>
      </w:r>
      <w:r w:rsidRPr="004C68FA">
        <w:rPr>
          <w:rFonts w:cstheme="minorHAnsi"/>
        </w:rPr>
        <w:br/>
        <w:t>sterili». Un’opera,</w:t>
      </w:r>
      <w:r w:rsidR="004C68FA">
        <w:rPr>
          <w:rFonts w:cstheme="minorHAnsi"/>
        </w:rPr>
        <w:t xml:space="preserve"> </w:t>
      </w:r>
      <w:r w:rsidRPr="004C68FA">
        <w:rPr>
          <w:rFonts w:cstheme="minorHAnsi"/>
        </w:rPr>
        <w:t>dunque, che non mira a stupire con originalità teologiche, ma a ricondurre al</w:t>
      </w:r>
      <w:r w:rsidRPr="004C68FA">
        <w:rPr>
          <w:rFonts w:cstheme="minorHAnsi"/>
        </w:rPr>
        <w:br/>
        <w:t>cuore vivo della fede trasmessa dagli Apostoli.</w:t>
      </w:r>
      <w:r w:rsidR="004C68FA">
        <w:rPr>
          <w:rFonts w:cstheme="minorHAnsi"/>
        </w:rPr>
        <w:t xml:space="preserve"> </w:t>
      </w:r>
      <w:r w:rsidRPr="004C68FA">
        <w:rPr>
          <w:rFonts w:cstheme="minorHAnsi"/>
        </w:rPr>
        <w:t>La</w:t>
      </w:r>
      <w:r w:rsidR="004C68FA">
        <w:rPr>
          <w:rFonts w:cstheme="minorHAnsi"/>
        </w:rPr>
        <w:t xml:space="preserve"> </w:t>
      </w:r>
      <w:r w:rsidRPr="004C68FA">
        <w:rPr>
          <w:rFonts w:cstheme="minorHAnsi"/>
        </w:rPr>
        <w:t>curatrice ribadisce un principio spesso oscurato: «la fede non è un’opinione</w:t>
      </w:r>
      <w:r w:rsidR="004C68FA">
        <w:rPr>
          <w:rFonts w:cstheme="minorHAnsi"/>
        </w:rPr>
        <w:t xml:space="preserve"> </w:t>
      </w:r>
      <w:r w:rsidRPr="004C68FA">
        <w:rPr>
          <w:rFonts w:cstheme="minorHAnsi"/>
        </w:rPr>
        <w:t>personale, ma la Rivelazione di Dio». Per questo il Quaderno si radica su tre</w:t>
      </w:r>
      <w:r w:rsidRPr="004C68FA">
        <w:rPr>
          <w:rFonts w:cstheme="minorHAnsi"/>
        </w:rPr>
        <w:br/>
        <w:t>colonne portanti — Tradizione, Magistero e Comunione ecclesiale — che</w:t>
      </w:r>
      <w:r w:rsidR="004C68FA">
        <w:rPr>
          <w:rFonts w:cstheme="minorHAnsi"/>
        </w:rPr>
        <w:t xml:space="preserve"> </w:t>
      </w:r>
      <w:r w:rsidRPr="004C68FA">
        <w:rPr>
          <w:rFonts w:cstheme="minorHAnsi"/>
        </w:rPr>
        <w:t>costituiscono non soltanto un quadro di riferimento, ma anche la bussola che</w:t>
      </w:r>
      <w:r w:rsidR="004C68FA">
        <w:rPr>
          <w:rFonts w:cstheme="minorHAnsi"/>
        </w:rPr>
        <w:t xml:space="preserve"> </w:t>
      </w:r>
      <w:r w:rsidRPr="004C68FA">
        <w:rPr>
          <w:rFonts w:cstheme="minorHAnsi"/>
        </w:rPr>
        <w:t>orienta ogni pagina dell’opera.</w:t>
      </w:r>
    </w:p>
    <w:p w14:paraId="34626BC8" w14:textId="403D7A8A" w:rsidR="00DF0046" w:rsidRPr="004C68FA" w:rsidRDefault="00DF0046" w:rsidP="004C68FA">
      <w:pPr>
        <w:spacing w:after="0" w:line="240" w:lineRule="auto"/>
        <w:jc w:val="both"/>
        <w:rPr>
          <w:rFonts w:cstheme="minorHAnsi"/>
        </w:rPr>
      </w:pPr>
      <w:r w:rsidRPr="004C68FA">
        <w:rPr>
          <w:rFonts w:cstheme="minorHAnsi"/>
        </w:rPr>
        <w:t>Il</w:t>
      </w:r>
      <w:r w:rsidR="004C68FA">
        <w:rPr>
          <w:rFonts w:cstheme="minorHAnsi"/>
        </w:rPr>
        <w:t xml:space="preserve"> </w:t>
      </w:r>
      <w:r w:rsidRPr="004C68FA">
        <w:rPr>
          <w:rFonts w:cstheme="minorHAnsi"/>
        </w:rPr>
        <w:t xml:space="preserve">pubblico destinatario non è ristretto a specialisti o studiosi: </w:t>
      </w:r>
      <w:r w:rsidRPr="004C68FA">
        <w:rPr>
          <w:rFonts w:cstheme="minorHAnsi"/>
          <w:i/>
          <w:iCs/>
        </w:rPr>
        <w:t>Teologia</w:t>
      </w:r>
      <w:r w:rsidR="004C68FA">
        <w:rPr>
          <w:rFonts w:cstheme="minorHAnsi"/>
          <w:i/>
          <w:iCs/>
        </w:rPr>
        <w:t xml:space="preserve"> </w:t>
      </w:r>
      <w:r w:rsidRPr="004C68FA">
        <w:rPr>
          <w:rFonts w:cstheme="minorHAnsi"/>
          <w:i/>
          <w:iCs/>
        </w:rPr>
        <w:t>Cattolica per tutti</w:t>
      </w:r>
      <w:r w:rsidRPr="004C68FA">
        <w:rPr>
          <w:rFonts w:cstheme="minorHAnsi"/>
        </w:rPr>
        <w:t xml:space="preserve"> nasce per ogni battezzato che desideri approfondire il</w:t>
      </w:r>
      <w:r w:rsidR="004C68FA">
        <w:rPr>
          <w:rFonts w:cstheme="minorHAnsi"/>
        </w:rPr>
        <w:t xml:space="preserve"> </w:t>
      </w:r>
      <w:r w:rsidRPr="004C68FA">
        <w:rPr>
          <w:rFonts w:cstheme="minorHAnsi"/>
        </w:rPr>
        <w:t>Mistero cristiano, comprendere con maggiore coerenza la propria fede e</w:t>
      </w:r>
      <w:r w:rsidR="004C68FA">
        <w:rPr>
          <w:rFonts w:cstheme="minorHAnsi"/>
        </w:rPr>
        <w:t xml:space="preserve"> </w:t>
      </w:r>
      <w:r w:rsidRPr="004C68FA">
        <w:rPr>
          <w:rFonts w:cstheme="minorHAnsi"/>
        </w:rPr>
        <w:t>riappropriarsi di un linguaggio teologico solido, fedele e spiritualmente</w:t>
      </w:r>
      <w:r w:rsidR="004C68FA">
        <w:rPr>
          <w:rFonts w:cstheme="minorHAnsi"/>
        </w:rPr>
        <w:t xml:space="preserve"> </w:t>
      </w:r>
      <w:r w:rsidRPr="004C68FA">
        <w:rPr>
          <w:rFonts w:cstheme="minorHAnsi"/>
        </w:rPr>
        <w:t>fecondo.</w:t>
      </w:r>
    </w:p>
    <w:p w14:paraId="3ECDAF19" w14:textId="77B6A3C7" w:rsidR="00DF0046" w:rsidRPr="004C68FA" w:rsidRDefault="00DF0046" w:rsidP="004C68FA">
      <w:pPr>
        <w:spacing w:after="0" w:line="240" w:lineRule="auto"/>
        <w:jc w:val="both"/>
        <w:rPr>
          <w:rFonts w:cstheme="minorHAnsi"/>
        </w:rPr>
      </w:pPr>
      <w:r w:rsidRPr="004C68FA">
        <w:rPr>
          <w:rFonts w:cstheme="minorHAnsi"/>
        </w:rPr>
        <w:t>Il</w:t>
      </w:r>
      <w:r w:rsidR="004C68FA">
        <w:rPr>
          <w:rFonts w:cstheme="minorHAnsi"/>
        </w:rPr>
        <w:t xml:space="preserve"> </w:t>
      </w:r>
      <w:r w:rsidRPr="004C68FA">
        <w:rPr>
          <w:rFonts w:cstheme="minorHAnsi"/>
        </w:rPr>
        <w:t>primo fascicolo della collana porta un titolo che attinge direttamente alla</w:t>
      </w:r>
      <w:r w:rsidR="004C68FA">
        <w:rPr>
          <w:rFonts w:cstheme="minorHAnsi"/>
        </w:rPr>
        <w:t xml:space="preserve"> </w:t>
      </w:r>
      <w:r w:rsidRPr="004C68FA">
        <w:rPr>
          <w:rFonts w:cstheme="minorHAnsi"/>
        </w:rPr>
        <w:t xml:space="preserve">Prima Lettera di Giovanni: </w:t>
      </w:r>
      <w:r w:rsidRPr="004C68FA">
        <w:rPr>
          <w:rFonts w:cstheme="minorHAnsi"/>
          <w:i/>
          <w:iCs/>
        </w:rPr>
        <w:t>«Si è incarnato per distruggere le opere del</w:t>
      </w:r>
      <w:r w:rsidR="004C68FA">
        <w:rPr>
          <w:rFonts w:cstheme="minorHAnsi"/>
          <w:i/>
          <w:iCs/>
        </w:rPr>
        <w:t xml:space="preserve"> </w:t>
      </w:r>
      <w:r w:rsidRPr="004C68FA">
        <w:rPr>
          <w:rFonts w:cstheme="minorHAnsi"/>
          <w:i/>
          <w:iCs/>
        </w:rPr>
        <w:t>diavolo» (1 Gv 3,8)</w:t>
      </w:r>
      <w:r w:rsidRPr="004C68FA">
        <w:rPr>
          <w:rFonts w:cstheme="minorHAnsi"/>
        </w:rPr>
        <w:t>.</w:t>
      </w:r>
      <w:r w:rsidR="004C68FA">
        <w:rPr>
          <w:rFonts w:cstheme="minorHAnsi"/>
        </w:rPr>
        <w:t xml:space="preserve"> </w:t>
      </w:r>
      <w:r w:rsidRPr="004C68FA">
        <w:rPr>
          <w:rFonts w:cstheme="minorHAnsi"/>
        </w:rPr>
        <w:t>Il volume offre una visione unitaria del Mistero cristiano, articolandosi</w:t>
      </w:r>
      <w:r w:rsidR="004C68FA">
        <w:rPr>
          <w:rFonts w:cstheme="minorHAnsi"/>
        </w:rPr>
        <w:t xml:space="preserve"> </w:t>
      </w:r>
      <w:r w:rsidRPr="004C68FA">
        <w:rPr>
          <w:rFonts w:cstheme="minorHAnsi"/>
        </w:rPr>
        <w:t>attorno a tre poli fondamentali — l’Incarnazione del Verbo, l’opera della</w:t>
      </w:r>
      <w:r w:rsidR="004C68FA">
        <w:rPr>
          <w:rFonts w:cstheme="minorHAnsi"/>
        </w:rPr>
        <w:t xml:space="preserve"> </w:t>
      </w:r>
      <w:r w:rsidRPr="004C68FA">
        <w:rPr>
          <w:rFonts w:cstheme="minorHAnsi"/>
        </w:rPr>
        <w:t>Redenzione e l’attesa della Parusia — presentati attraverso contributi scritti</w:t>
      </w:r>
      <w:r w:rsidR="004C68FA">
        <w:rPr>
          <w:rFonts w:cstheme="minorHAnsi"/>
        </w:rPr>
        <w:t xml:space="preserve"> </w:t>
      </w:r>
      <w:r w:rsidRPr="004C68FA">
        <w:rPr>
          <w:rFonts w:cstheme="minorHAnsi"/>
        </w:rPr>
        <w:t>da sacerdoti, religiosi e laici impegnati nella vita della Chiesa.</w:t>
      </w:r>
    </w:p>
    <w:p w14:paraId="73C32AF2" w14:textId="3C355EF7" w:rsidR="00DF0046" w:rsidRPr="004C68FA" w:rsidRDefault="00DF0046" w:rsidP="004C68FA">
      <w:pPr>
        <w:spacing w:after="0" w:line="240" w:lineRule="auto"/>
        <w:jc w:val="both"/>
        <w:rPr>
          <w:rFonts w:cstheme="minorHAnsi"/>
        </w:rPr>
      </w:pPr>
      <w:r w:rsidRPr="004C68FA">
        <w:rPr>
          <w:rFonts w:cstheme="minorHAnsi"/>
        </w:rPr>
        <w:t>Salvatori</w:t>
      </w:r>
      <w:r w:rsidR="004C68FA">
        <w:rPr>
          <w:rFonts w:cstheme="minorHAnsi"/>
        </w:rPr>
        <w:t xml:space="preserve"> </w:t>
      </w:r>
      <w:r w:rsidRPr="004C68FA">
        <w:rPr>
          <w:rFonts w:cstheme="minorHAnsi"/>
        </w:rPr>
        <w:t>richiama un nodo delicato spesso ignorato nella catechesi e nella predicazione</w:t>
      </w:r>
      <w:r w:rsidRPr="004C68FA">
        <w:rPr>
          <w:rFonts w:cstheme="minorHAnsi"/>
        </w:rPr>
        <w:br/>
        <w:t>contemporanea: «per lunghi anni si è evitato di parlare del demonio». Questa</w:t>
      </w:r>
      <w:r w:rsidR="004C68FA">
        <w:rPr>
          <w:rFonts w:cstheme="minorHAnsi"/>
        </w:rPr>
        <w:t xml:space="preserve"> </w:t>
      </w:r>
      <w:r w:rsidRPr="004C68FA">
        <w:rPr>
          <w:rFonts w:cstheme="minorHAnsi"/>
        </w:rPr>
        <w:t>rimozione — spiega — ha indebolito la percezione del combattimento spirituale</w:t>
      </w:r>
      <w:r w:rsidR="004C68FA">
        <w:rPr>
          <w:rFonts w:cstheme="minorHAnsi"/>
        </w:rPr>
        <w:t xml:space="preserve"> </w:t>
      </w:r>
      <w:r w:rsidRPr="004C68FA">
        <w:rPr>
          <w:rFonts w:cstheme="minorHAnsi"/>
        </w:rPr>
        <w:t>e, con essa, la retta comprensione della Redenzione stessa. Senza il</w:t>
      </w:r>
      <w:r w:rsidR="004C68FA">
        <w:rPr>
          <w:rFonts w:cstheme="minorHAnsi"/>
        </w:rPr>
        <w:t xml:space="preserve"> </w:t>
      </w:r>
      <w:r w:rsidRPr="004C68FA">
        <w:rPr>
          <w:rFonts w:cstheme="minorHAnsi"/>
        </w:rPr>
        <w:t>riconoscimento dell’azione del maligno, infatti, si rischia di ridurre la</w:t>
      </w:r>
      <w:r w:rsidR="004C68FA">
        <w:rPr>
          <w:rFonts w:cstheme="minorHAnsi"/>
        </w:rPr>
        <w:t xml:space="preserve"> </w:t>
      </w:r>
      <w:r w:rsidRPr="004C68FA">
        <w:rPr>
          <w:rFonts w:cstheme="minorHAnsi"/>
        </w:rPr>
        <w:t>salvezza cristiana a un generico miglioramento morale o a un’esperienza</w:t>
      </w:r>
      <w:r w:rsidR="004C68FA">
        <w:rPr>
          <w:rFonts w:cstheme="minorHAnsi"/>
        </w:rPr>
        <w:t xml:space="preserve"> </w:t>
      </w:r>
      <w:r w:rsidRPr="004C68FA">
        <w:rPr>
          <w:rFonts w:cstheme="minorHAnsi"/>
        </w:rPr>
        <w:t>psicologica, perdendone la dimensione drammatica e liberatrice.</w:t>
      </w:r>
    </w:p>
    <w:p w14:paraId="54F29876" w14:textId="1A858AF3" w:rsidR="00DF0046" w:rsidRPr="004C68FA" w:rsidRDefault="00DF0046" w:rsidP="004C68FA">
      <w:pPr>
        <w:spacing w:after="0" w:line="240" w:lineRule="auto"/>
        <w:jc w:val="both"/>
        <w:rPr>
          <w:rFonts w:cstheme="minorHAnsi"/>
        </w:rPr>
      </w:pPr>
      <w:r w:rsidRPr="004C68FA">
        <w:rPr>
          <w:rFonts w:cstheme="minorHAnsi"/>
        </w:rPr>
        <w:t>In</w:t>
      </w:r>
      <w:r w:rsidR="004C68FA">
        <w:rPr>
          <w:rFonts w:cstheme="minorHAnsi"/>
        </w:rPr>
        <w:t xml:space="preserve"> </w:t>
      </w:r>
      <w:r w:rsidRPr="004C68FA">
        <w:rPr>
          <w:rFonts w:cstheme="minorHAnsi"/>
        </w:rPr>
        <w:t>questo contesto risplende con particolare forza la figura di Maria</w:t>
      </w:r>
      <w:r w:rsidR="004C68FA">
        <w:rPr>
          <w:rFonts w:cstheme="minorHAnsi"/>
        </w:rPr>
        <w:t xml:space="preserve"> </w:t>
      </w:r>
      <w:r w:rsidRPr="004C68FA">
        <w:rPr>
          <w:rFonts w:cstheme="minorHAnsi"/>
        </w:rPr>
        <w:t>Immacolata, Colei che, preservata dal peccato originale, rappresenta il</w:t>
      </w:r>
      <w:r w:rsidR="004C68FA">
        <w:rPr>
          <w:rFonts w:cstheme="minorHAnsi"/>
        </w:rPr>
        <w:t xml:space="preserve"> </w:t>
      </w:r>
      <w:r w:rsidRPr="004C68FA">
        <w:rPr>
          <w:rFonts w:cstheme="minorHAnsi"/>
        </w:rPr>
        <w:t>principio della vittoria di Cristo sul male: Madre e Modello della Chiesa,</w:t>
      </w:r>
      <w:r w:rsidR="004C68FA">
        <w:rPr>
          <w:rFonts w:cstheme="minorHAnsi"/>
        </w:rPr>
        <w:t xml:space="preserve"> </w:t>
      </w:r>
      <w:r w:rsidRPr="004C68FA">
        <w:rPr>
          <w:rFonts w:cstheme="minorHAnsi"/>
        </w:rPr>
        <w:t>icona della creatura pienamente redenta e segno anticipato del trionfo della</w:t>
      </w:r>
      <w:r w:rsidR="004C68FA">
        <w:rPr>
          <w:rFonts w:cstheme="minorHAnsi"/>
        </w:rPr>
        <w:t xml:space="preserve"> </w:t>
      </w:r>
      <w:r w:rsidRPr="004C68FA">
        <w:rPr>
          <w:rFonts w:cstheme="minorHAnsi"/>
        </w:rPr>
        <w:t>grazia.</w:t>
      </w:r>
      <w:r w:rsidR="004C68FA">
        <w:rPr>
          <w:rFonts w:cstheme="minorHAnsi"/>
        </w:rPr>
        <w:t xml:space="preserve"> </w:t>
      </w:r>
      <w:r w:rsidRPr="004C68FA">
        <w:rPr>
          <w:rFonts w:cstheme="minorHAnsi"/>
        </w:rPr>
        <w:t>L’opera</w:t>
      </w:r>
      <w:r w:rsidR="004C68FA">
        <w:rPr>
          <w:rFonts w:cstheme="minorHAnsi"/>
        </w:rPr>
        <w:t xml:space="preserve"> </w:t>
      </w:r>
      <w:r w:rsidRPr="004C68FA">
        <w:rPr>
          <w:rFonts w:cstheme="minorHAnsi"/>
        </w:rPr>
        <w:t>nasce dunque come sostegno per i fedeli smarriti nel relativismo e nella</w:t>
      </w:r>
      <w:r w:rsidR="004C68FA">
        <w:rPr>
          <w:rFonts w:cstheme="minorHAnsi"/>
        </w:rPr>
        <w:t xml:space="preserve"> </w:t>
      </w:r>
      <w:r w:rsidRPr="004C68FA">
        <w:rPr>
          <w:rFonts w:cstheme="minorHAnsi"/>
        </w:rPr>
        <w:t>mutevolezza del panorama culturale odierno, offrendo un riferimento stabile,</w:t>
      </w:r>
      <w:r w:rsidR="004C68FA">
        <w:rPr>
          <w:rFonts w:cstheme="minorHAnsi"/>
        </w:rPr>
        <w:t xml:space="preserve"> </w:t>
      </w:r>
      <w:r w:rsidRPr="004C68FA">
        <w:rPr>
          <w:rFonts w:cstheme="minorHAnsi"/>
        </w:rPr>
        <w:t>chiarezza dottrinale e una visione più integra del Mistero cristiano. I</w:t>
      </w:r>
      <w:r w:rsidR="004C68FA">
        <w:rPr>
          <w:rFonts w:cstheme="minorHAnsi"/>
        </w:rPr>
        <w:t xml:space="preserve"> </w:t>
      </w:r>
      <w:r w:rsidRPr="004C68FA">
        <w:rPr>
          <w:rFonts w:cstheme="minorHAnsi"/>
        </w:rPr>
        <w:t>fascicoli successivi approfondiranno ulteriormente il tema del combattimento</w:t>
      </w:r>
      <w:r w:rsidRPr="004C68FA">
        <w:rPr>
          <w:rFonts w:cstheme="minorHAnsi"/>
        </w:rPr>
        <w:br/>
        <w:t>spirituale, illuminandolo con la sapienza dei santi e con il patrimonio della</w:t>
      </w:r>
      <w:r w:rsidR="004C68FA">
        <w:rPr>
          <w:rFonts w:cstheme="minorHAnsi"/>
        </w:rPr>
        <w:t xml:space="preserve"> </w:t>
      </w:r>
      <w:r w:rsidRPr="004C68FA">
        <w:rPr>
          <w:rFonts w:cstheme="minorHAnsi"/>
        </w:rPr>
        <w:t>Tradizione viva.</w:t>
      </w:r>
      <w:r w:rsidR="004C68FA">
        <w:rPr>
          <w:rFonts w:cstheme="minorHAnsi"/>
        </w:rPr>
        <w:t xml:space="preserve"> </w:t>
      </w:r>
      <w:r w:rsidRPr="004C68FA">
        <w:rPr>
          <w:rFonts w:cstheme="minorHAnsi"/>
        </w:rPr>
        <w:t>Le</w:t>
      </w:r>
      <w:r w:rsidR="004C68FA">
        <w:rPr>
          <w:rFonts w:cstheme="minorHAnsi"/>
        </w:rPr>
        <w:t xml:space="preserve"> </w:t>
      </w:r>
      <w:r w:rsidRPr="004C68FA">
        <w:rPr>
          <w:rFonts w:cstheme="minorHAnsi"/>
        </w:rPr>
        <w:t>prime</w:t>
      </w:r>
      <w:r w:rsidR="004C68FA">
        <w:rPr>
          <w:rFonts w:cstheme="minorHAnsi"/>
        </w:rPr>
        <w:t xml:space="preserve"> </w:t>
      </w:r>
      <w:r w:rsidRPr="004C68FA">
        <w:rPr>
          <w:rFonts w:cstheme="minorHAnsi"/>
        </w:rPr>
        <w:t>pagine del Quaderno esprimono con franchezza la diagnosi spirituale del</w:t>
      </w:r>
      <w:r w:rsidR="004C68FA">
        <w:rPr>
          <w:rFonts w:cstheme="minorHAnsi"/>
        </w:rPr>
        <w:t xml:space="preserve"> </w:t>
      </w:r>
      <w:r w:rsidRPr="004C68FA">
        <w:rPr>
          <w:rFonts w:cstheme="minorHAnsi"/>
        </w:rPr>
        <w:t>nostro tempo: il popolo di Dio «vive smarrimento in un mondo che cambia</w:t>
      </w:r>
      <w:r w:rsidR="004C68FA">
        <w:rPr>
          <w:rFonts w:cstheme="minorHAnsi"/>
        </w:rPr>
        <w:t xml:space="preserve"> </w:t>
      </w:r>
      <w:r w:rsidRPr="004C68FA">
        <w:rPr>
          <w:rFonts w:cstheme="minorHAnsi"/>
        </w:rPr>
        <w:t>rapidamente, mentre la Tradizione viene fraintesa e la fede rischia di essere</w:t>
      </w:r>
      <w:r w:rsidR="004C68FA">
        <w:rPr>
          <w:rFonts w:cstheme="minorHAnsi"/>
        </w:rPr>
        <w:t xml:space="preserve"> </w:t>
      </w:r>
      <w:r w:rsidRPr="004C68FA">
        <w:rPr>
          <w:rFonts w:cstheme="minorHAnsi"/>
        </w:rPr>
        <w:t>oscurata da opinioni e mode culturali». Ma si ricorda subito dopo che la verità</w:t>
      </w:r>
      <w:r w:rsidRPr="004C68FA">
        <w:rPr>
          <w:rFonts w:cstheme="minorHAnsi"/>
        </w:rPr>
        <w:br/>
        <w:t xml:space="preserve">«non nasce dall’uomo: lo precede e lo salva». Per questo </w:t>
      </w:r>
      <w:r w:rsidRPr="004C68FA">
        <w:rPr>
          <w:rFonts w:cstheme="minorHAnsi"/>
          <w:i/>
          <w:iCs/>
        </w:rPr>
        <w:t>Teologia Cattolica</w:t>
      </w:r>
      <w:r w:rsidR="004C68FA">
        <w:rPr>
          <w:rFonts w:cstheme="minorHAnsi"/>
          <w:i/>
          <w:iCs/>
        </w:rPr>
        <w:t xml:space="preserve"> </w:t>
      </w:r>
      <w:r w:rsidRPr="004C68FA">
        <w:rPr>
          <w:rFonts w:cstheme="minorHAnsi"/>
          <w:i/>
          <w:iCs/>
        </w:rPr>
        <w:t>per tutti</w:t>
      </w:r>
      <w:r w:rsidRPr="004C68FA">
        <w:rPr>
          <w:rFonts w:cstheme="minorHAnsi"/>
        </w:rPr>
        <w:t xml:space="preserve"> non si presenta</w:t>
      </w:r>
      <w:r w:rsidR="004C68FA">
        <w:rPr>
          <w:rFonts w:cstheme="minorHAnsi"/>
        </w:rPr>
        <w:t xml:space="preserve"> </w:t>
      </w:r>
      <w:r w:rsidRPr="004C68FA">
        <w:rPr>
          <w:rFonts w:cstheme="minorHAnsi"/>
        </w:rPr>
        <w:t>come un testo d’opinione, bensì come un luogo</w:t>
      </w:r>
      <w:r w:rsidR="004C68FA">
        <w:rPr>
          <w:rFonts w:cstheme="minorHAnsi"/>
        </w:rPr>
        <w:t xml:space="preserve"> </w:t>
      </w:r>
      <w:r w:rsidRPr="004C68FA">
        <w:rPr>
          <w:rFonts w:cstheme="minorHAnsi"/>
        </w:rPr>
        <w:t>dove «il pensiero si sottomette alla Rivelazione e la teologia resta fedele al</w:t>
      </w:r>
      <w:r w:rsidR="004C68FA">
        <w:rPr>
          <w:rFonts w:cstheme="minorHAnsi"/>
        </w:rPr>
        <w:t xml:space="preserve"> </w:t>
      </w:r>
      <w:r w:rsidRPr="004C68FA">
        <w:rPr>
          <w:rFonts w:cstheme="minorHAnsi"/>
        </w:rPr>
        <w:t>Magistero», un invito esplicito a combattere «per la fede trasmessa una volta</w:t>
      </w:r>
      <w:r w:rsidRPr="004C68FA">
        <w:rPr>
          <w:rFonts w:cstheme="minorHAnsi"/>
        </w:rPr>
        <w:br/>
        <w:t>per sempre» (Gd 1,3).</w:t>
      </w:r>
      <w:r w:rsidR="004C68FA">
        <w:rPr>
          <w:rFonts w:cstheme="minorHAnsi"/>
        </w:rPr>
        <w:t xml:space="preserve"> </w:t>
      </w:r>
      <w:r w:rsidRPr="004C68FA">
        <w:rPr>
          <w:rFonts w:cstheme="minorHAnsi"/>
        </w:rPr>
        <w:t>L’identità</w:t>
      </w:r>
      <w:r w:rsidR="004C68FA">
        <w:rPr>
          <w:rFonts w:cstheme="minorHAnsi"/>
        </w:rPr>
        <w:t xml:space="preserve"> </w:t>
      </w:r>
      <w:r w:rsidRPr="004C68FA">
        <w:rPr>
          <w:rFonts w:cstheme="minorHAnsi"/>
        </w:rPr>
        <w:t>della collana si fonda, quindi, su tre aspetti essenziali: – la Tradizione,</w:t>
      </w:r>
      <w:r w:rsidR="004C68FA">
        <w:rPr>
          <w:rFonts w:cstheme="minorHAnsi"/>
        </w:rPr>
        <w:t xml:space="preserve"> </w:t>
      </w:r>
      <w:r w:rsidRPr="004C68FA">
        <w:rPr>
          <w:rFonts w:cstheme="minorHAnsi"/>
        </w:rPr>
        <w:t>come sorgente viva che custodisce la verità rivelata; – il Magistero,</w:t>
      </w:r>
      <w:r w:rsidR="004C68FA">
        <w:rPr>
          <w:rFonts w:cstheme="minorHAnsi"/>
        </w:rPr>
        <w:t xml:space="preserve"> </w:t>
      </w:r>
      <w:r w:rsidRPr="004C68FA">
        <w:rPr>
          <w:rFonts w:cstheme="minorHAnsi"/>
        </w:rPr>
        <w:t>come garanzia dell’unità nella verità;</w:t>
      </w:r>
      <w:r w:rsidR="004C68FA">
        <w:rPr>
          <w:rFonts w:cstheme="minorHAnsi"/>
        </w:rPr>
        <w:t xml:space="preserve"> </w:t>
      </w:r>
      <w:r w:rsidRPr="004C68FA">
        <w:rPr>
          <w:rFonts w:cstheme="minorHAnsi"/>
        </w:rPr>
        <w:t>la Comunione, come amore filialee obbedienza al Papa Leone XIV, nell’unità della Chiesa universale.</w:t>
      </w:r>
    </w:p>
    <w:p w14:paraId="4E1B16BF" w14:textId="7DEBFAE9" w:rsidR="00DF0046" w:rsidRPr="004C68FA" w:rsidRDefault="00DF0046" w:rsidP="004C68FA">
      <w:pPr>
        <w:spacing w:after="0" w:line="240" w:lineRule="auto"/>
        <w:jc w:val="both"/>
        <w:rPr>
          <w:rFonts w:cstheme="minorHAnsi"/>
        </w:rPr>
      </w:pPr>
      <w:r w:rsidRPr="004C68FA">
        <w:rPr>
          <w:rFonts w:cstheme="minorHAnsi"/>
        </w:rPr>
        <w:t>È su</w:t>
      </w:r>
      <w:r w:rsidR="004C68FA">
        <w:rPr>
          <w:rFonts w:cstheme="minorHAnsi"/>
        </w:rPr>
        <w:t xml:space="preserve"> </w:t>
      </w:r>
      <w:r w:rsidRPr="004C68FA">
        <w:rPr>
          <w:rFonts w:cstheme="minorHAnsi"/>
        </w:rPr>
        <w:t>queste basi che i Quaderni propongono studi rigorosi ma accessibili, capaci di</w:t>
      </w:r>
      <w:r w:rsidR="004C68FA">
        <w:rPr>
          <w:rFonts w:cstheme="minorHAnsi"/>
        </w:rPr>
        <w:t xml:space="preserve"> </w:t>
      </w:r>
      <w:r w:rsidRPr="004C68FA">
        <w:rPr>
          <w:rFonts w:cstheme="minorHAnsi"/>
        </w:rPr>
        <w:t>coniugare carità</w:t>
      </w:r>
      <w:r w:rsidR="004C68FA">
        <w:rPr>
          <w:rFonts w:cstheme="minorHAnsi"/>
        </w:rPr>
        <w:t xml:space="preserve"> </w:t>
      </w:r>
      <w:r w:rsidRPr="004C68FA">
        <w:rPr>
          <w:rFonts w:cstheme="minorHAnsi"/>
        </w:rPr>
        <w:t>pastorale, chiarezza espositiva e fedeltà ecclesiale. Senza</w:t>
      </w:r>
      <w:r w:rsidR="004C68FA">
        <w:rPr>
          <w:rFonts w:cstheme="minorHAnsi"/>
        </w:rPr>
        <w:t xml:space="preserve"> </w:t>
      </w:r>
      <w:r w:rsidRPr="004C68FA">
        <w:rPr>
          <w:rFonts w:cstheme="minorHAnsi"/>
        </w:rPr>
        <w:t>cedere a compromessi, affrontano le sfide dell’uomo contemporaneo indicando la</w:t>
      </w:r>
      <w:r w:rsidR="004C68FA">
        <w:rPr>
          <w:rFonts w:cstheme="minorHAnsi"/>
        </w:rPr>
        <w:t xml:space="preserve"> </w:t>
      </w:r>
      <w:r w:rsidRPr="004C68FA">
        <w:rPr>
          <w:rFonts w:cstheme="minorHAnsi"/>
        </w:rPr>
        <w:t>via della verità che libera.</w:t>
      </w:r>
      <w:r w:rsidR="004C68FA">
        <w:rPr>
          <w:rFonts w:cstheme="minorHAnsi"/>
        </w:rPr>
        <w:t xml:space="preserve"> </w:t>
      </w:r>
      <w:r w:rsidRPr="004C68FA">
        <w:rPr>
          <w:rFonts w:cstheme="minorHAnsi"/>
        </w:rPr>
        <w:t>Il</w:t>
      </w:r>
      <w:r w:rsidR="004C68FA">
        <w:rPr>
          <w:rFonts w:cstheme="minorHAnsi"/>
        </w:rPr>
        <w:t xml:space="preserve"> </w:t>
      </w:r>
      <w:r w:rsidRPr="004C68FA">
        <w:rPr>
          <w:rFonts w:cstheme="minorHAnsi"/>
        </w:rPr>
        <w:t>volume ribadisce anche il legame indissolubile tra Incarnazione e Redenzione: il</w:t>
      </w:r>
      <w:r w:rsidR="004C68FA">
        <w:rPr>
          <w:rFonts w:cstheme="minorHAnsi"/>
        </w:rPr>
        <w:t xml:space="preserve"> </w:t>
      </w:r>
      <w:r w:rsidRPr="004C68FA">
        <w:rPr>
          <w:rFonts w:cstheme="minorHAnsi"/>
        </w:rPr>
        <w:t>Verbo si è fatto carne per vincere il demonio, e l’intera economia della</w:t>
      </w:r>
      <w:r w:rsidR="004C68FA">
        <w:rPr>
          <w:rFonts w:cstheme="minorHAnsi"/>
        </w:rPr>
        <w:t xml:space="preserve"> </w:t>
      </w:r>
      <w:r w:rsidRPr="004C68FA">
        <w:rPr>
          <w:rFonts w:cstheme="minorHAnsi"/>
        </w:rPr>
        <w:t>salvezza — dall’Immacolata Concezione alla nascita del Salvatore — è</w:t>
      </w:r>
      <w:r w:rsidR="004C68FA">
        <w:rPr>
          <w:rFonts w:cstheme="minorHAnsi"/>
        </w:rPr>
        <w:t xml:space="preserve"> </w:t>
      </w:r>
      <w:r w:rsidRPr="004C68FA">
        <w:rPr>
          <w:rFonts w:cstheme="minorHAnsi"/>
        </w:rPr>
        <w:t>attraversata dal</w:t>
      </w:r>
      <w:r w:rsidR="004C68FA">
        <w:rPr>
          <w:rFonts w:cstheme="minorHAnsi"/>
        </w:rPr>
        <w:t xml:space="preserve"> </w:t>
      </w:r>
      <w:r w:rsidRPr="004C68FA">
        <w:rPr>
          <w:rFonts w:cstheme="minorHAnsi"/>
        </w:rPr>
        <w:t>mistero della lotta tra luce e tenebra. Per questo, proprio</w:t>
      </w:r>
      <w:r w:rsidR="004C68FA">
        <w:rPr>
          <w:rFonts w:cstheme="minorHAnsi"/>
        </w:rPr>
        <w:t xml:space="preserve"> </w:t>
      </w:r>
      <w:r w:rsidRPr="004C68FA">
        <w:rPr>
          <w:rFonts w:cstheme="minorHAnsi"/>
        </w:rPr>
        <w:t xml:space="preserve">nel tempo di Avvento e Natale, il richiamo al </w:t>
      </w:r>
      <w:r w:rsidRPr="004C68FA">
        <w:rPr>
          <w:rFonts w:cstheme="minorHAnsi"/>
        </w:rPr>
        <w:lastRenderedPageBreak/>
        <w:t>combattimento spirituale non solo</w:t>
      </w:r>
      <w:r w:rsidR="004C68FA">
        <w:rPr>
          <w:rFonts w:cstheme="minorHAnsi"/>
        </w:rPr>
        <w:t xml:space="preserve"> </w:t>
      </w:r>
      <w:r w:rsidRPr="004C68FA">
        <w:rPr>
          <w:rFonts w:cstheme="minorHAnsi"/>
        </w:rPr>
        <w:t>è opportuno, ma necessario.</w:t>
      </w:r>
      <w:r w:rsidR="004C68FA">
        <w:rPr>
          <w:rFonts w:cstheme="minorHAnsi"/>
        </w:rPr>
        <w:t xml:space="preserve"> </w:t>
      </w:r>
      <w:r w:rsidRPr="004C68FA">
        <w:rPr>
          <w:rFonts w:cstheme="minorHAnsi"/>
        </w:rPr>
        <w:t>La</w:t>
      </w:r>
      <w:r w:rsidR="004C68FA">
        <w:rPr>
          <w:rFonts w:cstheme="minorHAnsi"/>
        </w:rPr>
        <w:t xml:space="preserve"> </w:t>
      </w:r>
      <w:r w:rsidRPr="004C68FA">
        <w:rPr>
          <w:rFonts w:cstheme="minorHAnsi"/>
        </w:rPr>
        <w:t>pluralità delle voci presenti nel Quaderno testimonia la ricchezza della</w:t>
      </w:r>
      <w:r w:rsidR="004C68FA">
        <w:rPr>
          <w:rFonts w:cstheme="minorHAnsi"/>
        </w:rPr>
        <w:t xml:space="preserve"> </w:t>
      </w:r>
      <w:r w:rsidRPr="004C68FA">
        <w:rPr>
          <w:rFonts w:cstheme="minorHAnsi"/>
        </w:rPr>
        <w:t>Chiesa: una comunione di doni e carismi che, pur nella diversità, proclama</w:t>
      </w:r>
      <w:r w:rsidR="004C68FA">
        <w:rPr>
          <w:rFonts w:cstheme="minorHAnsi"/>
        </w:rPr>
        <w:t xml:space="preserve"> </w:t>
      </w:r>
      <w:r w:rsidRPr="004C68FA">
        <w:rPr>
          <w:rFonts w:cstheme="minorHAnsi"/>
        </w:rPr>
        <w:t>l’unica fede in Gesù Cristo, Signore e Redentore del mondo.</w:t>
      </w:r>
    </w:p>
    <w:p w14:paraId="00447881" w14:textId="32DC3C65" w:rsidR="00DF0046" w:rsidRPr="004C68FA" w:rsidRDefault="00DF0046" w:rsidP="004C68FA">
      <w:pPr>
        <w:spacing w:after="0" w:line="240" w:lineRule="auto"/>
        <w:jc w:val="both"/>
        <w:rPr>
          <w:rFonts w:cstheme="minorHAnsi"/>
        </w:rPr>
      </w:pPr>
      <w:r w:rsidRPr="004C68FA">
        <w:rPr>
          <w:rFonts w:cstheme="minorHAnsi"/>
        </w:rPr>
        <w:t>Per</w:t>
      </w:r>
      <w:r w:rsidR="004C68FA">
        <w:rPr>
          <w:rFonts w:cstheme="minorHAnsi"/>
        </w:rPr>
        <w:t xml:space="preserve"> </w:t>
      </w:r>
      <w:r w:rsidRPr="004C68FA">
        <w:rPr>
          <w:rFonts w:cstheme="minorHAnsi"/>
        </w:rPr>
        <w:t xml:space="preserve">contatti e collaborazioni è attiva la mail: </w:t>
      </w:r>
      <w:hyperlink r:id="rId6" w:history="1">
        <w:r w:rsidRPr="004C68FA">
          <w:rPr>
            <w:rStyle w:val="Collegamentoipertestuale"/>
            <w:rFonts w:cstheme="minorHAnsi"/>
          </w:rPr>
          <w:t>teologiacattolicapertutti@gmail.com</w:t>
        </w:r>
      </w:hyperlink>
      <w:r w:rsidRPr="004C68FA">
        <w:rPr>
          <w:rFonts w:cstheme="minorHAnsi"/>
        </w:rPr>
        <w:t xml:space="preserve">. </w:t>
      </w:r>
    </w:p>
    <w:p w14:paraId="2C365F90" w14:textId="46045923" w:rsidR="00DF0046" w:rsidRDefault="00DF0046" w:rsidP="004C68FA">
      <w:pPr>
        <w:spacing w:after="0" w:line="240" w:lineRule="auto"/>
        <w:jc w:val="both"/>
        <w:rPr>
          <w:rFonts w:cstheme="minorHAnsi"/>
          <w:b/>
          <w:bCs/>
        </w:rPr>
      </w:pPr>
      <w:hyperlink r:id="rId7" w:history="1">
        <w:r w:rsidRPr="004C68FA">
          <w:rPr>
            <w:rStyle w:val="Collegamentoipertestuale"/>
            <w:rFonts w:cstheme="minorHAnsi"/>
          </w:rPr>
          <w:t>https://blog.messainlatino.it/2025/12/nasce-teologia-cattolica-per-tutti-la.html</w:t>
        </w:r>
      </w:hyperlink>
      <w:r w:rsidRPr="004C68FA">
        <w:rPr>
          <w:rFonts w:cstheme="minorHAnsi"/>
        </w:rPr>
        <w:t xml:space="preserve">. </w:t>
      </w:r>
      <w:r w:rsidRPr="004C68FA">
        <w:rPr>
          <w:rFonts w:cstheme="minorHAnsi"/>
          <w:b/>
          <w:bCs/>
        </w:rPr>
        <w:t xml:space="preserve"> </w:t>
      </w:r>
    </w:p>
    <w:p w14:paraId="67F34F2E" w14:textId="77777777" w:rsidR="004C68FA" w:rsidRPr="004C68FA" w:rsidRDefault="004C68FA" w:rsidP="004C68FA">
      <w:pPr>
        <w:spacing w:after="0" w:line="240" w:lineRule="auto"/>
        <w:jc w:val="both"/>
        <w:rPr>
          <w:rFonts w:cstheme="minorHAnsi"/>
          <w:b/>
          <w:bCs/>
        </w:rPr>
      </w:pPr>
    </w:p>
    <w:p w14:paraId="353B5D94" w14:textId="4510AFD5" w:rsidR="00DF0046" w:rsidRPr="004C68FA" w:rsidRDefault="00DF0046" w:rsidP="004C68FA">
      <w:pPr>
        <w:spacing w:after="0" w:line="240" w:lineRule="auto"/>
        <w:jc w:val="both"/>
        <w:rPr>
          <w:rFonts w:cstheme="minorHAnsi"/>
          <w:b/>
          <w:bCs/>
        </w:rPr>
      </w:pPr>
      <w:r w:rsidRPr="004C68FA">
        <w:rPr>
          <w:rFonts w:cstheme="minorHAnsi"/>
          <w:b/>
          <w:bCs/>
        </w:rPr>
        <w:t xml:space="preserve">“Teologia cattolica per tutti”: una rivista per ritrovare chiarezza, fede e pensiero </w:t>
      </w:r>
      <w:r w:rsidRPr="004C68FA">
        <w:rPr>
          <w:rFonts w:cstheme="minorHAnsi"/>
        </w:rPr>
        <w:t xml:space="preserve">Dic 17, 2025 </w:t>
      </w:r>
    </w:p>
    <w:p w14:paraId="37B7B2DA" w14:textId="55A59074" w:rsidR="00DF0046" w:rsidRPr="004C68FA" w:rsidRDefault="00DF0046" w:rsidP="004C68FA">
      <w:pPr>
        <w:spacing w:after="0" w:line="240" w:lineRule="auto"/>
        <w:jc w:val="both"/>
        <w:rPr>
          <w:rFonts w:cstheme="minorHAnsi"/>
        </w:rPr>
      </w:pPr>
      <w:r w:rsidRPr="004C68FA">
        <w:rPr>
          <w:rFonts w:cstheme="minorHAnsi"/>
        </w:rPr>
        <w:t xml:space="preserve">In una società sempre più materialista, nasce una nuova iniziativa editoriale che va controcorrente: </w:t>
      </w:r>
      <w:r w:rsidRPr="004C68FA">
        <w:rPr>
          <w:rFonts w:cstheme="minorHAnsi"/>
          <w:b/>
          <w:bCs/>
        </w:rPr>
        <w:t>“Teologia cattolica per tutti”</w:t>
      </w:r>
      <w:r w:rsidRPr="004C68FA">
        <w:rPr>
          <w:rFonts w:cstheme="minorHAnsi"/>
        </w:rPr>
        <w:t xml:space="preserve">, un </w:t>
      </w:r>
      <w:r w:rsidRPr="004C68FA">
        <w:rPr>
          <w:rFonts w:cstheme="minorHAnsi"/>
          <w:i/>
          <w:iCs/>
        </w:rPr>
        <w:t>Quaderno di Teologia</w:t>
      </w:r>
      <w:r w:rsidRPr="004C68FA">
        <w:rPr>
          <w:rFonts w:cstheme="minorHAnsi"/>
        </w:rPr>
        <w:t xml:space="preserve"> pensato non per teologi specialisti, ma per il popolo di Dio. Un progetto che unisce rigore e accessibilità, profondità e chiarezza, con l’obiettivo dichiarato di riavvicinare le persone alla teologia come nutrimento della fede e non come esercizio elitario.</w:t>
      </w:r>
      <w:r w:rsidR="004C68FA">
        <w:rPr>
          <w:rFonts w:cstheme="minorHAnsi"/>
        </w:rPr>
        <w:t xml:space="preserve"> </w:t>
      </w:r>
      <w:r w:rsidRPr="004C68FA">
        <w:rPr>
          <w:rFonts w:cstheme="minorHAnsi"/>
        </w:rPr>
        <w:t xml:space="preserve">L’iniziativa porta la firma del giornalista e docente </w:t>
      </w:r>
      <w:r w:rsidRPr="004C68FA">
        <w:rPr>
          <w:rFonts w:cstheme="minorHAnsi"/>
          <w:b/>
          <w:bCs/>
        </w:rPr>
        <w:t>Matteo Orlando</w:t>
      </w:r>
      <w:r w:rsidRPr="004C68FA">
        <w:rPr>
          <w:rFonts w:cstheme="minorHAnsi"/>
        </w:rPr>
        <w:t xml:space="preserve"> e della teologa romana</w:t>
      </w:r>
      <w:r w:rsidRPr="004C68FA">
        <w:rPr>
          <w:rFonts w:cstheme="minorHAnsi"/>
          <w:b/>
          <w:bCs/>
        </w:rPr>
        <w:t xml:space="preserve"> Pamela Salvatori, </w:t>
      </w:r>
      <w:r w:rsidRPr="004C68FA">
        <w:rPr>
          <w:rFonts w:cstheme="minorHAnsi"/>
        </w:rPr>
        <w:t>che hanno dato vita a una rivista agile ma densa, capace di parlare con franchezza dell’autentica fede cattolica, senza concessioni al relativismo né semplificazioni superficiali.</w:t>
      </w:r>
    </w:p>
    <w:p w14:paraId="7A2FA1B7" w14:textId="77777777" w:rsidR="00DF0046" w:rsidRPr="004C68FA" w:rsidRDefault="00DF0046" w:rsidP="004C68FA">
      <w:pPr>
        <w:spacing w:after="0" w:line="240" w:lineRule="auto"/>
        <w:jc w:val="both"/>
        <w:rPr>
          <w:rFonts w:cstheme="minorHAnsi"/>
          <w:b/>
          <w:bCs/>
        </w:rPr>
      </w:pPr>
      <w:r w:rsidRPr="004C68FA">
        <w:rPr>
          <w:rFonts w:cstheme="minorHAnsi"/>
          <w:b/>
          <w:bCs/>
        </w:rPr>
        <w:t>Una risposta a un bisogno reale nella Chiesa di oggi</w:t>
      </w:r>
    </w:p>
    <w:p w14:paraId="3109B15B" w14:textId="5F9E5A7F" w:rsidR="00DF0046" w:rsidRPr="004C68FA" w:rsidRDefault="00DF0046" w:rsidP="004C68FA">
      <w:pPr>
        <w:spacing w:after="0" w:line="240" w:lineRule="auto"/>
        <w:jc w:val="both"/>
        <w:rPr>
          <w:rFonts w:cstheme="minorHAnsi"/>
        </w:rPr>
      </w:pPr>
      <w:r w:rsidRPr="004C68FA">
        <w:rPr>
          <w:rFonts w:cstheme="minorHAnsi"/>
        </w:rPr>
        <w:t>Alla base del progetto vi è una constatazione tanto semplice quanto decisiva: molti fedeli avvertono oggi una profonda sete di chiarezza. In un contesto in cui opinioni personali e mode culturali rischiano di prendere il posto della Rivelazione, “Teologia cattolica per tutti” si propone come uno strumento di orientamento sicuro. Non un manuale accademico, ma una guida che aiuti a comprendere il Mistero cristiano rimanendo saldamente ancorati alla Tradizione viva della Chiesa e al Magistero.</w:t>
      </w:r>
      <w:r w:rsidR="004C68FA">
        <w:rPr>
          <w:rFonts w:cstheme="minorHAnsi"/>
        </w:rPr>
        <w:t xml:space="preserve"> </w:t>
      </w:r>
      <w:r w:rsidRPr="004C68FA">
        <w:rPr>
          <w:rFonts w:cstheme="minorHAnsi"/>
        </w:rPr>
        <w:t>La rivista nasce da un lavoro condiviso, maturato nel dialogo, nella preghiera e nel confronto ecclesiale. Non a caso, il progetto ha preso forma grazie alla collaborazione generosa di sacerdoti, religiosi, laici, studiosi e professionisti, uniti non da interessi personali, ma dal desiderio di servire la verità della fede.</w:t>
      </w:r>
    </w:p>
    <w:p w14:paraId="5BE5CB05" w14:textId="77777777" w:rsidR="00DF0046" w:rsidRPr="004C68FA" w:rsidRDefault="00DF0046" w:rsidP="004C68FA">
      <w:pPr>
        <w:spacing w:after="0" w:line="240" w:lineRule="auto"/>
        <w:jc w:val="both"/>
        <w:rPr>
          <w:rFonts w:cstheme="minorHAnsi"/>
          <w:b/>
          <w:bCs/>
        </w:rPr>
      </w:pPr>
      <w:r w:rsidRPr="004C68FA">
        <w:rPr>
          <w:rFonts w:cstheme="minorHAnsi"/>
          <w:b/>
          <w:bCs/>
        </w:rPr>
        <w:t>Tradizione, Magistero, comunione</w:t>
      </w:r>
    </w:p>
    <w:p w14:paraId="3A0914D2" w14:textId="15EAEEAA" w:rsidR="00DF0046" w:rsidRPr="004C68FA" w:rsidRDefault="00DF0046" w:rsidP="004C68FA">
      <w:pPr>
        <w:spacing w:after="0" w:line="240" w:lineRule="auto"/>
        <w:jc w:val="both"/>
        <w:rPr>
          <w:rFonts w:cstheme="minorHAnsi"/>
        </w:rPr>
      </w:pPr>
      <w:r w:rsidRPr="004C68FA">
        <w:rPr>
          <w:rFonts w:cstheme="minorHAnsi"/>
        </w:rPr>
        <w:t xml:space="preserve">L’identità della rivista si fonda su tre pilastri chiari: </w:t>
      </w:r>
      <w:r w:rsidRPr="004C68FA">
        <w:rPr>
          <w:rFonts w:cstheme="minorHAnsi"/>
          <w:b/>
          <w:bCs/>
        </w:rPr>
        <w:t>Tradizione, Magistero e Comunione</w:t>
      </w:r>
      <w:r w:rsidRPr="004C68FA">
        <w:rPr>
          <w:rFonts w:cstheme="minorHAnsi"/>
        </w:rPr>
        <w:t>. Non come slogan, ma come realtà inseparabili. La fede cristiana, spiegano i curatori, non nasce da interpretazioni soggettive, bensì dalla Verità che Dio ha comunicato e che la Chiesa custodisce. Per questo, la teologia proposta nei Quaderni non è mai astratta: è una teologia incarnata, capace di dialogare con le domande dell’uomo contemporaneo senza tradire il deposito della fede.</w:t>
      </w:r>
      <w:r w:rsidR="004C68FA">
        <w:rPr>
          <w:rFonts w:cstheme="minorHAnsi"/>
        </w:rPr>
        <w:t xml:space="preserve"> </w:t>
      </w:r>
      <w:r w:rsidRPr="004C68FA">
        <w:rPr>
          <w:rFonts w:cstheme="minorHAnsi"/>
        </w:rPr>
        <w:t>Particolare attenzione è riservata al rapporto tra fedeltà al Magistero e ascolto del presente: non in contrapposizione, ma in dialogo. La Chiesa, infatti, non smette di parlare alla storia, e proprio per questo ha bisogno di voci chiare, competenti e profondamente ecclesiali.</w:t>
      </w:r>
    </w:p>
    <w:p w14:paraId="09709023" w14:textId="77777777" w:rsidR="00DF0046" w:rsidRPr="004C68FA" w:rsidRDefault="00DF0046" w:rsidP="004C68FA">
      <w:pPr>
        <w:spacing w:after="0" w:line="240" w:lineRule="auto"/>
        <w:jc w:val="both"/>
        <w:rPr>
          <w:rFonts w:cstheme="minorHAnsi"/>
          <w:b/>
          <w:bCs/>
        </w:rPr>
      </w:pPr>
      <w:r w:rsidRPr="004C68FA">
        <w:rPr>
          <w:rFonts w:cstheme="minorHAnsi"/>
          <w:b/>
          <w:bCs/>
        </w:rPr>
        <w:t>Una struttura tematica e un linguaggio accessibile</w:t>
      </w:r>
    </w:p>
    <w:p w14:paraId="0FAEB289" w14:textId="033F66D6" w:rsidR="00DF0046" w:rsidRPr="004C68FA" w:rsidRDefault="00DF0046" w:rsidP="004C68FA">
      <w:pPr>
        <w:spacing w:after="0" w:line="240" w:lineRule="auto"/>
        <w:jc w:val="both"/>
        <w:rPr>
          <w:rFonts w:cstheme="minorHAnsi"/>
        </w:rPr>
      </w:pPr>
      <w:r w:rsidRPr="004C68FA">
        <w:rPr>
          <w:rFonts w:cstheme="minorHAnsi"/>
        </w:rPr>
        <w:t xml:space="preserve">Il primo Quaderno è organizzato attorno a tre grandi nuclei tematici: </w:t>
      </w:r>
      <w:r w:rsidRPr="004C68FA">
        <w:rPr>
          <w:rFonts w:cstheme="minorHAnsi"/>
          <w:b/>
          <w:bCs/>
        </w:rPr>
        <w:t>l’Incarnazione annunciata</w:t>
      </w:r>
      <w:r w:rsidRPr="004C68FA">
        <w:rPr>
          <w:rFonts w:cstheme="minorHAnsi"/>
        </w:rPr>
        <w:t xml:space="preserve">, </w:t>
      </w:r>
      <w:r w:rsidRPr="004C68FA">
        <w:rPr>
          <w:rFonts w:cstheme="minorHAnsi"/>
          <w:b/>
          <w:bCs/>
        </w:rPr>
        <w:t>il Mistero del Natale</w:t>
      </w:r>
      <w:r w:rsidRPr="004C68FA">
        <w:rPr>
          <w:rFonts w:cstheme="minorHAnsi"/>
        </w:rPr>
        <w:t xml:space="preserve"> e </w:t>
      </w:r>
      <w:r w:rsidRPr="004C68FA">
        <w:rPr>
          <w:rFonts w:cstheme="minorHAnsi"/>
          <w:b/>
          <w:bCs/>
        </w:rPr>
        <w:t>l’Attesa della Parusia</w:t>
      </w:r>
      <w:r w:rsidRPr="004C68FA">
        <w:rPr>
          <w:rFonts w:cstheme="minorHAnsi"/>
        </w:rPr>
        <w:t>. Una scelta non casuale, che mette al centro il cuore della fede cristiana: il Verbo che si fa carne per distruggere le opere del maligno. Non è un caso che il tema del combattimento spirituale, troppo spesso rimosso nella teologia contemporanea, venga qui affrontato con coraggio e lucidità.</w:t>
      </w:r>
      <w:r w:rsidR="004C68FA">
        <w:rPr>
          <w:rFonts w:cstheme="minorHAnsi"/>
        </w:rPr>
        <w:t xml:space="preserve"> </w:t>
      </w:r>
      <w:r w:rsidRPr="004C68FA">
        <w:rPr>
          <w:rFonts w:cstheme="minorHAnsi"/>
        </w:rPr>
        <w:t>Il linguaggio è volutamente limpido, pensato per chi possiede una formazione solida ma anche per chi si avvicina per la prima volta alla teologia con il desiderio di crescere nella fede. L’obiettivo non è impressionare, ma illuminare.</w:t>
      </w:r>
    </w:p>
    <w:p w14:paraId="3C03E206" w14:textId="77777777" w:rsidR="00DF0046" w:rsidRPr="004C68FA" w:rsidRDefault="00DF0046" w:rsidP="004C68FA">
      <w:pPr>
        <w:spacing w:after="0" w:line="240" w:lineRule="auto"/>
        <w:jc w:val="both"/>
        <w:rPr>
          <w:rFonts w:cstheme="minorHAnsi"/>
          <w:b/>
          <w:bCs/>
        </w:rPr>
      </w:pPr>
      <w:r w:rsidRPr="004C68FA">
        <w:rPr>
          <w:rFonts w:cstheme="minorHAnsi"/>
          <w:b/>
          <w:bCs/>
        </w:rPr>
        <w:t>Una teologia che nutre la fede</w:t>
      </w:r>
    </w:p>
    <w:p w14:paraId="1450450B" w14:textId="65C1DDA7" w:rsidR="00DF0046" w:rsidRPr="004C68FA" w:rsidRDefault="00DF0046" w:rsidP="004C68FA">
      <w:pPr>
        <w:spacing w:after="0" w:line="240" w:lineRule="auto"/>
        <w:jc w:val="both"/>
        <w:rPr>
          <w:rFonts w:cstheme="minorHAnsi"/>
        </w:rPr>
      </w:pPr>
      <w:r w:rsidRPr="004C68FA">
        <w:rPr>
          <w:rFonts w:cstheme="minorHAnsi"/>
        </w:rPr>
        <w:t>“Teologia cattolica per tutti” non vuole semplicemente informare, ma formare. Al termine della lettura, il lettore è invitato a custodire un senso più profondo del Mistero cristiano e il desiderio di approfondirlo ulteriormente. È una teologia che non allontana dalla preghiera, ma la sostiene; che non spegne la fede, ma la rafforza.</w:t>
      </w:r>
      <w:r w:rsidR="004C68FA">
        <w:rPr>
          <w:rFonts w:cstheme="minorHAnsi"/>
        </w:rPr>
        <w:t xml:space="preserve"> </w:t>
      </w:r>
      <w:r w:rsidRPr="004C68FA">
        <w:rPr>
          <w:rFonts w:cstheme="minorHAnsi"/>
        </w:rPr>
        <w:t>A rendere ancora più significativo il progetto è l’attenzione alla dimensione mariana: Maria non come elemento accessorio, ma come parte integrante del Mistero di Cristo e della vita della Chiesa. Una scelta teologica netta, che restituisce alla Madre di Dio il posto che le spetta nella catechesi e nella vita spirituale.</w:t>
      </w:r>
    </w:p>
    <w:p w14:paraId="66757542" w14:textId="77777777" w:rsidR="00DF0046" w:rsidRPr="004C68FA" w:rsidRDefault="00DF0046" w:rsidP="004C68FA">
      <w:pPr>
        <w:spacing w:after="0" w:line="240" w:lineRule="auto"/>
        <w:jc w:val="both"/>
        <w:rPr>
          <w:rFonts w:cstheme="minorHAnsi"/>
          <w:b/>
          <w:bCs/>
        </w:rPr>
      </w:pPr>
      <w:r w:rsidRPr="004C68FA">
        <w:rPr>
          <w:rFonts w:cstheme="minorHAnsi"/>
          <w:b/>
          <w:bCs/>
        </w:rPr>
        <w:t>Un progetto aperto</w:t>
      </w:r>
    </w:p>
    <w:p w14:paraId="4C830B22" w14:textId="309E4B72" w:rsidR="00DF0046" w:rsidRPr="004C68FA" w:rsidRDefault="00DF0046" w:rsidP="004C68FA">
      <w:pPr>
        <w:spacing w:after="0" w:line="240" w:lineRule="auto"/>
        <w:jc w:val="both"/>
        <w:rPr>
          <w:rFonts w:cstheme="minorHAnsi"/>
        </w:rPr>
      </w:pPr>
      <w:r w:rsidRPr="004C68FA">
        <w:rPr>
          <w:rFonts w:cstheme="minorHAnsi"/>
        </w:rPr>
        <w:t xml:space="preserve">La rivista guarda al futuro con realismo e fiducia nella Provvidenza. I curatori hanno già annunciato l’intenzione di proseguire il percorso, affrontando nuovi temi e dando spazio anche alla testimonianza concreta dei santi e della vita cristiana vissuta. Il progetto è aperto al dialogo e al contributo di chi </w:t>
      </w:r>
      <w:r w:rsidRPr="004C68FA">
        <w:rPr>
          <w:rFonts w:cstheme="minorHAnsi"/>
        </w:rPr>
        <w:lastRenderedPageBreak/>
        <w:t>condivide questa visione, nella convinzione che la vera pluralità non nasce dalla confusione, ma dall’armonia nella verità.</w:t>
      </w:r>
      <w:r w:rsidR="004C68FA">
        <w:rPr>
          <w:rFonts w:cstheme="minorHAnsi"/>
        </w:rPr>
        <w:t xml:space="preserve"> </w:t>
      </w:r>
      <w:r w:rsidRPr="004C68FA">
        <w:rPr>
          <w:rFonts w:cstheme="minorHAnsi"/>
        </w:rPr>
        <w:t xml:space="preserve">In un panorama editoriale spesso frammentato, </w:t>
      </w:r>
      <w:r w:rsidRPr="004C68FA">
        <w:rPr>
          <w:rFonts w:cstheme="minorHAnsi"/>
          <w:b/>
          <w:bCs/>
        </w:rPr>
        <w:t>“Teologia cattolica per tutti”</w:t>
      </w:r>
      <w:r w:rsidRPr="004C68FA">
        <w:rPr>
          <w:rFonts w:cstheme="minorHAnsi"/>
        </w:rPr>
        <w:t xml:space="preserve"> si presenta come una voce limpida e necessaria: una rivista che non teme di chiamare le cose per nome e che restituisce alla teologia la sua funzione più alta, quella di servire la fede del popolo cristiano.</w:t>
      </w:r>
    </w:p>
    <w:p w14:paraId="23E9282F" w14:textId="46F2B7FF" w:rsidR="00DF0046" w:rsidRPr="004C68FA" w:rsidRDefault="00DF0046" w:rsidP="004C68FA">
      <w:pPr>
        <w:spacing w:after="0" w:line="240" w:lineRule="auto"/>
        <w:jc w:val="both"/>
        <w:rPr>
          <w:rFonts w:cstheme="minorHAnsi"/>
        </w:rPr>
      </w:pPr>
      <w:hyperlink r:id="rId8" w:history="1">
        <w:r w:rsidRPr="004C68FA">
          <w:rPr>
            <w:rStyle w:val="Collegamentoipertestuale"/>
            <w:rFonts w:cstheme="minorHAnsi"/>
          </w:rPr>
          <w:t>https://www.ticinolive.ch/2025/12/17/teologia-cattolica-per-tutti-una-rivista-per-ritrovare-chiarezza-fede-e-pensiero/</w:t>
        </w:r>
      </w:hyperlink>
      <w:r w:rsidRPr="004C68FA">
        <w:rPr>
          <w:rFonts w:cstheme="minorHAnsi"/>
        </w:rPr>
        <w:t xml:space="preserve">. </w:t>
      </w:r>
    </w:p>
    <w:p w14:paraId="107938EA" w14:textId="77777777" w:rsidR="004C68FA" w:rsidRDefault="004C68FA" w:rsidP="004C68FA">
      <w:pPr>
        <w:spacing w:after="0" w:line="240" w:lineRule="auto"/>
        <w:jc w:val="both"/>
        <w:rPr>
          <w:rFonts w:cstheme="minorHAnsi"/>
          <w:b/>
          <w:bCs/>
        </w:rPr>
      </w:pPr>
    </w:p>
    <w:p w14:paraId="3CD913B9" w14:textId="7C317598" w:rsidR="00DF0046" w:rsidRPr="004C68FA" w:rsidRDefault="00DF0046" w:rsidP="004C68FA">
      <w:pPr>
        <w:spacing w:after="0" w:line="240" w:lineRule="auto"/>
        <w:jc w:val="both"/>
        <w:rPr>
          <w:rFonts w:cstheme="minorHAnsi"/>
          <w:b/>
          <w:bCs/>
        </w:rPr>
      </w:pPr>
      <w:r w:rsidRPr="004C68FA">
        <w:rPr>
          <w:rFonts w:cstheme="minorHAnsi"/>
          <w:b/>
          <w:bCs/>
        </w:rPr>
        <w:t xml:space="preserve">TEOLOGIA CATTOLICA PER TUTTI: Si è incarnato per distruggere le opere del diavolo </w:t>
      </w:r>
    </w:p>
    <w:p w14:paraId="6ED684AF" w14:textId="77777777" w:rsidR="00DF0046" w:rsidRPr="004C68FA" w:rsidRDefault="00DF0046" w:rsidP="004C68FA">
      <w:pPr>
        <w:spacing w:after="0" w:line="240" w:lineRule="auto"/>
        <w:jc w:val="both"/>
        <w:rPr>
          <w:rFonts w:cstheme="minorHAnsi"/>
        </w:rPr>
      </w:pPr>
      <w:r w:rsidRPr="004C68FA">
        <w:rPr>
          <w:rFonts w:cstheme="minorHAnsi"/>
        </w:rPr>
        <w:t xml:space="preserve">di </w:t>
      </w:r>
      <w:hyperlink r:id="rId9" w:history="1">
        <w:r w:rsidRPr="004C68FA">
          <w:rPr>
            <w:rStyle w:val="Collegamentoipertestuale"/>
            <w:rFonts w:cstheme="minorHAnsi"/>
          </w:rPr>
          <w:t>Matteo Orlando</w:t>
        </w:r>
      </w:hyperlink>
      <w:r w:rsidRPr="004C68FA">
        <w:rPr>
          <w:rFonts w:cstheme="minorHAnsi"/>
        </w:rPr>
        <w:t xml:space="preserve"> (Autore), </w:t>
      </w:r>
      <w:hyperlink r:id="rId10" w:history="1">
        <w:r w:rsidRPr="004C68FA">
          <w:rPr>
            <w:rStyle w:val="Collegamentoipertestuale"/>
            <w:rFonts w:cstheme="minorHAnsi"/>
          </w:rPr>
          <w:t>Pamela Salvatori</w:t>
        </w:r>
      </w:hyperlink>
      <w:r w:rsidRPr="004C68FA">
        <w:rPr>
          <w:rFonts w:cstheme="minorHAnsi"/>
        </w:rPr>
        <w:t xml:space="preserve"> (Autore) Formato: Copertina flessibile </w:t>
      </w:r>
    </w:p>
    <w:p w14:paraId="7D403CE3" w14:textId="718F9F2E" w:rsidR="00DF0046" w:rsidRPr="004C68FA" w:rsidRDefault="00DF0046" w:rsidP="004C68FA">
      <w:pPr>
        <w:spacing w:after="0" w:line="240" w:lineRule="auto"/>
        <w:jc w:val="both"/>
        <w:rPr>
          <w:rFonts w:cstheme="minorHAnsi"/>
        </w:rPr>
      </w:pPr>
      <w:r w:rsidRPr="004C68FA">
        <w:rPr>
          <w:rFonts w:cstheme="minorHAnsi"/>
        </w:rPr>
        <w:t>Il popolo di Dio si trova smarrito di fronte a un mondo che cambia con rapidità vertiginosa. La parola Tradizione è spesso equivocata come resistenza sterile, mentre essa è — nella sua essenza — vita che scorre, eredità viva che si rinnova senza mai tradire la sua fonte. Oggi le certezze della fede rischiano di essere offuscate dal rumore delle opinioni mentre la dottrina cattolica viene filtrata o deformata da chi preferisce adattarla agli orizzonti ristretti delle mode culturali del momento. Ma la verità non è un prodotto dell’uomo: ci precede, ci supera, ci giudica e ci salva.</w:t>
      </w:r>
      <w:r w:rsidR="004C68FA">
        <w:rPr>
          <w:rFonts w:cstheme="minorHAnsi"/>
        </w:rPr>
        <w:t xml:space="preserve"> </w:t>
      </w:r>
      <w:r w:rsidRPr="004C68FA">
        <w:rPr>
          <w:rFonts w:cstheme="minorHAnsi"/>
        </w:rPr>
        <w:t>Per questo nasce "Teologia Cattolica per tutti": per essere un luogo dove il pensiero si inginocchia davanti alla Rivelazione, e la ricerca teologica non è fuga dal Magistero, ma radicamento in esso. Non siamo una rivista di opinione, né un foglio di battaglia ideologica. Non siamo chiamati a inventare una nuova teologia, ma a far risuonare quello che scrive la Lettera di Giuda 1,3 – «Carissimi, avendo un gran desiderio di scrivervi riguardo alla nostra comune salvezza, sono stato costretto a farlo per esortarvi a combattere per la fede, che fu trasmessa ai santi una volta per sempre» – illuminando la bimillenaria teologia cattolica alla luce delle sfide attuali. Qui si parla con libertà, ma una libertà intesa come la Chiesa l’ha sempre compresa: non libertà dalla verità, ma libertà nella verità. La nostra identità si riassume in tre parole: Tradizione, Magistero, Comunione. Tradizione perché ciò che la Chiesa ha custodito per secoli non è peso morto, ma sorgente inesauribile di grazia e sapienza. Magistero perché la fede non si regge sull’opinione personale, ma sulla roccia dell’insegnamento del Successore di Pietro, garante dell’unità nella verità, Sua Santità Leone XIV. Comunione, perché non si può amare Cristo senza amare la Chiesa, e non si può amare la Chiesa senza vivere in obbedienza filiale al Papa, non come formalità esteriore ma come atto di fede radicato nella volontà di Cristo stesso: «Tu, una volta ravveduto, conferma i tuoi fratelli» (Lc 22,32).</w:t>
      </w:r>
      <w:r w:rsidRPr="004C68FA">
        <w:rPr>
          <w:rFonts w:cstheme="minorHAnsi"/>
        </w:rPr>
        <w:br/>
        <w:t>Nelle sue pagine, "Teologia Cattolica per tutti" ospita studi e riflessioni relativi a tutti i campi della teologia. Ogni contributo è caratterizzato da rigore, chiarezza espositiva e respiro ecclesiale: la teologia, quando è vera, sa essere accessibile senza banalizzarsi. Il nostro stile è quello che la Chiesa stessa insegna: discutere con carità, argomentare con rigore, rispettare le persone anche quando si deve confutare con decisione le idee.</w:t>
      </w:r>
      <w:r w:rsidR="004C68FA">
        <w:rPr>
          <w:rFonts w:cstheme="minorHAnsi"/>
        </w:rPr>
        <w:t xml:space="preserve"> </w:t>
      </w:r>
      <w:r w:rsidRPr="004C68FA">
        <w:rPr>
          <w:rFonts w:cstheme="minorHAnsi"/>
        </w:rPr>
        <w:t>Nelle pagine di "Teologia Cattolica per tutti" il lettore trova riflessioni che, pur essendo ancorate a secoli di sapienza cattolica, sanno anche affrontare i problemi nuovi senza cedere a compromessi.</w:t>
      </w:r>
      <w:r w:rsidR="004C68FA">
        <w:rPr>
          <w:rFonts w:cstheme="minorHAnsi"/>
        </w:rPr>
        <w:t xml:space="preserve"> </w:t>
      </w:r>
      <w:r w:rsidRPr="004C68FA">
        <w:rPr>
          <w:rFonts w:cstheme="minorHAnsi"/>
        </w:rPr>
        <w:t xml:space="preserve">Non vi è Incarnazione senza Redenzione. Il sottotitolo di questo volume - "Si è incarnato per distruggere le opere del diavolo" - intende richiamare l’unità di questo grande Mistero. Il cristiano di oggi non è solito pensare il Natale del Signore in connessione con la sua Pasqua, cuore della fede, tantomeno è portato a considerare l’opera di Redenzione come “riscatto” dal potere e dalla schiavitù del demonio. Eppure questa è la Rivelazione cristiana. Questo è l’insegnamento delle Sacre Scritture e della Tradizione viva della Chiesa. Non appaia, dunque, “stonato” il riferimento alla vittoria sul demonio in tempo di Avvento e di Natale, perché quel piccolo Bambino di Betlemme ha iniziato a “schiacciare” la testa del serpente antico fin dal grembo di sua Madre, o meglio, fin dal Concepimento Immacolato di Lei. La varietà di voci, di sensibilità, di stili e di vocazioni, che danno vita a queste pagine, sono per noi espressione felice della diversità che può darsi nell’unità della fede in Cristo Gesù. </w:t>
      </w:r>
    </w:p>
    <w:p w14:paraId="75FC4A0C" w14:textId="32C0E5F4" w:rsidR="00DF0046" w:rsidRPr="004C68FA" w:rsidRDefault="00DF0046" w:rsidP="004C68FA">
      <w:pPr>
        <w:spacing w:after="0" w:line="240" w:lineRule="auto"/>
        <w:jc w:val="both"/>
        <w:rPr>
          <w:rFonts w:cstheme="minorHAnsi"/>
        </w:rPr>
      </w:pPr>
      <w:hyperlink r:id="rId11" w:history="1">
        <w:r w:rsidRPr="004C68FA">
          <w:rPr>
            <w:rStyle w:val="Collegamentoipertestuale"/>
            <w:rFonts w:cstheme="minorHAnsi"/>
          </w:rPr>
          <w:t>https://www.amazon.it/TEOLOGIA-CATTOLICA-TUTTI-incarnato-distruggere/dp/B0G4JDD6KB</w:t>
        </w:r>
      </w:hyperlink>
      <w:r w:rsidRPr="004C68FA">
        <w:rPr>
          <w:rFonts w:cstheme="minorHAnsi"/>
        </w:rPr>
        <w:t xml:space="preserve">. </w:t>
      </w:r>
    </w:p>
    <w:sectPr w:rsidR="00DF0046" w:rsidRPr="004C68FA"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D6DAC"/>
    <w:rsid w:val="000D6DAC"/>
    <w:rsid w:val="0031062F"/>
    <w:rsid w:val="003605E3"/>
    <w:rsid w:val="00375F4B"/>
    <w:rsid w:val="003811E4"/>
    <w:rsid w:val="004C68FA"/>
    <w:rsid w:val="00653982"/>
    <w:rsid w:val="007F22B2"/>
    <w:rsid w:val="00C71CAA"/>
    <w:rsid w:val="00D544E6"/>
    <w:rsid w:val="00DF004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16D82"/>
  <w15:chartTrackingRefBased/>
  <w15:docId w15:val="{9BFDB326-C80B-4F7E-A03D-B1631B868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D6DA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0D6DA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0D6DAC"/>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0D6DAC"/>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0D6DAC"/>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0D6DA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D6DA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D6DA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D6DA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D6DAC"/>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0D6DAC"/>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0D6DAC"/>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0D6DAC"/>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0D6DAC"/>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0D6DA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D6DA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D6DA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D6DAC"/>
    <w:rPr>
      <w:rFonts w:eastAsiaTheme="majorEastAsia" w:cstheme="majorBidi"/>
      <w:color w:val="272727" w:themeColor="text1" w:themeTint="D8"/>
    </w:rPr>
  </w:style>
  <w:style w:type="paragraph" w:styleId="Titolo">
    <w:name w:val="Title"/>
    <w:basedOn w:val="Normale"/>
    <w:next w:val="Normale"/>
    <w:link w:val="TitoloCarattere"/>
    <w:uiPriority w:val="10"/>
    <w:qFormat/>
    <w:rsid w:val="000D6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D6DA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D6DA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D6DA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D6DA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0D6DAC"/>
    <w:rPr>
      <w:i/>
      <w:iCs/>
      <w:color w:val="404040" w:themeColor="text1" w:themeTint="BF"/>
    </w:rPr>
  </w:style>
  <w:style w:type="paragraph" w:styleId="Paragrafoelenco">
    <w:name w:val="List Paragraph"/>
    <w:basedOn w:val="Normale"/>
    <w:uiPriority w:val="34"/>
    <w:qFormat/>
    <w:rsid w:val="000D6DAC"/>
    <w:pPr>
      <w:ind w:left="720"/>
      <w:contextualSpacing/>
    </w:pPr>
  </w:style>
  <w:style w:type="character" w:styleId="Enfasiintensa">
    <w:name w:val="Intense Emphasis"/>
    <w:basedOn w:val="Carpredefinitoparagrafo"/>
    <w:uiPriority w:val="21"/>
    <w:qFormat/>
    <w:rsid w:val="000D6DAC"/>
    <w:rPr>
      <w:i/>
      <w:iCs/>
      <w:color w:val="365F91" w:themeColor="accent1" w:themeShade="BF"/>
    </w:rPr>
  </w:style>
  <w:style w:type="paragraph" w:styleId="Citazioneintensa">
    <w:name w:val="Intense Quote"/>
    <w:basedOn w:val="Normale"/>
    <w:next w:val="Normale"/>
    <w:link w:val="CitazioneintensaCarattere"/>
    <w:uiPriority w:val="30"/>
    <w:qFormat/>
    <w:rsid w:val="000D6DA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0D6DAC"/>
    <w:rPr>
      <w:i/>
      <w:iCs/>
      <w:color w:val="365F91" w:themeColor="accent1" w:themeShade="BF"/>
    </w:rPr>
  </w:style>
  <w:style w:type="character" w:styleId="Riferimentointenso">
    <w:name w:val="Intense Reference"/>
    <w:basedOn w:val="Carpredefinitoparagrafo"/>
    <w:uiPriority w:val="32"/>
    <w:qFormat/>
    <w:rsid w:val="000D6DAC"/>
    <w:rPr>
      <w:b/>
      <w:bCs/>
      <w:smallCaps/>
      <w:color w:val="365F91" w:themeColor="accent1" w:themeShade="BF"/>
      <w:spacing w:val="5"/>
    </w:rPr>
  </w:style>
  <w:style w:type="character" w:styleId="Collegamentoipertestuale">
    <w:name w:val="Hyperlink"/>
    <w:basedOn w:val="Carpredefinitoparagrafo"/>
    <w:uiPriority w:val="99"/>
    <w:unhideWhenUsed/>
    <w:rsid w:val="00DF0046"/>
    <w:rPr>
      <w:color w:val="0000FF" w:themeColor="hyperlink"/>
      <w:u w:val="single"/>
    </w:rPr>
  </w:style>
  <w:style w:type="character" w:styleId="Menzionenonrisolta">
    <w:name w:val="Unresolved Mention"/>
    <w:basedOn w:val="Carpredefinitoparagrafo"/>
    <w:uiPriority w:val="99"/>
    <w:semiHidden/>
    <w:unhideWhenUsed/>
    <w:rsid w:val="00DF00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cinolive.ch/2025/12/17/teologia-cattolica-per-tutti-una-rivista-per-ritrovare-chiarezza-fede-e-pensier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log.messainlatino.it/2025/12/nasce-teologia-cattolica-per-tutti-la.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ologiacattolicapertutti@gmail.com" TargetMode="External"/><Relationship Id="rId11" Type="http://schemas.openxmlformats.org/officeDocument/2006/relationships/hyperlink" Target="https://www.amazon.it/TEOLOGIA-CATTOLICA-TUTTI-incarnato-distruggere/dp/B0G4JDD6KB" TargetMode="External"/><Relationship Id="rId5" Type="http://schemas.openxmlformats.org/officeDocument/2006/relationships/hyperlink" Target="https://blog.messainlatino.it/author/02164235284112073802" TargetMode="External"/><Relationship Id="rId10" Type="http://schemas.openxmlformats.org/officeDocument/2006/relationships/hyperlink" Target="https://www.amazon.it/Pamela-Salvatori/e/B0C2JLN91X/ref=dp_byline_cont_book_2" TargetMode="External"/><Relationship Id="rId4" Type="http://schemas.openxmlformats.org/officeDocument/2006/relationships/image" Target="media/image1.png"/><Relationship Id="rId9" Type="http://schemas.openxmlformats.org/officeDocument/2006/relationships/hyperlink" Target="https://www.amazon.it/Matteo-Orlando/e/B0DFYPNDYK/ref=dp_byline_cont_book_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2416</Words>
  <Characters>13776</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2026-10-02T04:50:00Z</dcterms:created>
  <dcterms:modified xsi:type="dcterms:W3CDTF">2026-10-02T05:10:00Z</dcterms:modified>
</cp:coreProperties>
</file>