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83FE" w14:textId="413D5BBC" w:rsidR="00D868D2" w:rsidRPr="00D868D2" w:rsidRDefault="00D868D2" w:rsidP="00D868D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49319115"/>
      <w:r w:rsidRPr="00D868D2">
        <w:rPr>
          <w:rFonts w:cstheme="minorHAnsi"/>
          <w:b/>
          <w:color w:val="C00000"/>
          <w:sz w:val="44"/>
          <w:szCs w:val="44"/>
        </w:rPr>
        <w:t>XY537</w:t>
      </w:r>
      <w:r w:rsidRPr="00D868D2">
        <w:rPr>
          <w:rFonts w:cstheme="minorHAnsi"/>
          <w:b/>
        </w:rPr>
        <w:tab/>
      </w:r>
      <w:r w:rsidRPr="00D868D2">
        <w:rPr>
          <w:rFonts w:cstheme="minorHAnsi"/>
          <w:b/>
          <w:sz w:val="16"/>
          <w:szCs w:val="16"/>
        </w:rPr>
        <w:tab/>
      </w:r>
      <w:r w:rsidRPr="00D868D2">
        <w:rPr>
          <w:rFonts w:cstheme="minorHAnsi"/>
          <w:b/>
          <w:sz w:val="16"/>
          <w:szCs w:val="16"/>
        </w:rPr>
        <w:tab/>
      </w:r>
      <w:r w:rsidRPr="00D868D2">
        <w:rPr>
          <w:rFonts w:cstheme="minorHAnsi"/>
          <w:b/>
          <w:sz w:val="16"/>
          <w:szCs w:val="16"/>
        </w:rPr>
        <w:tab/>
      </w:r>
      <w:r w:rsidRPr="00D868D2">
        <w:rPr>
          <w:rFonts w:cstheme="minorHAnsi"/>
          <w:b/>
          <w:sz w:val="16"/>
          <w:szCs w:val="16"/>
        </w:rPr>
        <w:tab/>
      </w:r>
      <w:r w:rsidRPr="00D868D2">
        <w:rPr>
          <w:rFonts w:cstheme="minorHAnsi"/>
          <w:i/>
          <w:sz w:val="16"/>
          <w:szCs w:val="16"/>
        </w:rPr>
        <w:t>Scheda creata il 2 novembre 2023</w:t>
      </w:r>
      <w:r w:rsidR="0004772E">
        <w:rPr>
          <w:rFonts w:cstheme="minorHAnsi"/>
          <w:i/>
          <w:sz w:val="16"/>
          <w:szCs w:val="16"/>
        </w:rPr>
        <w:t xml:space="preserve">; Ultimo aggiornamento: </w:t>
      </w:r>
      <w:r w:rsidR="0097180A">
        <w:rPr>
          <w:rFonts w:cstheme="minorHAnsi"/>
          <w:i/>
          <w:sz w:val="16"/>
          <w:szCs w:val="16"/>
        </w:rPr>
        <w:t>25 giugno 2026</w:t>
      </w:r>
    </w:p>
    <w:p w14:paraId="4C23F047" w14:textId="49FC3124" w:rsidR="00D868D2" w:rsidRPr="00D868D2" w:rsidRDefault="00D868D2" w:rsidP="00D868D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868D2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4772E">
        <w:rPr>
          <w:rFonts w:cstheme="minorHAnsi"/>
          <w:b/>
          <w:color w:val="C00000"/>
          <w:sz w:val="44"/>
          <w:szCs w:val="44"/>
        </w:rPr>
        <w:t>storico-</w:t>
      </w:r>
      <w:r w:rsidRPr="00D868D2">
        <w:rPr>
          <w:rFonts w:cstheme="minorHAnsi"/>
          <w:b/>
          <w:color w:val="C00000"/>
          <w:sz w:val="44"/>
          <w:szCs w:val="44"/>
        </w:rPr>
        <w:t>bibliografica</w:t>
      </w:r>
    </w:p>
    <w:p w14:paraId="0F6F1391" w14:textId="16D54320" w:rsidR="00D868D2" w:rsidRPr="0097180A" w:rsidRDefault="00D868D2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*</w:t>
      </w:r>
      <w:r w:rsidRPr="0097180A">
        <w:rPr>
          <w:rFonts w:cstheme="minorHAnsi"/>
          <w:b/>
          <w:bCs/>
        </w:rPr>
        <w:t>Janku</w:t>
      </w:r>
      <w:r w:rsidRPr="0097180A">
        <w:rPr>
          <w:rFonts w:cstheme="minorHAnsi"/>
        </w:rPr>
        <w:t xml:space="preserve">. - Anno 1, n. 1 (ottobre </w:t>
      </w:r>
      <w:proofErr w:type="gramStart"/>
      <w:r w:rsidRPr="0097180A">
        <w:rPr>
          <w:rFonts w:cstheme="minorHAnsi"/>
        </w:rPr>
        <w:t>2023)-</w:t>
      </w:r>
      <w:proofErr w:type="gramEnd"/>
      <w:r w:rsidRPr="0097180A">
        <w:rPr>
          <w:rFonts w:cstheme="minorHAnsi"/>
        </w:rPr>
        <w:t xml:space="preserve">  </w:t>
      </w:r>
      <w:proofErr w:type="gramStart"/>
      <w:r w:rsidRPr="0097180A">
        <w:rPr>
          <w:rFonts w:cstheme="minorHAnsi"/>
        </w:rPr>
        <w:t xml:space="preserve">  .</w:t>
      </w:r>
      <w:proofErr w:type="gramEnd"/>
      <w:r w:rsidRPr="0097180A">
        <w:rPr>
          <w:rFonts w:cstheme="minorHAnsi"/>
        </w:rPr>
        <w:t xml:space="preserve"> - Bosco (PG</w:t>
      </w:r>
      <w:proofErr w:type="gramStart"/>
      <w:r w:rsidRPr="0097180A">
        <w:rPr>
          <w:rFonts w:cstheme="minorHAnsi"/>
        </w:rPr>
        <w:t>) :</w:t>
      </w:r>
      <w:proofErr w:type="gramEnd"/>
      <w:r w:rsidRPr="0097180A">
        <w:rPr>
          <w:rFonts w:cstheme="minorHAnsi"/>
        </w:rPr>
        <w:t xml:space="preserve"> Star comics, 2023-  </w:t>
      </w:r>
      <w:proofErr w:type="gramStart"/>
      <w:r w:rsidRPr="0097180A">
        <w:rPr>
          <w:rFonts w:cstheme="minorHAnsi"/>
        </w:rPr>
        <w:t xml:space="preserve">  .</w:t>
      </w:r>
      <w:proofErr w:type="gramEnd"/>
      <w:r w:rsidRPr="0097180A">
        <w:rPr>
          <w:rFonts w:cstheme="minorHAnsi"/>
        </w:rPr>
        <w:t xml:space="preserve"> - </w:t>
      </w:r>
      <w:proofErr w:type="gramStart"/>
      <w:r w:rsidRPr="0097180A">
        <w:rPr>
          <w:rFonts w:cstheme="minorHAnsi"/>
        </w:rPr>
        <w:t>volumi :</w:t>
      </w:r>
      <w:proofErr w:type="gramEnd"/>
      <w:r w:rsidRPr="0097180A">
        <w:rPr>
          <w:rFonts w:cstheme="minorHAnsi"/>
        </w:rPr>
        <w:t xml:space="preserve"> </w:t>
      </w:r>
      <w:proofErr w:type="gramStart"/>
      <w:r w:rsidRPr="0097180A">
        <w:rPr>
          <w:rFonts w:cstheme="minorHAnsi"/>
        </w:rPr>
        <w:t>fumetti ;</w:t>
      </w:r>
      <w:proofErr w:type="gramEnd"/>
      <w:r w:rsidRPr="0097180A">
        <w:rPr>
          <w:rFonts w:cstheme="minorHAnsi"/>
        </w:rPr>
        <w:t xml:space="preserve"> 18 cm. ((Mensile. – </w:t>
      </w:r>
      <w:r w:rsidR="0087243D" w:rsidRPr="0097180A">
        <w:rPr>
          <w:rFonts w:cstheme="minorHAnsi"/>
        </w:rPr>
        <w:t>C</w:t>
      </w:r>
      <w:r w:rsidRPr="0097180A">
        <w:rPr>
          <w:rFonts w:cstheme="minorHAnsi"/>
        </w:rPr>
        <w:t xml:space="preserve">opertine </w:t>
      </w:r>
      <w:r w:rsidR="0087243D" w:rsidRPr="0097180A">
        <w:rPr>
          <w:rFonts w:cstheme="minorHAnsi"/>
        </w:rPr>
        <w:t xml:space="preserve">e riassunti </w:t>
      </w:r>
      <w:r w:rsidRPr="0097180A">
        <w:rPr>
          <w:rFonts w:cstheme="minorHAnsi"/>
        </w:rPr>
        <w:t xml:space="preserve">a: </w:t>
      </w:r>
      <w:hyperlink r:id="rId5" w:history="1">
        <w:r w:rsidRPr="0097180A">
          <w:rPr>
            <w:rStyle w:val="Collegamentoipertestuale"/>
            <w:rFonts w:cstheme="minorHAnsi"/>
          </w:rPr>
          <w:t>https://www.</w:t>
        </w:r>
        <w:r w:rsidRPr="0097180A">
          <w:rPr>
            <w:rStyle w:val="Collegamentoipertestuale"/>
            <w:rFonts w:cstheme="minorHAnsi"/>
          </w:rPr>
          <w:t>starcomics.com/testate-fumetti/janku</w:t>
        </w:r>
      </w:hyperlink>
      <w:r w:rsidRPr="0097180A">
        <w:rPr>
          <w:rFonts w:cstheme="minorHAnsi"/>
        </w:rPr>
        <w:t>. - CAG2149151</w:t>
      </w:r>
    </w:p>
    <w:p w14:paraId="7DF473DD" w14:textId="77777777" w:rsidR="0004772E" w:rsidRPr="0097180A" w:rsidRDefault="00D868D2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 xml:space="preserve">Comprende: </w:t>
      </w:r>
    </w:p>
    <w:p w14:paraId="2D587449" w14:textId="3FE26064" w:rsidR="003E18BC" w:rsidRPr="0097180A" w:rsidRDefault="003E18BC" w:rsidP="003E18BC">
      <w:pPr>
        <w:spacing w:after="0" w:line="240" w:lineRule="auto"/>
        <w:jc w:val="center"/>
        <w:rPr>
          <w:rFonts w:cstheme="minorHAnsi"/>
        </w:rPr>
      </w:pPr>
      <w:r w:rsidRPr="0097180A">
        <w:rPr>
          <w:rFonts w:cstheme="minorHAnsi"/>
          <w:noProof/>
        </w:rPr>
        <w:drawing>
          <wp:inline distT="0" distB="0" distL="0" distR="0" wp14:anchorId="351DA5A4" wp14:editId="47322D06">
            <wp:extent cx="1184400" cy="1800000"/>
            <wp:effectExtent l="0" t="0" r="0" b="0"/>
            <wp:docPr id="208742965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80A">
        <w:rPr>
          <w:noProof/>
        </w:rPr>
        <w:drawing>
          <wp:inline distT="0" distB="0" distL="0" distR="0" wp14:anchorId="60CDA1F4" wp14:editId="74BE2190">
            <wp:extent cx="1180800" cy="1800000"/>
            <wp:effectExtent l="0" t="0" r="635" b="0"/>
            <wp:docPr id="209228436" name="Immagine 3" descr="GACHIAKUTA n.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CHIAKUTA n.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ED7D2" w14:textId="0BF21609" w:rsidR="003E18BC" w:rsidRPr="0097180A" w:rsidRDefault="003E18BC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*</w:t>
      </w:r>
      <w:proofErr w:type="spellStart"/>
      <w:r w:rsidRPr="0097180A">
        <w:rPr>
          <w:rFonts w:cstheme="minorHAnsi"/>
          <w:b/>
          <w:bCs/>
        </w:rPr>
        <w:t>Gachiakuta</w:t>
      </w:r>
      <w:proofErr w:type="spellEnd"/>
      <w:r w:rsidRPr="0097180A">
        <w:rPr>
          <w:rFonts w:cstheme="minorHAnsi"/>
        </w:rPr>
        <w:t xml:space="preserve"> / Kei </w:t>
      </w:r>
      <w:proofErr w:type="gramStart"/>
      <w:r w:rsidRPr="0097180A">
        <w:rPr>
          <w:rFonts w:cstheme="minorHAnsi"/>
        </w:rPr>
        <w:t>Urana ;</w:t>
      </w:r>
      <w:proofErr w:type="gramEnd"/>
      <w:r w:rsidRPr="0097180A">
        <w:rPr>
          <w:rFonts w:cstheme="minorHAnsi"/>
        </w:rPr>
        <w:t xml:space="preserve"> graffiti design Hideyoshi Andou. </w:t>
      </w:r>
      <w:r w:rsidR="0097180A" w:rsidRPr="0097180A">
        <w:rPr>
          <w:rFonts w:cstheme="minorHAnsi"/>
        </w:rPr>
        <w:t>–</w:t>
      </w:r>
      <w:r w:rsidRPr="0097180A">
        <w:rPr>
          <w:rFonts w:cstheme="minorHAnsi"/>
        </w:rPr>
        <w:t xml:space="preserve"> </w:t>
      </w:r>
      <w:r w:rsidR="0097180A" w:rsidRPr="0097180A">
        <w:rPr>
          <w:rFonts w:cstheme="minorHAnsi"/>
        </w:rPr>
        <w:t xml:space="preserve">1 [ottobre </w:t>
      </w:r>
      <w:proofErr w:type="gramStart"/>
      <w:r w:rsidR="0097180A" w:rsidRPr="0097180A">
        <w:rPr>
          <w:rFonts w:cstheme="minorHAnsi"/>
        </w:rPr>
        <w:t>2023]-</w:t>
      </w:r>
      <w:proofErr w:type="gramEnd"/>
      <w:r w:rsidR="0097180A" w:rsidRPr="0097180A">
        <w:rPr>
          <w:rFonts w:cstheme="minorHAnsi"/>
        </w:rPr>
        <w:t xml:space="preserve">  </w:t>
      </w:r>
      <w:proofErr w:type="gramStart"/>
      <w:r w:rsidR="0097180A" w:rsidRPr="0097180A">
        <w:rPr>
          <w:rFonts w:cstheme="minorHAnsi"/>
        </w:rPr>
        <w:t xml:space="preserve">  .</w:t>
      </w:r>
      <w:proofErr w:type="gramEnd"/>
      <w:r w:rsidR="0097180A" w:rsidRPr="0097180A">
        <w:rPr>
          <w:rFonts w:cstheme="minorHAnsi"/>
        </w:rPr>
        <w:t xml:space="preserve"> - </w:t>
      </w:r>
      <w:r w:rsidRPr="0097180A">
        <w:rPr>
          <w:rFonts w:cstheme="minorHAnsi"/>
        </w:rPr>
        <w:t>Bosco (PG</w:t>
      </w:r>
      <w:proofErr w:type="gramStart"/>
      <w:r w:rsidRPr="0097180A">
        <w:rPr>
          <w:rFonts w:cstheme="minorHAnsi"/>
        </w:rPr>
        <w:t>) :</w:t>
      </w:r>
      <w:proofErr w:type="gramEnd"/>
      <w:r w:rsidRPr="0097180A">
        <w:rPr>
          <w:rFonts w:cstheme="minorHAnsi"/>
        </w:rPr>
        <w:t xml:space="preserve"> Star comics, 2023-</w:t>
      </w:r>
      <w:r w:rsidR="0097180A" w:rsidRPr="0097180A">
        <w:rPr>
          <w:rFonts w:cstheme="minorHAnsi"/>
        </w:rPr>
        <w:t xml:space="preserve">  </w:t>
      </w:r>
      <w:proofErr w:type="gramStart"/>
      <w:r w:rsidR="0097180A" w:rsidRPr="0097180A">
        <w:rPr>
          <w:rFonts w:cstheme="minorHAnsi"/>
        </w:rPr>
        <w:t xml:space="preserve">  </w:t>
      </w:r>
      <w:r w:rsidRPr="0097180A">
        <w:rPr>
          <w:rFonts w:cstheme="minorHAnsi"/>
        </w:rPr>
        <w:t>.</w:t>
      </w:r>
      <w:proofErr w:type="gramEnd"/>
      <w:r w:rsidRPr="0097180A">
        <w:rPr>
          <w:rFonts w:cstheme="minorHAnsi"/>
        </w:rPr>
        <w:t xml:space="preserve"> - </w:t>
      </w:r>
      <w:proofErr w:type="gramStart"/>
      <w:r w:rsidRPr="0097180A">
        <w:rPr>
          <w:rFonts w:cstheme="minorHAnsi"/>
        </w:rPr>
        <w:t>volumi :</w:t>
      </w:r>
      <w:proofErr w:type="gramEnd"/>
      <w:r w:rsidRPr="0097180A">
        <w:rPr>
          <w:rFonts w:cstheme="minorHAnsi"/>
        </w:rPr>
        <w:t xml:space="preserve"> </w:t>
      </w:r>
      <w:proofErr w:type="gramStart"/>
      <w:r w:rsidRPr="0097180A">
        <w:rPr>
          <w:rFonts w:cstheme="minorHAnsi"/>
        </w:rPr>
        <w:t>fumetti ;</w:t>
      </w:r>
      <w:proofErr w:type="gramEnd"/>
      <w:r w:rsidRPr="0097180A">
        <w:rPr>
          <w:rFonts w:cstheme="minorHAnsi"/>
        </w:rPr>
        <w:t xml:space="preserve"> 18 cm. </w:t>
      </w:r>
      <w:r w:rsidR="0097180A" w:rsidRPr="0097180A">
        <w:rPr>
          <w:rFonts w:cstheme="minorHAnsi"/>
        </w:rPr>
        <w:t xml:space="preserve">((3-4 n. l’anno. - </w:t>
      </w:r>
      <w:r w:rsidRPr="0097180A">
        <w:rPr>
          <w:rFonts w:cstheme="minorHAnsi"/>
        </w:rPr>
        <w:t xml:space="preserve">Lettura da destra verso sinistra. </w:t>
      </w:r>
      <w:r w:rsidR="0097180A" w:rsidRPr="0097180A">
        <w:rPr>
          <w:rFonts w:cstheme="minorHAnsi"/>
        </w:rPr>
        <w:t xml:space="preserve">- </w:t>
      </w:r>
      <w:r w:rsidR="0097180A" w:rsidRPr="0097180A">
        <w:rPr>
          <w:rFonts w:cstheme="minorHAnsi"/>
        </w:rPr>
        <w:t>CAG2149148</w:t>
      </w:r>
    </w:p>
    <w:p w14:paraId="0E6BCC09" w14:textId="43B57507" w:rsidR="003E18BC" w:rsidRPr="0097180A" w:rsidRDefault="003E18BC" w:rsidP="003E18BC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Autor</w:t>
      </w:r>
      <w:r w:rsidRPr="0097180A">
        <w:rPr>
          <w:rFonts w:cstheme="minorHAnsi"/>
        </w:rPr>
        <w:t>i</w:t>
      </w:r>
      <w:r w:rsidRPr="0097180A">
        <w:rPr>
          <w:rFonts w:cstheme="minorHAnsi"/>
          <w:b/>
          <w:bCs/>
        </w:rPr>
        <w:t xml:space="preserve"> </w:t>
      </w:r>
      <w:r w:rsidRPr="0097180A">
        <w:rPr>
          <w:rFonts w:cstheme="minorHAnsi"/>
        </w:rPr>
        <w:t xml:space="preserve">Urana, </w:t>
      </w:r>
      <w:proofErr w:type="gramStart"/>
      <w:r w:rsidRPr="0097180A">
        <w:rPr>
          <w:rFonts w:cstheme="minorHAnsi"/>
        </w:rPr>
        <w:t xml:space="preserve">Kei </w:t>
      </w:r>
      <w:r w:rsidRPr="0097180A">
        <w:rPr>
          <w:rFonts w:cstheme="minorHAnsi"/>
        </w:rPr>
        <w:t>;</w:t>
      </w:r>
      <w:proofErr w:type="gramEnd"/>
      <w:r w:rsidRPr="0097180A">
        <w:rPr>
          <w:rFonts w:cstheme="minorHAnsi"/>
        </w:rPr>
        <w:t xml:space="preserve"> </w:t>
      </w:r>
      <w:r w:rsidRPr="0097180A">
        <w:rPr>
          <w:rFonts w:cstheme="minorHAnsi"/>
        </w:rPr>
        <w:t xml:space="preserve">Andou, Hideyoshi </w:t>
      </w:r>
    </w:p>
    <w:p w14:paraId="24759497" w14:textId="05D32A81" w:rsidR="003E18BC" w:rsidRPr="0097180A" w:rsidRDefault="003E18BC" w:rsidP="003E18BC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Traduttor</w:t>
      </w:r>
      <w:r w:rsidRPr="0097180A">
        <w:rPr>
          <w:rFonts w:cstheme="minorHAnsi"/>
        </w:rPr>
        <w:t>i:</w:t>
      </w:r>
      <w:r w:rsidRPr="0097180A">
        <w:rPr>
          <w:rFonts w:cstheme="minorHAnsi"/>
          <w:b/>
          <w:bCs/>
        </w:rPr>
        <w:t xml:space="preserve"> </w:t>
      </w:r>
      <w:r w:rsidRPr="0097180A">
        <w:rPr>
          <w:rFonts w:cstheme="minorHAnsi"/>
        </w:rPr>
        <w:t xml:space="preserve">Cellie, </w:t>
      </w:r>
      <w:proofErr w:type="gramStart"/>
      <w:r w:rsidRPr="0097180A">
        <w:rPr>
          <w:rFonts w:cstheme="minorHAnsi"/>
        </w:rPr>
        <w:t xml:space="preserve">Ernesto </w:t>
      </w:r>
      <w:r w:rsidRPr="0097180A">
        <w:rPr>
          <w:rFonts w:cstheme="minorHAnsi"/>
        </w:rPr>
        <w:t>;</w:t>
      </w:r>
      <w:proofErr w:type="gramEnd"/>
      <w:r w:rsidRPr="0097180A">
        <w:rPr>
          <w:rFonts w:cstheme="minorHAnsi"/>
        </w:rPr>
        <w:t xml:space="preserve"> </w:t>
      </w:r>
      <w:r w:rsidRPr="0097180A">
        <w:rPr>
          <w:rFonts w:cstheme="minorHAnsi"/>
        </w:rPr>
        <w:t xml:space="preserve">Toba, Chieko </w:t>
      </w:r>
    </w:p>
    <w:p w14:paraId="4B772F15" w14:textId="77777777" w:rsidR="003E18BC" w:rsidRPr="0097180A" w:rsidRDefault="003E18BC" w:rsidP="00D868D2">
      <w:pPr>
        <w:spacing w:after="0" w:line="240" w:lineRule="auto"/>
        <w:jc w:val="both"/>
        <w:rPr>
          <w:rFonts w:cstheme="minorHAnsi"/>
        </w:rPr>
      </w:pPr>
    </w:p>
    <w:p w14:paraId="5A9898B6" w14:textId="17EF1245" w:rsidR="003E18BC" w:rsidRPr="0097180A" w:rsidRDefault="003E18BC" w:rsidP="003E18BC">
      <w:pPr>
        <w:spacing w:after="0" w:line="240" w:lineRule="auto"/>
        <w:jc w:val="center"/>
        <w:rPr>
          <w:rFonts w:cstheme="minorHAnsi"/>
        </w:rPr>
      </w:pPr>
      <w:r w:rsidRPr="0097180A">
        <w:rPr>
          <w:rFonts w:cstheme="minorHAnsi"/>
          <w:b/>
          <w:noProof/>
          <w:color w:val="C00000"/>
        </w:rPr>
        <w:drawing>
          <wp:inline distT="0" distB="0" distL="0" distR="0" wp14:anchorId="1BA8C5CD" wp14:editId="4ED2A4A7">
            <wp:extent cx="1180800" cy="1800000"/>
            <wp:effectExtent l="0" t="0" r="635" b="0"/>
            <wp:docPr id="3474294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80A">
        <w:rPr>
          <w:rFonts w:cstheme="minorHAnsi"/>
          <w:noProof/>
        </w:rPr>
        <w:drawing>
          <wp:inline distT="0" distB="0" distL="0" distR="0" wp14:anchorId="499BBCA8" wp14:editId="0203691F">
            <wp:extent cx="1180800" cy="1800000"/>
            <wp:effectExtent l="0" t="0" r="635" b="0"/>
            <wp:docPr id="174199420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D22FD" w14:textId="1F24C2FC" w:rsidR="003E18BC" w:rsidRPr="0097180A" w:rsidRDefault="003E18BC" w:rsidP="003E18BC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*</w:t>
      </w:r>
      <w:proofErr w:type="spellStart"/>
      <w:r w:rsidRPr="0097180A">
        <w:rPr>
          <w:rFonts w:cstheme="minorHAnsi"/>
          <w:b/>
          <w:bCs/>
        </w:rPr>
        <w:t>Kagurabachi</w:t>
      </w:r>
      <w:proofErr w:type="spellEnd"/>
      <w:r w:rsidRPr="0097180A">
        <w:rPr>
          <w:rFonts w:cstheme="minorHAnsi"/>
        </w:rPr>
        <w:t xml:space="preserve"> / Takeru </w:t>
      </w:r>
      <w:proofErr w:type="spellStart"/>
      <w:proofErr w:type="gramStart"/>
      <w:r w:rsidRPr="0097180A">
        <w:rPr>
          <w:rFonts w:cstheme="minorHAnsi"/>
        </w:rPr>
        <w:t>Hokazono</w:t>
      </w:r>
      <w:proofErr w:type="spellEnd"/>
      <w:r w:rsidRPr="0097180A">
        <w:rPr>
          <w:rFonts w:cstheme="minorHAnsi"/>
        </w:rPr>
        <w:t xml:space="preserve"> ;</w:t>
      </w:r>
      <w:proofErr w:type="gramEnd"/>
      <w:r w:rsidRPr="0097180A">
        <w:rPr>
          <w:rFonts w:cstheme="minorHAnsi"/>
        </w:rPr>
        <w:t xml:space="preserve"> [traduzione di Sandro Cecchi]. – 1 [marzo </w:t>
      </w:r>
      <w:proofErr w:type="gramStart"/>
      <w:r w:rsidRPr="0097180A">
        <w:rPr>
          <w:rFonts w:cstheme="minorHAnsi"/>
        </w:rPr>
        <w:t>2025]-</w:t>
      </w:r>
      <w:proofErr w:type="gramEnd"/>
      <w:r w:rsidRPr="0097180A">
        <w:rPr>
          <w:rFonts w:cstheme="minorHAnsi"/>
        </w:rPr>
        <w:t xml:space="preserve">    Bosco (</w:t>
      </w:r>
      <w:proofErr w:type="spellStart"/>
      <w:r w:rsidRPr="0097180A">
        <w:rPr>
          <w:rFonts w:cstheme="minorHAnsi"/>
        </w:rPr>
        <w:t>Pg</w:t>
      </w:r>
      <w:proofErr w:type="spellEnd"/>
      <w:proofErr w:type="gramStart"/>
      <w:r w:rsidRPr="0097180A">
        <w:rPr>
          <w:rFonts w:cstheme="minorHAnsi"/>
        </w:rPr>
        <w:t>) :</w:t>
      </w:r>
      <w:proofErr w:type="gramEnd"/>
      <w:r w:rsidRPr="0097180A">
        <w:rPr>
          <w:rFonts w:cstheme="minorHAnsi"/>
        </w:rPr>
        <w:t xml:space="preserve"> Star Comics, 2025-  </w:t>
      </w:r>
      <w:proofErr w:type="gramStart"/>
      <w:r w:rsidRPr="0097180A">
        <w:rPr>
          <w:rFonts w:cstheme="minorHAnsi"/>
        </w:rPr>
        <w:t xml:space="preserve">  .</w:t>
      </w:r>
      <w:proofErr w:type="gramEnd"/>
      <w:r w:rsidRPr="0097180A">
        <w:rPr>
          <w:rFonts w:cstheme="minorHAnsi"/>
        </w:rPr>
        <w:t xml:space="preserve"> - </w:t>
      </w:r>
      <w:proofErr w:type="gramStart"/>
      <w:r w:rsidRPr="0097180A">
        <w:rPr>
          <w:rFonts w:cstheme="minorHAnsi"/>
        </w:rPr>
        <w:t>volumi :</w:t>
      </w:r>
      <w:proofErr w:type="gramEnd"/>
      <w:r w:rsidRPr="0097180A">
        <w:rPr>
          <w:rFonts w:cstheme="minorHAnsi"/>
        </w:rPr>
        <w:t xml:space="preserve"> fumetti b/</w:t>
      </w:r>
      <w:proofErr w:type="gramStart"/>
      <w:r w:rsidRPr="0097180A">
        <w:rPr>
          <w:rFonts w:cstheme="minorHAnsi"/>
        </w:rPr>
        <w:t>n ;</w:t>
      </w:r>
      <w:proofErr w:type="gramEnd"/>
      <w:r w:rsidRPr="0097180A">
        <w:rPr>
          <w:rFonts w:cstheme="minorHAnsi"/>
        </w:rPr>
        <w:t xml:space="preserve"> 18 cm. ((</w:t>
      </w:r>
      <w:r w:rsidR="0097180A" w:rsidRPr="0097180A">
        <w:rPr>
          <w:rFonts w:cstheme="minorHAnsi"/>
        </w:rPr>
        <w:t xml:space="preserve">Mensile irregolare. - </w:t>
      </w:r>
      <w:r w:rsidRPr="0097180A">
        <w:rPr>
          <w:rFonts w:cstheme="minorHAnsi"/>
        </w:rPr>
        <w:t>Lettura da destra verso sinistra.</w:t>
      </w:r>
    </w:p>
    <w:p w14:paraId="4C340865" w14:textId="77777777" w:rsidR="003E18BC" w:rsidRPr="0097180A" w:rsidRDefault="003E18BC" w:rsidP="003E18BC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 xml:space="preserve">Autore: </w:t>
      </w:r>
      <w:proofErr w:type="spellStart"/>
      <w:r w:rsidRPr="0097180A">
        <w:rPr>
          <w:rFonts w:cstheme="minorHAnsi"/>
        </w:rPr>
        <w:t>Hokazono</w:t>
      </w:r>
      <w:proofErr w:type="spellEnd"/>
      <w:r w:rsidRPr="0097180A">
        <w:rPr>
          <w:rFonts w:cstheme="minorHAnsi"/>
        </w:rPr>
        <w:t xml:space="preserve">, Takeru </w:t>
      </w:r>
    </w:p>
    <w:p w14:paraId="0332E549" w14:textId="77777777" w:rsidR="003E18BC" w:rsidRPr="0097180A" w:rsidRDefault="003E18BC" w:rsidP="003E18BC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Traduttore:</w:t>
      </w:r>
      <w:r w:rsidRPr="0097180A">
        <w:rPr>
          <w:rFonts w:cstheme="minorHAnsi"/>
          <w:b/>
          <w:bCs/>
        </w:rPr>
        <w:t xml:space="preserve"> </w:t>
      </w:r>
      <w:r w:rsidRPr="0097180A">
        <w:rPr>
          <w:rFonts w:cstheme="minorHAnsi"/>
        </w:rPr>
        <w:t xml:space="preserve">Cecchi, Sandro </w:t>
      </w:r>
    </w:p>
    <w:p w14:paraId="1FAC2B12" w14:textId="77777777" w:rsidR="003E18BC" w:rsidRPr="0097180A" w:rsidRDefault="003E18BC" w:rsidP="003E18BC">
      <w:pPr>
        <w:spacing w:after="0" w:line="240" w:lineRule="auto"/>
        <w:jc w:val="center"/>
        <w:rPr>
          <w:rFonts w:cstheme="minorHAnsi"/>
        </w:rPr>
      </w:pPr>
    </w:p>
    <w:p w14:paraId="1160F2BC" w14:textId="23C016E6" w:rsidR="003E18BC" w:rsidRPr="0097180A" w:rsidRDefault="003E18BC" w:rsidP="003E18BC">
      <w:pPr>
        <w:spacing w:after="0" w:line="240" w:lineRule="auto"/>
        <w:jc w:val="center"/>
        <w:rPr>
          <w:rFonts w:cstheme="minorHAnsi"/>
        </w:rPr>
      </w:pPr>
      <w:r w:rsidRPr="0097180A">
        <w:rPr>
          <w:rFonts w:cstheme="minorHAnsi"/>
          <w:noProof/>
        </w:rPr>
        <w:drawing>
          <wp:inline distT="0" distB="0" distL="0" distR="0" wp14:anchorId="0B1E4608" wp14:editId="66A0F05E">
            <wp:extent cx="1278000" cy="1800000"/>
            <wp:effectExtent l="0" t="0" r="0" b="0"/>
            <wp:docPr id="27656164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80A">
        <w:rPr>
          <w:noProof/>
        </w:rPr>
        <w:drawing>
          <wp:inline distT="0" distB="0" distL="0" distR="0" wp14:anchorId="48638425" wp14:editId="152530ED">
            <wp:extent cx="1281600" cy="1800000"/>
            <wp:effectExtent l="0" t="0" r="0" b="0"/>
            <wp:docPr id="47823038" name="Immagine 1" descr="WILD STRAWBERRY n.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D STRAWBERRY n.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97B1" w14:textId="2C08276A" w:rsidR="0004772E" w:rsidRPr="0097180A" w:rsidRDefault="003E18BC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>*</w:t>
      </w:r>
      <w:r w:rsidRPr="0097180A">
        <w:rPr>
          <w:rFonts w:cstheme="minorHAnsi"/>
          <w:b/>
          <w:bCs/>
        </w:rPr>
        <w:t xml:space="preserve">Wild </w:t>
      </w:r>
      <w:proofErr w:type="spellStart"/>
      <w:r w:rsidRPr="0097180A">
        <w:rPr>
          <w:rFonts w:cstheme="minorHAnsi"/>
          <w:b/>
          <w:bCs/>
        </w:rPr>
        <w:t>strawberry</w:t>
      </w:r>
      <w:proofErr w:type="spellEnd"/>
      <w:r w:rsidRPr="0097180A">
        <w:rPr>
          <w:rFonts w:cstheme="minorHAnsi"/>
          <w:b/>
          <w:bCs/>
        </w:rPr>
        <w:t xml:space="preserve"> </w:t>
      </w:r>
      <w:r w:rsidRPr="0097180A">
        <w:rPr>
          <w:rFonts w:cstheme="minorHAnsi"/>
        </w:rPr>
        <w:t xml:space="preserve">/ by Ire Yonemoto. </w:t>
      </w:r>
      <w:r w:rsidRPr="0097180A">
        <w:rPr>
          <w:rFonts w:cstheme="minorHAnsi"/>
        </w:rPr>
        <w:t>–</w:t>
      </w:r>
      <w:r w:rsidRPr="0097180A">
        <w:rPr>
          <w:rFonts w:cstheme="minorHAnsi"/>
        </w:rPr>
        <w:t xml:space="preserve"> </w:t>
      </w:r>
      <w:r w:rsidRPr="0097180A">
        <w:rPr>
          <w:rFonts w:cstheme="minorHAnsi"/>
        </w:rPr>
        <w:t xml:space="preserve">1 [maggio </w:t>
      </w:r>
      <w:proofErr w:type="gramStart"/>
      <w:r w:rsidRPr="0097180A">
        <w:rPr>
          <w:rFonts w:cstheme="minorHAnsi"/>
        </w:rPr>
        <w:t>2025]-</w:t>
      </w:r>
      <w:proofErr w:type="gramEnd"/>
      <w:r w:rsidR="0097180A" w:rsidRPr="0097180A">
        <w:rPr>
          <w:rFonts w:cstheme="minorHAnsi"/>
        </w:rPr>
        <w:t xml:space="preserve">  </w:t>
      </w:r>
      <w:proofErr w:type="gramStart"/>
      <w:r w:rsidR="0097180A" w:rsidRPr="0097180A">
        <w:rPr>
          <w:rFonts w:cstheme="minorHAnsi"/>
        </w:rPr>
        <w:t xml:space="preserve">  </w:t>
      </w:r>
      <w:r w:rsidRPr="0097180A">
        <w:rPr>
          <w:rFonts w:cstheme="minorHAnsi"/>
        </w:rPr>
        <w:t>.</w:t>
      </w:r>
      <w:proofErr w:type="gramEnd"/>
      <w:r w:rsidRPr="0097180A">
        <w:rPr>
          <w:rFonts w:cstheme="minorHAnsi"/>
        </w:rPr>
        <w:t xml:space="preserve"> - </w:t>
      </w:r>
      <w:r w:rsidRPr="0097180A">
        <w:rPr>
          <w:rFonts w:cstheme="minorHAnsi"/>
        </w:rPr>
        <w:t>Bosco (PG</w:t>
      </w:r>
      <w:proofErr w:type="gramStart"/>
      <w:r w:rsidRPr="0097180A">
        <w:rPr>
          <w:rFonts w:cstheme="minorHAnsi"/>
        </w:rPr>
        <w:t>) :</w:t>
      </w:r>
      <w:proofErr w:type="gramEnd"/>
      <w:r w:rsidRPr="0097180A">
        <w:rPr>
          <w:rFonts w:cstheme="minorHAnsi"/>
        </w:rPr>
        <w:t xml:space="preserve"> Star Comics, 2025-</w:t>
      </w:r>
      <w:r w:rsidR="0097180A" w:rsidRPr="0097180A">
        <w:rPr>
          <w:rFonts w:cstheme="minorHAnsi"/>
        </w:rPr>
        <w:t xml:space="preserve">  </w:t>
      </w:r>
      <w:proofErr w:type="gramStart"/>
      <w:r w:rsidR="0097180A" w:rsidRPr="0097180A">
        <w:rPr>
          <w:rFonts w:cstheme="minorHAnsi"/>
        </w:rPr>
        <w:t xml:space="preserve">  </w:t>
      </w:r>
      <w:r w:rsidRPr="0097180A">
        <w:rPr>
          <w:rFonts w:cstheme="minorHAnsi"/>
        </w:rPr>
        <w:t>.</w:t>
      </w:r>
      <w:proofErr w:type="gramEnd"/>
      <w:r w:rsidRPr="0097180A">
        <w:rPr>
          <w:rFonts w:cstheme="minorHAnsi"/>
        </w:rPr>
        <w:t xml:space="preserve"> - </w:t>
      </w:r>
      <w:proofErr w:type="gramStart"/>
      <w:r w:rsidRPr="0097180A">
        <w:rPr>
          <w:rFonts w:cstheme="minorHAnsi"/>
        </w:rPr>
        <w:t>v</w:t>
      </w:r>
      <w:r w:rsidRPr="0097180A">
        <w:rPr>
          <w:rFonts w:cstheme="minorHAnsi"/>
        </w:rPr>
        <w:t>olumi</w:t>
      </w:r>
      <w:r w:rsidRPr="0097180A">
        <w:rPr>
          <w:rFonts w:cstheme="minorHAnsi"/>
        </w:rPr>
        <w:t xml:space="preserve"> :</w:t>
      </w:r>
      <w:proofErr w:type="gramEnd"/>
      <w:r w:rsidRPr="0097180A">
        <w:rPr>
          <w:rFonts w:cstheme="minorHAnsi"/>
        </w:rPr>
        <w:t xml:space="preserve"> </w:t>
      </w:r>
      <w:proofErr w:type="gramStart"/>
      <w:r w:rsidRPr="0097180A">
        <w:rPr>
          <w:rFonts w:cstheme="minorHAnsi"/>
        </w:rPr>
        <w:t>fumetti ;</w:t>
      </w:r>
      <w:proofErr w:type="gramEnd"/>
      <w:r w:rsidRPr="0097180A">
        <w:rPr>
          <w:rFonts w:cstheme="minorHAnsi"/>
        </w:rPr>
        <w:t xml:space="preserve"> 18. </w:t>
      </w:r>
      <w:r w:rsidRPr="0097180A">
        <w:rPr>
          <w:rFonts w:cstheme="minorHAnsi"/>
        </w:rPr>
        <w:t>((</w:t>
      </w:r>
      <w:r w:rsidR="0097180A" w:rsidRPr="0097180A">
        <w:rPr>
          <w:rFonts w:cstheme="minorHAnsi"/>
        </w:rPr>
        <w:t xml:space="preserve">3-4 n. l’anno. - </w:t>
      </w:r>
      <w:r w:rsidRPr="0097180A">
        <w:rPr>
          <w:rFonts w:cstheme="minorHAnsi"/>
        </w:rPr>
        <w:t>Lettura da destra a sinistra.</w:t>
      </w:r>
      <w:r w:rsidRPr="0097180A">
        <w:rPr>
          <w:rFonts w:cstheme="minorHAnsi"/>
        </w:rPr>
        <w:t xml:space="preserve"> – </w:t>
      </w:r>
      <w:r w:rsidRPr="0097180A">
        <w:rPr>
          <w:rFonts w:cstheme="minorHAnsi"/>
        </w:rPr>
        <w:t>PIA0026728</w:t>
      </w:r>
    </w:p>
    <w:p w14:paraId="786DBC21" w14:textId="77777777" w:rsidR="003E18BC" w:rsidRPr="0097180A" w:rsidRDefault="003E18BC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 xml:space="preserve">Autore: </w:t>
      </w:r>
      <w:r w:rsidRPr="0097180A">
        <w:rPr>
          <w:rFonts w:cstheme="minorHAnsi"/>
        </w:rPr>
        <w:t>Yonemoto, Ire</w:t>
      </w:r>
    </w:p>
    <w:p w14:paraId="6439E524" w14:textId="741DD330" w:rsidR="003E18BC" w:rsidRPr="0097180A" w:rsidRDefault="003E18BC" w:rsidP="00D868D2">
      <w:pPr>
        <w:spacing w:after="0" w:line="240" w:lineRule="auto"/>
        <w:jc w:val="both"/>
        <w:rPr>
          <w:rFonts w:cstheme="minorHAnsi"/>
        </w:rPr>
      </w:pPr>
      <w:r w:rsidRPr="0097180A">
        <w:rPr>
          <w:rFonts w:cstheme="minorHAnsi"/>
        </w:rPr>
        <w:t xml:space="preserve">Soggetto: Manga </w:t>
      </w:r>
      <w:r w:rsidR="0097180A">
        <w:rPr>
          <w:rFonts w:cstheme="minorHAnsi"/>
        </w:rPr>
        <w:t>–</w:t>
      </w:r>
      <w:r w:rsidRPr="0097180A">
        <w:rPr>
          <w:rFonts w:cstheme="minorHAnsi"/>
        </w:rPr>
        <w:t xml:space="preserve"> Periodici</w:t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="0097180A">
        <w:rPr>
          <w:rFonts w:cstheme="minorHAnsi"/>
        </w:rPr>
        <w:tab/>
      </w:r>
      <w:r w:rsidRPr="0097180A">
        <w:rPr>
          <w:rFonts w:cstheme="minorHAnsi"/>
        </w:rPr>
        <w:t xml:space="preserve">Classe: </w:t>
      </w:r>
      <w:r w:rsidRPr="0097180A">
        <w:rPr>
          <w:rFonts w:cstheme="minorHAnsi"/>
        </w:rPr>
        <w:t>741.5952</w:t>
      </w:r>
    </w:p>
    <w:p w14:paraId="02CE4B3B" w14:textId="77777777" w:rsidR="003E18BC" w:rsidRPr="00D868D2" w:rsidRDefault="003E18BC" w:rsidP="00D868D2">
      <w:pPr>
        <w:spacing w:after="0" w:line="240" w:lineRule="auto"/>
        <w:jc w:val="both"/>
        <w:rPr>
          <w:rFonts w:cstheme="minorHAnsi"/>
        </w:rPr>
      </w:pPr>
    </w:p>
    <w:p w14:paraId="740D12A7" w14:textId="69DAF17C" w:rsidR="00D868D2" w:rsidRPr="00D868D2" w:rsidRDefault="00D868D2" w:rsidP="00D868D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868D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46BA089" w14:textId="5F9E5924" w:rsidR="00D868D2" w:rsidRPr="0097180A" w:rsidRDefault="0004772E" w:rsidP="0004772E">
      <w:pPr>
        <w:spacing w:after="0" w:line="240" w:lineRule="auto"/>
        <w:jc w:val="both"/>
        <w:outlineLvl w:val="0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b/>
          <w:bCs/>
          <w:kern w:val="36"/>
          <w:lang w:eastAsia="it-IT"/>
          <w14:ligatures w14:val="none"/>
        </w:rPr>
        <w:t xml:space="preserve">GACHIAKUTA. </w:t>
      </w:r>
      <w:r w:rsidR="00D868D2" w:rsidRPr="0097180A">
        <w:rPr>
          <w:rFonts w:eastAsia="Times New Roman" w:cstheme="minorHAnsi"/>
          <w:b/>
          <w:bCs/>
          <w:kern w:val="36"/>
          <w:lang w:eastAsia="it-IT"/>
          <w14:ligatures w14:val="none"/>
        </w:rPr>
        <w:t>Dalla spazzatura sorge un ragazzo in grado di cambiare il mondo: l’esplosivo debutto di GACHIAKUTA di Kei Urana e Hideyoshi Andou</w:t>
      </w:r>
      <w:r w:rsidRPr="0097180A">
        <w:rPr>
          <w:rFonts w:eastAsia="Times New Roman" w:cstheme="minorHAnsi"/>
          <w:b/>
          <w:bCs/>
          <w:kern w:val="36"/>
          <w:lang w:eastAsia="it-IT"/>
          <w14:ligatures w14:val="none"/>
        </w:rPr>
        <w:t xml:space="preserve">. </w:t>
      </w:r>
      <w:r w:rsidR="00D868D2" w:rsidRPr="0097180A">
        <w:rPr>
          <w:rFonts w:eastAsia="Times New Roman" w:cstheme="minorHAnsi"/>
          <w:kern w:val="0"/>
          <w:lang w:eastAsia="it-IT"/>
          <w14:ligatures w14:val="none"/>
        </w:rPr>
        <w:t xml:space="preserve">Con edizioni LIMITED e VARIANT COVER in anteprima di una settimana </w:t>
      </w:r>
    </w:p>
    <w:p w14:paraId="5619D96C" w14:textId="0C2B4F26" w:rsidR="00D868D2" w:rsidRPr="0097180A" w:rsidRDefault="00D868D2" w:rsidP="00D868D2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Pubblicata il 19/09/2023 — Ultimo aggiornamento 21/09/2023 </w:t>
      </w:r>
    </w:p>
    <w:p w14:paraId="039B7F84" w14:textId="0D2565A7" w:rsidR="00D868D2" w:rsidRPr="0097180A" w:rsidRDefault="00D868D2" w:rsidP="00D868D2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Perugia, 19 settembre 2023: Star Comics è lieta di presentare </w:t>
      </w:r>
      <w:r w:rsidRPr="0097180A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un’opera ricca d’azione, che strizza l’occhio a importanti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tematiche ambientali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ed è in grado di rubare la scena con una fortissima personalità artistica ispirata dal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graffitismo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Il 27 settembre arriveranno, in anteprima di una settimana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la </w:t>
      </w:r>
      <w:r w:rsidRPr="0097180A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>LIMITED EDITION EXCLUSIVE TRASH BOX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 la </w:t>
      </w:r>
      <w:r w:rsidRPr="0097180A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 xml:space="preserve">VARIANT COVER EDITION BOX 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del primo volume.  Il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TRASH BOX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conterrà, in un box a forma di bidone creato appositamente, il volume 1 in versione limited, con effetti speciali in copertina, un set di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lamincard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 un portachiavi interamente realizzato in plastica riciclata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Rpet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La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VARIANT COVER EDITION BOX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invece, comprende il volume 1 in edizione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variant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una star card, una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illustration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card e un set di sticker, il tutto in un box a cassetto progettato per contenere anche le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VARIANT COVER EDITION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dei volumi 2 e 3, in uscita nel corso dell’autunno.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Tutte le edizioni saranno disponibili in fumetteria, libreria e store online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 Il giovane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Rudo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vive in una squallida baraccopoli ai margini di una città i cui ricchi abitanti vivono nel lusso, non curandosi dei loro sprechi e producendo tonnellate di spazzatura. Ciò che è percepito come “sporco” è accuratamente ghettizzato, e i criminali vengono gettati insieme ai rifiuti nell’immenso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Baratro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che circonda la baraccopoli. Rudo rovista costantemente nella spazzatura per recuperare tutto ciò che è ancora utilizzabile, anche perché il padre adottivo </w:t>
      </w:r>
      <w:proofErr w:type="spellStart"/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Regto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gli ha insegnato che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negli oggetti, se trattati con cura, può svilupparsi addirittura una sorta di anima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Un giorno, Rudo è accusato ingiustamente di un crimine tremendo e viene gettato nel Baratro, sul fondo del quale si trova un mondo pericolosissimo, pieno di rifiuti. Qui scopre di poter estrarre energia da oggetti trattati con cura e amore, chiamati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“strumenti vitali”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Per questo suo talento, viene invitato a far parte dei cosiddetti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“ripulitori”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dotati dello stesso potere. Rudo dovrà scoprire come tornare da dove è venuto per ottenere la sua vendetta e cambiare le regole del mondo!  Se strutturalmente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può essere ricondotto al genere dei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battle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shonen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Kei Urana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ha creato il suo mondo come una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grande metafora di questioni ambientali che appaiono di scottante attualità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Il mondo in fondo al baratro è costellato di pile di rifiuti, aria talvolta irrespirabile e addirittura mostri creati dalla spazzatura stessa, intrisa di risentimento: è insomma un luogo dove la natura è soffocata e gli esseri umani vivono in condizioni precarie. Il tutto, poi, ha origine dallo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spreco insensato di una classe sociale privilegiata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dedita solo al proprio benessere senza curarsi dell’impatto che il loro stile di vita ha sulle altre persone, povere ed emarginate. È dunque appropriato che il potere per opporsi a tutto ciò sia quello degli strumenti vitali, oggetti non gettati via, ma spesso recuperati dalla spazzatura, conservati e usati come se fossero dei tesori.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Il riciclo e il riutilizzo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infondono letteralmente una nuova vita in questi oggetti, un potere che può essere utilizzato per correggere le storture del mondo. Si tratta di una rilettura in chiave ambientalista degli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“</w:t>
      </w:r>
      <w:proofErr w:type="spellStart"/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tsukomogami</w:t>
      </w:r>
      <w:proofErr w:type="spellEnd"/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”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del folklore giapponese, oggetti che, se maltrattati e trattati senza rispetto, possono diventare spiriti vendicativi, ma che, viceversa, possono anche diventare i protettori del loro possessore se preservati e utilizzati con amore. Alla trama impregnata di tematiche così importanti e rielaborate in modo personale si aggiunge un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comparto artistico di forte impatto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espressivo, con un tratto “sporco” ma prorompente secondo i dettami del graffitismo: non è un caso se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si avvale anche del lavoro di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Hideyoshi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Andou, graffiti designer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essenziale per l’identità artistica così spiccata del titolo, in grado di imporsi con prepotenza anche in un panorama così affollato come quello del manga giapponese di questi anni. 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verrà presentato in una serie di eventi con ospiti d’eccezione: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sabato 30 settembre, alle ore 17:00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si ritroveranno nello storico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Rizzoli Galleria di Milano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Petunia Ollister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book influencer, 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Andrea Curiat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giornalista specializzato in fumetti e manga, in un evento moderato dal publishing manager di Star Comics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Cristian Posocco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  Sempre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sabato 30 settembre, alle ore 18:00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a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Star Shop My World Bologna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interverranno gli influencer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Michele Mari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Martina Bianchi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Claudia Calzuola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editor di Star Comics, con moderazione di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Alex Casano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di Star Shop.  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Sabato 7 ottobre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infine, ci sarà un terzo appuntamento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alle ore 18:00 a LaFeltrinelli di piazza C. L. N. a Torino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>.</w:t>
      </w:r>
      <w:r w:rsidRPr="0097180A">
        <w:rPr>
          <w:rFonts w:cstheme="minorHAnsi"/>
        </w:rPr>
        <w:t xml:space="preserve"> </w:t>
      </w:r>
      <w:hyperlink r:id="rId12" w:history="1">
        <w:r w:rsidRPr="0097180A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https://www.starcomics.com/news/dalla-spazzatura-sorge-un-ragazzo-in-grado-di-cambiare-il-mondo-l-esplosivo-debutto-di-gachiakuta-di-kei-urana-e-hideyoshi-andou</w:t>
        </w:r>
      </w:hyperlink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466C934F" w14:textId="77777777" w:rsidR="00D868D2" w:rsidRPr="0097180A" w:rsidRDefault="00D868D2" w:rsidP="00D868D2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222CFB12" w14:textId="79517E70" w:rsidR="00D868D2" w:rsidRPr="0097180A" w:rsidRDefault="00D868D2" w:rsidP="00D868D2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it-IT"/>
          <w14:ligatures w14:val="none"/>
        </w:rPr>
      </w:pPr>
      <w:r w:rsidRPr="0097180A">
        <w:rPr>
          <w:rFonts w:eastAsia="Times New Roman" w:cstheme="minorHAnsi"/>
          <w:b/>
          <w:bCs/>
          <w:kern w:val="36"/>
          <w:lang w:eastAsia="it-IT"/>
          <w14:ligatures w14:val="none"/>
        </w:rPr>
        <w:t xml:space="preserve">GACHIAKUTA INVADE MILANO CON I GRAFFITI DEDICATI ALLA SERIE </w:t>
      </w:r>
    </w:p>
    <w:p w14:paraId="32A89431" w14:textId="77777777" w:rsidR="00D868D2" w:rsidRPr="0097180A" w:rsidRDefault="00D868D2" w:rsidP="00D868D2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L’iniziativa fuori dal comune per celebrare il lancio in Italia del manga </w:t>
      </w:r>
    </w:p>
    <w:p w14:paraId="0849ED8D" w14:textId="77777777" w:rsidR="00D868D2" w:rsidRPr="0097180A" w:rsidRDefault="00D868D2" w:rsidP="00D868D2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Pubblicata il 27/09/2023 — Ultimo aggiornamento 27/09/2023 </w:t>
      </w:r>
      <w:hyperlink r:id="rId13" w:history="1">
        <w:r w:rsidRPr="0097180A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 xml:space="preserve">Condividi </w:t>
        </w:r>
      </w:hyperlink>
    </w:p>
    <w:p w14:paraId="098151E8" w14:textId="0896C84E" w:rsidR="00D868D2" w:rsidRPr="0097180A" w:rsidRDefault="00D868D2" w:rsidP="00D868D2">
      <w:pPr>
        <w:spacing w:after="0" w:line="240" w:lineRule="auto"/>
        <w:jc w:val="both"/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Star Comics si prepara a lanciare in Italia </w:t>
      </w:r>
      <w:hyperlink r:id="rId14" w:history="1">
        <w:r w:rsidRPr="0097180A">
          <w:rPr>
            <w:rFonts w:eastAsia="Times New Roman" w:cstheme="minorHAnsi"/>
            <w:b/>
            <w:bCs/>
            <w:i/>
            <w:iCs/>
            <w:color w:val="0000FF"/>
            <w:kern w:val="0"/>
            <w:u w:val="single"/>
            <w:lang w:eastAsia="it-IT"/>
            <w14:ligatures w14:val="none"/>
          </w:rPr>
          <w:t>GACHIAKUTA</w:t>
        </w:r>
      </w:hyperlink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manga di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Kei Urana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con graffiti design di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Hideyoshi Andou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in arrivo a partire dal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27 settembre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Lo stesso giorno saranno posati 30 speciali </w:t>
      </w:r>
      <w:proofErr w:type="spellStart"/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GreenGraffiti</w:t>
      </w:r>
      <w:proofErr w:type="spellEnd"/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® 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in punti strategici di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: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è pronto a invadere il capoluogo lombardo con la sua identità stilistica influenzata dalla street art. Tra i 30 graffiti, il cui design è stato elaborato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specificamente per questa iniziativa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da Hideyoshi Andou in persona, ce ne sarà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uno con un design speciale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: chi riuscirà a trovarlo? Tenendo fede al loro nome, i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GreenGraffiti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® sono del tutto particolari: realizzati con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una miscela di yogurt e cellulosa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totalmente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atossica e biodegradabile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contengono anche una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molecola speciale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in grado di assorbire anidride carbonica e trasformarla in ossigeno,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proprio come un albero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I graffiti resteranno esposti per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due settimane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dopodiché potranno essere rimossi senza detersivi, con semplice acqua ad alta pressione,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nel rispetto dell’ambiente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Il modo migliore per festeggiare il lancio di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che con il suo stile irresistibile trasmette anche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importanti messaggi di cura e attenzione per gli oggetti che utilizziamo e l’ambiente in cui viviamo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Ognuno dei 30 graffiti sarà dotato di un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QR code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che, se inquadrato, permetterà di raggiungere </w:t>
      </w: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una landing page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dedicata a </w:t>
      </w:r>
      <w:r w:rsidRPr="0097180A">
        <w:rPr>
          <w:rFonts w:eastAsia="Times New Roman" w:cstheme="minorHAnsi"/>
          <w:i/>
          <w:iCs/>
          <w:kern w:val="0"/>
          <w:lang w:eastAsia="it-IT"/>
          <w14:ligatures w14:val="none"/>
        </w:rPr>
        <w:t>GACHIAKUTA</w:t>
      </w:r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La caccia ai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GreenGraffiti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>® è aperta: chi li troverà potrà condividerne foto e video sui social usando gli hashtag #gachiakutamilano, #gachiakutagreengraffiti e #gachiakutastarcomics!  </w:t>
      </w:r>
      <w:hyperlink r:id="rId15" w:history="1">
        <w:r w:rsidRPr="0097180A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https://www.starcomics.com/news/gachiakuta-invade-milano-con-i-graffiti-dedicati-alla-serie</w:t>
        </w:r>
      </w:hyperlink>
      <w:bookmarkEnd w:id="0"/>
    </w:p>
    <w:p w14:paraId="6B9B57E2" w14:textId="77777777" w:rsidR="0004772E" w:rsidRPr="0097180A" w:rsidRDefault="0004772E" w:rsidP="00D868D2">
      <w:pPr>
        <w:spacing w:after="0" w:line="240" w:lineRule="auto"/>
        <w:jc w:val="both"/>
      </w:pPr>
    </w:p>
    <w:p w14:paraId="4A004459" w14:textId="5C3345E1" w:rsidR="0004772E" w:rsidRPr="0097180A" w:rsidRDefault="0004772E" w:rsidP="0004772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KAGURABACHI. LA SCINTILLA DEL METALLO CHE SI TRASFORMA IN UNA BELLISSIMA E SOLIDA KATANA.</w:t>
      </w:r>
    </w:p>
    <w:p w14:paraId="074ADEB4" w14:textId="3B331DC3" w:rsidR="0004772E" w:rsidRPr="0097180A" w:rsidRDefault="0004772E" w:rsidP="0004772E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>Chihiro passa le sue giornate nella fucina, addestrandosi sotto la guida di suo padre, per diventare un maestro spadaio come lui. Se il genitore ama gli scherzi e le facezie, il figlio invece è un tipo più taciturno. La felicità di quei momenti sembrerebbe poter continuare all’infinito… ma un brutto giorno la tragedia bussa alla loro porta. Un legame insanguinato e una vita che non tornerà più. Nel cuore del ragazzo adesso brucia solo la fiamma di una determinazione alimentata dall’odio... Azione, violenza e spettacolari combattimenti in una storia a cavallo fra il sovrannaturale e il noir!</w:t>
      </w:r>
      <w:r w:rsidRPr="0097180A">
        <w:t xml:space="preserve"> </w:t>
      </w:r>
      <w:hyperlink r:id="rId16" w:history="1">
        <w:r w:rsidRPr="0097180A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https://www.starcomics.com/fumetto/kagurabachi-1</w:t>
        </w:r>
      </w:hyperlink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00F39AC3" w14:textId="77777777" w:rsidR="0004772E" w:rsidRPr="0097180A" w:rsidRDefault="0004772E" w:rsidP="0004772E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66B61F6" w14:textId="7517A578" w:rsidR="0004772E" w:rsidRPr="0097180A" w:rsidRDefault="0004772E" w:rsidP="0004772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b/>
          <w:bCs/>
          <w:kern w:val="0"/>
          <w:lang w:eastAsia="it-IT"/>
          <w14:ligatures w14:val="none"/>
        </w:rPr>
        <w:t>WILD STRAWBERRY. HORROR, FANTASCIENZA, COMBATTIMENTI E DISEGNI ASSOLUTAMENTE SPETTACOLARI IN UNA DELLE OPERE PIÙ TRAVOLGENTI, VIBRANTI E D'IMPATTO ATTUALMENTE SERIALIZZATE SU SHONEN JUMP+!</w:t>
      </w:r>
    </w:p>
    <w:p w14:paraId="30B91672" w14:textId="3720EB9B" w:rsidR="0004772E" w:rsidRPr="0097180A" w:rsidRDefault="0004772E" w:rsidP="0004772E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7180A">
        <w:rPr>
          <w:rFonts w:eastAsia="Times New Roman" w:cstheme="minorHAnsi"/>
          <w:kern w:val="0"/>
          <w:lang w:eastAsia="it-IT"/>
          <w14:ligatures w14:val="none"/>
        </w:rPr>
        <w:t>In un futuro distopico Tokyo è stata avvolta da delle misteriose piante, che si sono evolute per assorbire nutrienti dagli esseri umani, mutando in raccapriccianti parassiti ribattezzati "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jinka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". Per far fronte all’emergenza, viene istituito un gruppo paramilitare specializzato chiamato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Kasotai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, la “Forza Funerale dei Fiori”, con il compito di sterminare i parassiti e i loro "ospiti". In uno dei sobborghi più poveri della città, i fratellastri Kingo e Kayano, rimasti soli al mondo, tirano a campare di furtarelli sognando un futuro felice, ma nascondendosi agli occhi della gente. Questo perché Kayano, la sorella minore, è diventata un’ospite, sviluppando una sorta di simbiosi </w:t>
      </w:r>
      <w:proofErr w:type="gramStart"/>
      <w:r w:rsidRPr="0097180A">
        <w:rPr>
          <w:rFonts w:eastAsia="Times New Roman" w:cstheme="minorHAnsi"/>
          <w:kern w:val="0"/>
          <w:lang w:eastAsia="it-IT"/>
          <w14:ligatures w14:val="none"/>
        </w:rPr>
        <w:t>unica  che</w:t>
      </w:r>
      <w:proofErr w:type="gram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la fa convivere col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jinka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senza venirne sopraffatta. Ma è solo questione di tempo prima che la situazione precipiti...  Horror, fantascienza, combattimenti e disegni assolutamente spettacolari in una delle opere più travolgenti, vibranti e d’impatto attualmente serializzate su </w:t>
      </w:r>
      <w:proofErr w:type="spellStart"/>
      <w:r w:rsidRPr="0097180A">
        <w:rPr>
          <w:rFonts w:eastAsia="Times New Roman" w:cstheme="minorHAnsi"/>
          <w:kern w:val="0"/>
          <w:lang w:eastAsia="it-IT"/>
          <w14:ligatures w14:val="none"/>
        </w:rPr>
        <w:t>Shonen</w:t>
      </w:r>
      <w:proofErr w:type="spellEnd"/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 Jump+! </w:t>
      </w:r>
      <w:hyperlink r:id="rId17" w:history="1">
        <w:r w:rsidRPr="0097180A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https://www.starcomics.com/fumetto/wild-strawberry-1</w:t>
        </w:r>
      </w:hyperlink>
      <w:r w:rsidRPr="0097180A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03262F9B" w14:textId="77777777" w:rsidR="0004772E" w:rsidRPr="0004772E" w:rsidRDefault="0004772E" w:rsidP="00D868D2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</w:p>
    <w:sectPr w:rsidR="0004772E" w:rsidRPr="00047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0BA3"/>
    <w:rsid w:val="0004772E"/>
    <w:rsid w:val="001A0BA3"/>
    <w:rsid w:val="0031062F"/>
    <w:rsid w:val="003E18BC"/>
    <w:rsid w:val="0087243D"/>
    <w:rsid w:val="0097180A"/>
    <w:rsid w:val="00CC0829"/>
    <w:rsid w:val="00D868D2"/>
    <w:rsid w:val="00E84EF4"/>
    <w:rsid w:val="00F5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17D9"/>
  <w15:chartTrackingRefBased/>
  <w15:docId w15:val="{F62DD6C9-5E64-4CA1-8974-6548A24C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8D2"/>
  </w:style>
  <w:style w:type="paragraph" w:styleId="Titolo1">
    <w:name w:val="heading 1"/>
    <w:basedOn w:val="Normale"/>
    <w:link w:val="Titolo1Carattere"/>
    <w:uiPriority w:val="9"/>
    <w:qFormat/>
    <w:rsid w:val="00D86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77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68D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68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8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d-block">
    <w:name w:val="d-block"/>
    <w:basedOn w:val="Carpredefinitoparagrafo"/>
    <w:rsid w:val="00D868D2"/>
  </w:style>
  <w:style w:type="character" w:styleId="Enfasigrassetto">
    <w:name w:val="Strong"/>
    <w:basedOn w:val="Carpredefinitoparagrafo"/>
    <w:uiPriority w:val="22"/>
    <w:qFormat/>
    <w:rsid w:val="00D868D2"/>
    <w:rPr>
      <w:b/>
      <w:bCs/>
    </w:rPr>
  </w:style>
  <w:style w:type="character" w:styleId="Enfasicorsivo">
    <w:name w:val="Emphasis"/>
    <w:basedOn w:val="Carpredefinitoparagrafo"/>
    <w:uiPriority w:val="20"/>
    <w:qFormat/>
    <w:rsid w:val="00D868D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8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772E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772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tarcomics.com/news/gachiakuta-invade-milano-con-i-graffiti-dedicati-alla-seri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starcomics.com/news/dalla-spazzatura-sorge-un-ragazzo-in-grado-di-cambiare-il-mondo-l-esplosivo-debutto-di-gachiakuta-di-kei-urana-e-hideyoshi-andou" TargetMode="External"/><Relationship Id="rId17" Type="http://schemas.openxmlformats.org/officeDocument/2006/relationships/hyperlink" Target="https://www.starcomics.com/fumetto/wild-strawberry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arcomics.com/fumetto/kagurabachi-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starcomics.com/testate-fumetti/janku" TargetMode="External"/><Relationship Id="rId15" Type="http://schemas.openxmlformats.org/officeDocument/2006/relationships/hyperlink" Target="https://www.starcomics.com/news/gachiakuta-invade-milano-con-i-graffiti-dedicati-alla-serie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starcomics.com/titoli-fumetti/gachiaku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1C09-5034-4778-8C71-4C164F2C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7</cp:revision>
  <dcterms:created xsi:type="dcterms:W3CDTF">2023-11-02T06:03:00Z</dcterms:created>
  <dcterms:modified xsi:type="dcterms:W3CDTF">2026-06-25T14:14:00Z</dcterms:modified>
</cp:coreProperties>
</file>