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B8383" w14:textId="642D6B2A" w:rsidR="00767EFF" w:rsidRDefault="00767EFF" w:rsidP="00866D7D">
      <w:pPr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  <w:r>
        <w:rPr>
          <w:rFonts w:cstheme="minorHAnsi"/>
          <w:b/>
          <w:bCs/>
          <w:color w:val="C00000"/>
          <w:sz w:val="44"/>
          <w:szCs w:val="44"/>
        </w:rPr>
        <w:t>XY</w:t>
      </w:r>
      <w:r w:rsidR="00E62C16">
        <w:rPr>
          <w:rFonts w:cstheme="minorHAnsi"/>
          <w:b/>
          <w:bCs/>
          <w:color w:val="C00000"/>
          <w:sz w:val="44"/>
          <w:szCs w:val="44"/>
        </w:rPr>
        <w:t>721</w:t>
      </w:r>
      <w:r w:rsidRPr="00005D6C">
        <w:rPr>
          <w:rFonts w:cstheme="minorHAnsi"/>
          <w:bCs/>
          <w:i/>
        </w:rPr>
        <w:tab/>
      </w:r>
      <w:r w:rsidRPr="00005D6C">
        <w:rPr>
          <w:rFonts w:cstheme="minorHAnsi"/>
          <w:bCs/>
          <w:i/>
          <w:sz w:val="16"/>
          <w:szCs w:val="16"/>
        </w:rPr>
        <w:tab/>
      </w:r>
      <w:r w:rsidRPr="00005D6C">
        <w:rPr>
          <w:rFonts w:cstheme="minorHAnsi"/>
          <w:bCs/>
          <w:i/>
          <w:sz w:val="16"/>
          <w:szCs w:val="16"/>
        </w:rPr>
        <w:tab/>
      </w:r>
      <w:r w:rsidRPr="00005D6C">
        <w:rPr>
          <w:rFonts w:cstheme="minorHAnsi"/>
          <w:bCs/>
          <w:i/>
          <w:sz w:val="16"/>
          <w:szCs w:val="16"/>
        </w:rPr>
        <w:tab/>
      </w:r>
      <w:r w:rsidRPr="00005D6C">
        <w:rPr>
          <w:rFonts w:cstheme="minorHAnsi"/>
          <w:bCs/>
          <w:i/>
          <w:sz w:val="16"/>
          <w:szCs w:val="16"/>
        </w:rPr>
        <w:tab/>
      </w:r>
      <w:r w:rsidRPr="00005D6C">
        <w:rPr>
          <w:rFonts w:cstheme="minorHAnsi"/>
          <w:bCs/>
          <w:i/>
          <w:sz w:val="16"/>
          <w:szCs w:val="16"/>
        </w:rPr>
        <w:tab/>
      </w:r>
      <w:r w:rsidRPr="00005D6C">
        <w:rPr>
          <w:rFonts w:cstheme="minorHAnsi"/>
          <w:bCs/>
          <w:i/>
          <w:sz w:val="16"/>
          <w:szCs w:val="16"/>
        </w:rPr>
        <w:tab/>
      </w:r>
      <w:r w:rsidRPr="00005D6C">
        <w:rPr>
          <w:rFonts w:cstheme="minorHAnsi"/>
          <w:bCs/>
          <w:i/>
          <w:sz w:val="16"/>
          <w:szCs w:val="16"/>
        </w:rPr>
        <w:tab/>
      </w:r>
      <w:r w:rsidRPr="00005D6C">
        <w:rPr>
          <w:rFonts w:cstheme="minorHAnsi"/>
          <w:bCs/>
          <w:i/>
          <w:sz w:val="16"/>
          <w:szCs w:val="16"/>
        </w:rPr>
        <w:tab/>
        <w:t xml:space="preserve">Scheda creata il </w:t>
      </w:r>
      <w:r>
        <w:rPr>
          <w:rFonts w:cstheme="minorHAnsi"/>
          <w:bCs/>
          <w:i/>
          <w:sz w:val="16"/>
          <w:szCs w:val="16"/>
        </w:rPr>
        <w:t>12 febbraio 2026</w:t>
      </w:r>
    </w:p>
    <w:p w14:paraId="0A5EA9BD" w14:textId="5C46C9BA" w:rsidR="00767EFF" w:rsidRDefault="00EA3B4A" w:rsidP="00866D7D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EA3B4A">
        <w:rPr>
          <w:rFonts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15E8AE62" wp14:editId="3FDEBA98">
            <wp:extent cx="1767600" cy="2520000"/>
            <wp:effectExtent l="0" t="0" r="4445" b="0"/>
            <wp:docPr id="213800788" name="Immagine 1" descr="Immagine che contiene testo, schermata, Carattere,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800788" name="Immagine 1" descr="Immagine che contiene testo, schermata, Carattere, design&#10;&#10;Il contenuto generato dall'IA potrebbe non essere corret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7600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1CB431B5" wp14:editId="5EA93C0C">
            <wp:extent cx="2232000" cy="2520000"/>
            <wp:effectExtent l="0" t="0" r="0" b="0"/>
            <wp:docPr id="163321444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000" cy="25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cstheme="minorHAnsi"/>
          <w:b/>
          <w:bCs/>
          <w:noProof/>
          <w:color w:val="C00000"/>
          <w:sz w:val="44"/>
          <w:szCs w:val="44"/>
        </w:rPr>
        <w:drawing>
          <wp:inline distT="0" distB="0" distL="0" distR="0" wp14:anchorId="1DF1A9FD" wp14:editId="3D1C873C">
            <wp:extent cx="1774190" cy="2517775"/>
            <wp:effectExtent l="0" t="0" r="0" b="0"/>
            <wp:docPr id="1878213335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190" cy="251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D696FF" w14:textId="44339818" w:rsidR="00767EFF" w:rsidRPr="00005D6C" w:rsidRDefault="00767EFF" w:rsidP="00866D7D">
      <w:pPr>
        <w:spacing w:after="0" w:line="240" w:lineRule="auto"/>
        <w:jc w:val="both"/>
        <w:rPr>
          <w:rFonts w:cstheme="minorHAnsi"/>
          <w:b/>
          <w:bCs/>
          <w:color w:val="C00000"/>
          <w:sz w:val="44"/>
          <w:szCs w:val="44"/>
        </w:rPr>
      </w:pPr>
      <w:r w:rsidRPr="00005D6C">
        <w:rPr>
          <w:rFonts w:cstheme="minorHAnsi"/>
          <w:b/>
          <w:bCs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bCs/>
          <w:color w:val="C00000"/>
          <w:sz w:val="44"/>
          <w:szCs w:val="44"/>
        </w:rPr>
        <w:t>storico-</w:t>
      </w:r>
      <w:r w:rsidRPr="00005D6C">
        <w:rPr>
          <w:rFonts w:cstheme="minorHAnsi"/>
          <w:b/>
          <w:bCs/>
          <w:color w:val="C00000"/>
          <w:sz w:val="44"/>
          <w:szCs w:val="44"/>
        </w:rPr>
        <w:t>bibliografica</w:t>
      </w:r>
    </w:p>
    <w:p w14:paraId="6E75006A" w14:textId="265D175F" w:rsidR="00EA3B4A" w:rsidRPr="00D07C37" w:rsidRDefault="00EA3B4A" w:rsidP="00866D7D">
      <w:pPr>
        <w:spacing w:after="0" w:line="240" w:lineRule="auto"/>
        <w:jc w:val="both"/>
        <w:rPr>
          <w:sz w:val="31"/>
          <w:szCs w:val="31"/>
        </w:rPr>
      </w:pPr>
      <w:r w:rsidRPr="00D07C37">
        <w:rPr>
          <w:b/>
          <w:bCs/>
          <w:sz w:val="31"/>
          <w:szCs w:val="31"/>
        </w:rPr>
        <w:t>*Guida al Superbonus dal 110% al 65</w:t>
      </w:r>
      <w:proofErr w:type="gramStart"/>
      <w:r w:rsidRPr="00D07C37">
        <w:rPr>
          <w:sz w:val="31"/>
          <w:szCs w:val="31"/>
        </w:rPr>
        <w:t>% :</w:t>
      </w:r>
      <w:proofErr w:type="gramEnd"/>
      <w:r w:rsidRPr="00D07C37">
        <w:rPr>
          <w:sz w:val="31"/>
          <w:szCs w:val="31"/>
        </w:rPr>
        <w:t xml:space="preserve"> requisiti, limiti e modalità di applicazione / a cura di Stefano Baruzzi. - 2026-  </w:t>
      </w:r>
      <w:proofErr w:type="gramStart"/>
      <w:r w:rsidRPr="00D07C37">
        <w:rPr>
          <w:sz w:val="31"/>
          <w:szCs w:val="31"/>
        </w:rPr>
        <w:t xml:space="preserve">  .</w:t>
      </w:r>
      <w:proofErr w:type="gramEnd"/>
      <w:r w:rsidRPr="00D07C37">
        <w:rPr>
          <w:sz w:val="31"/>
          <w:szCs w:val="31"/>
        </w:rPr>
        <w:t xml:space="preserve"> - Castel </w:t>
      </w:r>
      <w:proofErr w:type="gramStart"/>
      <w:r w:rsidRPr="00D07C37">
        <w:rPr>
          <w:sz w:val="31"/>
          <w:szCs w:val="31"/>
        </w:rPr>
        <w:t>Goffredo :</w:t>
      </w:r>
      <w:proofErr w:type="gramEnd"/>
      <w:r w:rsidRPr="00D07C37">
        <w:rPr>
          <w:sz w:val="31"/>
          <w:szCs w:val="31"/>
        </w:rPr>
        <w:t xml:space="preserve"> Sistema Ratio, Centro studi Castelli, [</w:t>
      </w:r>
      <w:proofErr w:type="gramStart"/>
      <w:r w:rsidRPr="00D07C37">
        <w:rPr>
          <w:sz w:val="31"/>
          <w:szCs w:val="31"/>
        </w:rPr>
        <w:t>2026]-</w:t>
      </w:r>
      <w:proofErr w:type="gramEnd"/>
      <w:r w:rsidRPr="00D07C37">
        <w:rPr>
          <w:sz w:val="31"/>
          <w:szCs w:val="31"/>
        </w:rPr>
        <w:t xml:space="preserve">  </w:t>
      </w:r>
      <w:proofErr w:type="gramStart"/>
      <w:r w:rsidRPr="00D07C37">
        <w:rPr>
          <w:sz w:val="31"/>
          <w:szCs w:val="31"/>
        </w:rPr>
        <w:t xml:space="preserve">  .</w:t>
      </w:r>
      <w:proofErr w:type="gramEnd"/>
      <w:r w:rsidRPr="00D07C37">
        <w:rPr>
          <w:sz w:val="31"/>
          <w:szCs w:val="31"/>
        </w:rPr>
        <w:t xml:space="preserve"> </w:t>
      </w:r>
      <w:r w:rsidR="00866D7D" w:rsidRPr="00D07C37">
        <w:rPr>
          <w:sz w:val="31"/>
          <w:szCs w:val="31"/>
        </w:rPr>
        <w:t>–</w:t>
      </w:r>
      <w:r w:rsidRPr="00D07C37">
        <w:rPr>
          <w:sz w:val="31"/>
          <w:szCs w:val="31"/>
        </w:rPr>
        <w:t xml:space="preserve"> </w:t>
      </w:r>
      <w:r w:rsidR="00866D7D" w:rsidRPr="00D07C37">
        <w:rPr>
          <w:sz w:val="31"/>
          <w:szCs w:val="31"/>
        </w:rPr>
        <w:t>Testi elettronici</w:t>
      </w:r>
      <w:r w:rsidRPr="00D07C37">
        <w:rPr>
          <w:sz w:val="31"/>
          <w:szCs w:val="31"/>
        </w:rPr>
        <w:t>. ((Annuale</w:t>
      </w:r>
    </w:p>
    <w:p w14:paraId="585CB15A" w14:textId="158F8AB5" w:rsidR="00866D7D" w:rsidRPr="00D07C37" w:rsidRDefault="00866D7D" w:rsidP="00866D7D">
      <w:pPr>
        <w:spacing w:after="0" w:line="240" w:lineRule="auto"/>
        <w:jc w:val="both"/>
        <w:rPr>
          <w:sz w:val="31"/>
          <w:szCs w:val="31"/>
        </w:rPr>
      </w:pPr>
      <w:r w:rsidRPr="00D07C37">
        <w:rPr>
          <w:sz w:val="31"/>
          <w:szCs w:val="31"/>
        </w:rPr>
        <w:t>Fa parte della collezione: *Ratio in tasca, 11</w:t>
      </w:r>
    </w:p>
    <w:p w14:paraId="6CCDB1CC" w14:textId="786EE230" w:rsidR="00866D7D" w:rsidRPr="00D07C37" w:rsidRDefault="00866D7D" w:rsidP="00866D7D">
      <w:pPr>
        <w:spacing w:after="0" w:line="240" w:lineRule="auto"/>
        <w:jc w:val="both"/>
        <w:rPr>
          <w:sz w:val="31"/>
          <w:szCs w:val="31"/>
        </w:rPr>
      </w:pPr>
      <w:r w:rsidRPr="00D07C37">
        <w:rPr>
          <w:sz w:val="31"/>
          <w:szCs w:val="31"/>
        </w:rPr>
        <w:t>Autore: Baruzzi, Stefano</w:t>
      </w:r>
    </w:p>
    <w:p w14:paraId="6350447B" w14:textId="178F4ACC" w:rsidR="00866D7D" w:rsidRPr="00D07C37" w:rsidRDefault="00B766A8" w:rsidP="00866D7D">
      <w:pPr>
        <w:spacing w:after="0" w:line="240" w:lineRule="auto"/>
        <w:jc w:val="both"/>
        <w:rPr>
          <w:sz w:val="31"/>
          <w:szCs w:val="31"/>
        </w:rPr>
      </w:pPr>
      <w:r w:rsidRPr="00D07C37">
        <w:rPr>
          <w:sz w:val="31"/>
          <w:szCs w:val="31"/>
        </w:rPr>
        <w:t>Soggetto: Edilizia residenziale - Agevolazioni fiscali - Legislazione – Periodici</w:t>
      </w:r>
    </w:p>
    <w:p w14:paraId="635198FA" w14:textId="77777777" w:rsidR="00B766A8" w:rsidRPr="00D07C37" w:rsidRDefault="00B766A8" w:rsidP="00866D7D">
      <w:pPr>
        <w:spacing w:after="0" w:line="240" w:lineRule="auto"/>
        <w:jc w:val="both"/>
        <w:rPr>
          <w:sz w:val="31"/>
          <w:szCs w:val="31"/>
        </w:rPr>
      </w:pPr>
    </w:p>
    <w:p w14:paraId="57970A55" w14:textId="196007FD" w:rsidR="0031062F" w:rsidRPr="00D07C37" w:rsidRDefault="00767EFF" w:rsidP="00866D7D">
      <w:pPr>
        <w:spacing w:after="0" w:line="240" w:lineRule="auto"/>
        <w:jc w:val="both"/>
        <w:rPr>
          <w:sz w:val="31"/>
          <w:szCs w:val="31"/>
        </w:rPr>
      </w:pPr>
      <w:r w:rsidRPr="00D07C37">
        <w:rPr>
          <w:b/>
          <w:bCs/>
          <w:sz w:val="31"/>
          <w:szCs w:val="31"/>
        </w:rPr>
        <w:t xml:space="preserve">*Controllo di </w:t>
      </w:r>
      <w:proofErr w:type="gramStart"/>
      <w:r w:rsidRPr="00D07C37">
        <w:rPr>
          <w:b/>
          <w:bCs/>
          <w:sz w:val="31"/>
          <w:szCs w:val="31"/>
        </w:rPr>
        <w:t>gestione</w:t>
      </w:r>
      <w:r w:rsidRPr="00D07C37">
        <w:rPr>
          <w:sz w:val="31"/>
          <w:szCs w:val="31"/>
        </w:rPr>
        <w:t xml:space="preserve"> :</w:t>
      </w:r>
      <w:proofErr w:type="gramEnd"/>
      <w:r w:rsidRPr="00D07C37">
        <w:rPr>
          <w:sz w:val="31"/>
          <w:szCs w:val="31"/>
        </w:rPr>
        <w:t xml:space="preserve"> manuale operativo di controllo di gestione per imprese e studi professionali. - 2026-  </w:t>
      </w:r>
      <w:proofErr w:type="gramStart"/>
      <w:r w:rsidRPr="00D07C37">
        <w:rPr>
          <w:sz w:val="31"/>
          <w:szCs w:val="31"/>
        </w:rPr>
        <w:t xml:space="preserve">  .</w:t>
      </w:r>
      <w:proofErr w:type="gramEnd"/>
      <w:r w:rsidRPr="00D07C37">
        <w:rPr>
          <w:sz w:val="31"/>
          <w:szCs w:val="31"/>
        </w:rPr>
        <w:t xml:space="preserve"> - Castel </w:t>
      </w:r>
      <w:proofErr w:type="gramStart"/>
      <w:r w:rsidRPr="00D07C37">
        <w:rPr>
          <w:sz w:val="31"/>
          <w:szCs w:val="31"/>
        </w:rPr>
        <w:t>Goffredo :</w:t>
      </w:r>
      <w:proofErr w:type="gramEnd"/>
      <w:r w:rsidRPr="00D07C37">
        <w:rPr>
          <w:sz w:val="31"/>
          <w:szCs w:val="31"/>
        </w:rPr>
        <w:t xml:space="preserve"> Sistema Ratio, Centro studi Castelli, [</w:t>
      </w:r>
      <w:proofErr w:type="gramStart"/>
      <w:r w:rsidRPr="00D07C37">
        <w:rPr>
          <w:sz w:val="31"/>
          <w:szCs w:val="31"/>
        </w:rPr>
        <w:t>2026]-</w:t>
      </w:r>
      <w:proofErr w:type="gramEnd"/>
      <w:r w:rsidRPr="00D07C37">
        <w:rPr>
          <w:sz w:val="31"/>
          <w:szCs w:val="31"/>
        </w:rPr>
        <w:t xml:space="preserve">  </w:t>
      </w:r>
      <w:proofErr w:type="gramStart"/>
      <w:r w:rsidRPr="00D07C37">
        <w:rPr>
          <w:sz w:val="31"/>
          <w:szCs w:val="31"/>
        </w:rPr>
        <w:t xml:space="preserve">  .</w:t>
      </w:r>
      <w:proofErr w:type="gramEnd"/>
      <w:r w:rsidRPr="00D07C37">
        <w:rPr>
          <w:sz w:val="31"/>
          <w:szCs w:val="31"/>
        </w:rPr>
        <w:t xml:space="preserve"> - </w:t>
      </w:r>
      <w:proofErr w:type="gramStart"/>
      <w:r w:rsidRPr="00D07C37">
        <w:rPr>
          <w:sz w:val="31"/>
          <w:szCs w:val="31"/>
        </w:rPr>
        <w:t>volumi ;</w:t>
      </w:r>
      <w:proofErr w:type="gramEnd"/>
      <w:r w:rsidRPr="00D07C37">
        <w:rPr>
          <w:sz w:val="31"/>
          <w:szCs w:val="31"/>
        </w:rPr>
        <w:t xml:space="preserve"> 24 cm. ((Annuale. - CFI1166328</w:t>
      </w:r>
    </w:p>
    <w:p w14:paraId="6ABBA031" w14:textId="3C88EC02" w:rsidR="00866D7D" w:rsidRPr="00D07C37" w:rsidRDefault="00866D7D" w:rsidP="00866D7D">
      <w:pPr>
        <w:spacing w:after="0" w:line="240" w:lineRule="auto"/>
        <w:jc w:val="both"/>
        <w:rPr>
          <w:sz w:val="31"/>
          <w:szCs w:val="31"/>
        </w:rPr>
      </w:pPr>
      <w:r w:rsidRPr="00D07C37">
        <w:rPr>
          <w:sz w:val="31"/>
          <w:szCs w:val="31"/>
        </w:rPr>
        <w:t>Fa parte della collezione: *Ratio in tasca, 14</w:t>
      </w:r>
    </w:p>
    <w:p w14:paraId="3563C93E" w14:textId="7D083B7A" w:rsidR="00866D7D" w:rsidRPr="00D07C37" w:rsidRDefault="00D07C37" w:rsidP="00866D7D">
      <w:pPr>
        <w:spacing w:after="0" w:line="240" w:lineRule="auto"/>
        <w:jc w:val="both"/>
        <w:rPr>
          <w:sz w:val="31"/>
          <w:szCs w:val="31"/>
        </w:rPr>
      </w:pPr>
      <w:r w:rsidRPr="00D07C37">
        <w:rPr>
          <w:sz w:val="31"/>
          <w:szCs w:val="31"/>
        </w:rPr>
        <w:t>Soggetto: Aziende - Gestione - Controllo – Periodici</w:t>
      </w:r>
    </w:p>
    <w:p w14:paraId="529FCFF2" w14:textId="77777777" w:rsidR="00D07C37" w:rsidRPr="00D07C37" w:rsidRDefault="00D07C37" w:rsidP="00866D7D">
      <w:pPr>
        <w:spacing w:after="0" w:line="240" w:lineRule="auto"/>
        <w:jc w:val="both"/>
        <w:rPr>
          <w:b/>
          <w:bCs/>
          <w:sz w:val="31"/>
          <w:szCs w:val="31"/>
        </w:rPr>
      </w:pPr>
    </w:p>
    <w:p w14:paraId="46799E4A" w14:textId="0DB0095C" w:rsidR="00767EFF" w:rsidRPr="00D07C37" w:rsidRDefault="00767EFF" w:rsidP="00866D7D">
      <w:pPr>
        <w:spacing w:after="0" w:line="240" w:lineRule="auto"/>
        <w:jc w:val="both"/>
        <w:rPr>
          <w:sz w:val="31"/>
          <w:szCs w:val="31"/>
        </w:rPr>
      </w:pPr>
      <w:r w:rsidRPr="00D07C37">
        <w:rPr>
          <w:b/>
          <w:bCs/>
          <w:sz w:val="31"/>
          <w:szCs w:val="31"/>
        </w:rPr>
        <w:t xml:space="preserve">*Modelli organizzativi </w:t>
      </w:r>
      <w:proofErr w:type="spellStart"/>
      <w:r w:rsidRPr="00D07C37">
        <w:rPr>
          <w:b/>
          <w:bCs/>
          <w:sz w:val="31"/>
          <w:szCs w:val="31"/>
        </w:rPr>
        <w:t>D.Lgs.</w:t>
      </w:r>
      <w:proofErr w:type="spellEnd"/>
      <w:r w:rsidRPr="00D07C37">
        <w:rPr>
          <w:b/>
          <w:bCs/>
          <w:sz w:val="31"/>
          <w:szCs w:val="31"/>
        </w:rPr>
        <w:t xml:space="preserve"> 231</w:t>
      </w:r>
      <w:r w:rsidRPr="00D07C37">
        <w:rPr>
          <w:sz w:val="31"/>
          <w:szCs w:val="31"/>
        </w:rPr>
        <w:t xml:space="preserve">: Modelli di organizzazione, gestione e controllo </w:t>
      </w:r>
      <w:proofErr w:type="spellStart"/>
      <w:r w:rsidRPr="00D07C37">
        <w:rPr>
          <w:sz w:val="31"/>
          <w:szCs w:val="31"/>
        </w:rPr>
        <w:t>D.Lgs.</w:t>
      </w:r>
      <w:proofErr w:type="spellEnd"/>
      <w:r w:rsidRPr="00D07C37">
        <w:rPr>
          <w:sz w:val="31"/>
          <w:szCs w:val="31"/>
        </w:rPr>
        <w:t xml:space="preserve"> 231/2001 e organismo di </w:t>
      </w:r>
      <w:proofErr w:type="gramStart"/>
      <w:r w:rsidRPr="00D07C37">
        <w:rPr>
          <w:sz w:val="31"/>
          <w:szCs w:val="31"/>
        </w:rPr>
        <w:t>vigilanza :</w:t>
      </w:r>
      <w:proofErr w:type="gramEnd"/>
      <w:r w:rsidRPr="00D07C37">
        <w:rPr>
          <w:sz w:val="31"/>
          <w:szCs w:val="31"/>
        </w:rPr>
        <w:t xml:space="preserve"> manuale </w:t>
      </w:r>
      <w:proofErr w:type="gramStart"/>
      <w:r w:rsidRPr="00D07C37">
        <w:rPr>
          <w:sz w:val="31"/>
          <w:szCs w:val="31"/>
        </w:rPr>
        <w:t>operativo :</w:t>
      </w:r>
      <w:proofErr w:type="gramEnd"/>
      <w:r w:rsidRPr="00D07C37">
        <w:rPr>
          <w:sz w:val="31"/>
          <w:szCs w:val="31"/>
        </w:rPr>
        <w:t xml:space="preserve"> prevenire la responsabilità amministrativa da reato degli enti collettivi / a cura di Giovanni Alibrandi. - 2026-  </w:t>
      </w:r>
      <w:proofErr w:type="gramStart"/>
      <w:r w:rsidRPr="00D07C37">
        <w:rPr>
          <w:sz w:val="31"/>
          <w:szCs w:val="31"/>
        </w:rPr>
        <w:t xml:space="preserve">  .</w:t>
      </w:r>
      <w:proofErr w:type="gramEnd"/>
      <w:r w:rsidRPr="00D07C37">
        <w:rPr>
          <w:sz w:val="31"/>
          <w:szCs w:val="31"/>
        </w:rPr>
        <w:t xml:space="preserve"> - Castel </w:t>
      </w:r>
      <w:proofErr w:type="gramStart"/>
      <w:r w:rsidRPr="00D07C37">
        <w:rPr>
          <w:sz w:val="31"/>
          <w:szCs w:val="31"/>
        </w:rPr>
        <w:t>Goffredo :</w:t>
      </w:r>
      <w:proofErr w:type="gramEnd"/>
      <w:r w:rsidRPr="00D07C37">
        <w:rPr>
          <w:sz w:val="31"/>
          <w:szCs w:val="31"/>
        </w:rPr>
        <w:t xml:space="preserve"> Sistema Ratio, Centro studi Castelli, [</w:t>
      </w:r>
      <w:proofErr w:type="gramStart"/>
      <w:r w:rsidRPr="00D07C37">
        <w:rPr>
          <w:sz w:val="31"/>
          <w:szCs w:val="31"/>
        </w:rPr>
        <w:t>2026]-</w:t>
      </w:r>
      <w:proofErr w:type="gramEnd"/>
      <w:r w:rsidRPr="00D07C37">
        <w:rPr>
          <w:sz w:val="31"/>
          <w:szCs w:val="31"/>
        </w:rPr>
        <w:t xml:space="preserve">  </w:t>
      </w:r>
      <w:proofErr w:type="gramStart"/>
      <w:r w:rsidRPr="00D07C37">
        <w:rPr>
          <w:sz w:val="31"/>
          <w:szCs w:val="31"/>
        </w:rPr>
        <w:t xml:space="preserve">  .</w:t>
      </w:r>
      <w:proofErr w:type="gramEnd"/>
      <w:r w:rsidRPr="00D07C37">
        <w:rPr>
          <w:sz w:val="31"/>
          <w:szCs w:val="31"/>
        </w:rPr>
        <w:t xml:space="preserve"> - </w:t>
      </w:r>
      <w:proofErr w:type="gramStart"/>
      <w:r w:rsidRPr="00D07C37">
        <w:rPr>
          <w:sz w:val="31"/>
          <w:szCs w:val="31"/>
        </w:rPr>
        <w:t>volumi ;</w:t>
      </w:r>
      <w:proofErr w:type="gramEnd"/>
      <w:r w:rsidRPr="00D07C37">
        <w:rPr>
          <w:sz w:val="31"/>
          <w:szCs w:val="31"/>
        </w:rPr>
        <w:t xml:space="preserve"> 24 cm. ((Annuale.</w:t>
      </w:r>
    </w:p>
    <w:p w14:paraId="517BACF7" w14:textId="77777777" w:rsidR="00866D7D" w:rsidRPr="00D07C37" w:rsidRDefault="00866D7D" w:rsidP="00866D7D">
      <w:pPr>
        <w:spacing w:after="0" w:line="240" w:lineRule="auto"/>
        <w:jc w:val="both"/>
        <w:rPr>
          <w:sz w:val="31"/>
          <w:szCs w:val="31"/>
        </w:rPr>
      </w:pPr>
      <w:r w:rsidRPr="00D07C37">
        <w:rPr>
          <w:sz w:val="31"/>
          <w:szCs w:val="31"/>
        </w:rPr>
        <w:t>Fa parte della collezione: *Ratio in tasca, 15</w:t>
      </w:r>
    </w:p>
    <w:p w14:paraId="2407AACB" w14:textId="123C5A2B" w:rsidR="00767EFF" w:rsidRPr="00D07C37" w:rsidRDefault="00767EFF" w:rsidP="00866D7D">
      <w:pPr>
        <w:spacing w:after="0" w:line="240" w:lineRule="auto"/>
        <w:jc w:val="both"/>
        <w:rPr>
          <w:sz w:val="31"/>
          <w:szCs w:val="31"/>
        </w:rPr>
      </w:pPr>
      <w:r w:rsidRPr="00D07C37">
        <w:rPr>
          <w:sz w:val="31"/>
          <w:szCs w:val="31"/>
        </w:rPr>
        <w:t xml:space="preserve">Curatore: Alibrandi, Giovanni </w:t>
      </w:r>
    </w:p>
    <w:p w14:paraId="2C71DAB9" w14:textId="2C1F8E9E" w:rsidR="00866D7D" w:rsidRPr="00D07C37" w:rsidRDefault="00D07C37" w:rsidP="00866D7D">
      <w:pPr>
        <w:spacing w:after="0" w:line="240" w:lineRule="auto"/>
        <w:jc w:val="both"/>
        <w:rPr>
          <w:sz w:val="31"/>
          <w:szCs w:val="31"/>
        </w:rPr>
      </w:pPr>
      <w:r w:rsidRPr="00D07C37">
        <w:rPr>
          <w:sz w:val="31"/>
          <w:szCs w:val="31"/>
        </w:rPr>
        <w:t>Soggetto: Responsabilità amministrativa – Italia – Periodici</w:t>
      </w:r>
    </w:p>
    <w:p w14:paraId="60DAE646" w14:textId="77777777" w:rsidR="00D07C37" w:rsidRDefault="00D07C37" w:rsidP="00866D7D">
      <w:pPr>
        <w:spacing w:after="0" w:line="240" w:lineRule="auto"/>
        <w:jc w:val="both"/>
      </w:pPr>
    </w:p>
    <w:p w14:paraId="31598B14" w14:textId="0505CD93" w:rsidR="00767EFF" w:rsidRDefault="00767EFF" w:rsidP="00866D7D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Informazioni storico-bibliografiche</w:t>
      </w:r>
    </w:p>
    <w:p w14:paraId="705EBE06" w14:textId="6232C25F" w:rsidR="00866D7D" w:rsidRDefault="00866D7D" w:rsidP="00866D7D">
      <w:pPr>
        <w:spacing w:after="0" w:line="240" w:lineRule="auto"/>
        <w:jc w:val="both"/>
        <w:rPr>
          <w:b/>
          <w:bCs/>
        </w:rPr>
      </w:pPr>
      <w:r w:rsidRPr="00866D7D">
        <w:rPr>
          <w:b/>
          <w:bCs/>
        </w:rPr>
        <w:t>Manuale n. 11 - Guida al Superbonus</w:t>
      </w:r>
    </w:p>
    <w:p w14:paraId="5960ACA8" w14:textId="77777777" w:rsidR="00866D7D" w:rsidRDefault="00866D7D" w:rsidP="00866D7D">
      <w:pPr>
        <w:spacing w:after="0" w:line="240" w:lineRule="auto"/>
        <w:jc w:val="both"/>
      </w:pPr>
      <w:r w:rsidRPr="00866D7D">
        <w:t>MANUALE DIGITALE</w:t>
      </w:r>
    </w:p>
    <w:p w14:paraId="052E2C5F" w14:textId="77777777" w:rsidR="00866D7D" w:rsidRDefault="00866D7D" w:rsidP="00866D7D">
      <w:pPr>
        <w:spacing w:after="0" w:line="240" w:lineRule="auto"/>
        <w:jc w:val="both"/>
      </w:pPr>
      <w:r w:rsidRPr="00866D7D">
        <w:t>COLLANA RATIO IN TASCA</w:t>
      </w:r>
    </w:p>
    <w:p w14:paraId="05DAF118" w14:textId="77777777" w:rsidR="00866D7D" w:rsidRDefault="00866D7D" w:rsidP="00866D7D">
      <w:pPr>
        <w:spacing w:after="0" w:line="240" w:lineRule="auto"/>
        <w:jc w:val="both"/>
        <w:rPr>
          <w:i/>
          <w:iCs/>
        </w:rPr>
      </w:pPr>
      <w:r w:rsidRPr="00866D7D">
        <w:rPr>
          <w:i/>
          <w:iCs/>
        </w:rPr>
        <w:t>Requisiti, limiti e modalità di applicazione.</w:t>
      </w:r>
    </w:p>
    <w:p w14:paraId="1B4ECEDF" w14:textId="77777777" w:rsidR="00866D7D" w:rsidRPr="00866D7D" w:rsidRDefault="00866D7D" w:rsidP="00866D7D">
      <w:pPr>
        <w:numPr>
          <w:ilvl w:val="0"/>
          <w:numId w:val="4"/>
        </w:numPr>
        <w:spacing w:after="0" w:line="240" w:lineRule="auto"/>
        <w:jc w:val="both"/>
      </w:pPr>
      <w:r w:rsidRPr="00866D7D">
        <w:t>L'11° manuale digitale che esamina tutti gli aspetti del Superbonus, analizzando il percorso storico che lo ha condotto all’attuale normativa.</w:t>
      </w:r>
    </w:p>
    <w:p w14:paraId="39630B6B" w14:textId="77777777" w:rsidR="00866D7D" w:rsidRPr="00866D7D" w:rsidRDefault="00866D7D" w:rsidP="00866D7D">
      <w:pPr>
        <w:numPr>
          <w:ilvl w:val="0"/>
          <w:numId w:val="4"/>
        </w:numPr>
        <w:spacing w:after="0" w:line="240" w:lineRule="auto"/>
        <w:jc w:val="both"/>
      </w:pPr>
      <w:r w:rsidRPr="00866D7D">
        <w:t>Con esempi, schemi, tabelle e riferimenti normativi.</w:t>
      </w:r>
    </w:p>
    <w:p w14:paraId="27B9C983" w14:textId="77777777" w:rsidR="00866D7D" w:rsidRPr="00866D7D" w:rsidRDefault="00866D7D" w:rsidP="00866D7D">
      <w:pPr>
        <w:numPr>
          <w:ilvl w:val="0"/>
          <w:numId w:val="4"/>
        </w:numPr>
        <w:spacing w:after="0" w:line="240" w:lineRule="auto"/>
        <w:jc w:val="both"/>
      </w:pPr>
      <w:r w:rsidRPr="00866D7D">
        <w:t>Manuale digitale online costantemente aggiornato durante l'anno con le novità normative.</w:t>
      </w:r>
    </w:p>
    <w:p w14:paraId="1D745E90" w14:textId="7E5419D7" w:rsidR="00866D7D" w:rsidRPr="00866D7D" w:rsidRDefault="00866D7D" w:rsidP="00866D7D">
      <w:pPr>
        <w:spacing w:after="0" w:line="240" w:lineRule="auto"/>
        <w:jc w:val="both"/>
      </w:pPr>
      <w:r w:rsidRPr="00866D7D">
        <w:rPr>
          <w:i/>
          <w:iCs/>
        </w:rPr>
        <w:t xml:space="preserve">     A cura di: </w:t>
      </w:r>
      <w:hyperlink r:id="rId9" w:tgtFrame="_blank" w:history="1">
        <w:r w:rsidRPr="00866D7D">
          <w:rPr>
            <w:rStyle w:val="Collegamentoipertestuale"/>
            <w:i/>
            <w:iCs/>
          </w:rPr>
          <w:t>Stefano Baruzzi</w:t>
        </w:r>
      </w:hyperlink>
    </w:p>
    <w:p w14:paraId="3178F92C" w14:textId="77777777" w:rsidR="00866D7D" w:rsidRPr="00866D7D" w:rsidRDefault="00866D7D" w:rsidP="00866D7D">
      <w:pPr>
        <w:spacing w:after="0" w:line="240" w:lineRule="auto"/>
        <w:jc w:val="both"/>
      </w:pPr>
    </w:p>
    <w:p w14:paraId="4E232FFA" w14:textId="4E9ECFC6" w:rsidR="00767EFF" w:rsidRPr="00767EFF" w:rsidRDefault="00767EFF" w:rsidP="00866D7D">
      <w:pPr>
        <w:spacing w:after="0" w:line="240" w:lineRule="auto"/>
        <w:jc w:val="both"/>
        <w:rPr>
          <w:b/>
          <w:bCs/>
        </w:rPr>
      </w:pPr>
      <w:r w:rsidRPr="00767EFF">
        <w:rPr>
          <w:b/>
          <w:bCs/>
        </w:rPr>
        <w:t>Manuale n. 14 - Controllo di Gestione</w:t>
      </w:r>
    </w:p>
    <w:p w14:paraId="3EABAACE" w14:textId="77777777" w:rsidR="00866D7D" w:rsidRDefault="00767EFF" w:rsidP="00866D7D">
      <w:pPr>
        <w:spacing w:after="0" w:line="240" w:lineRule="auto"/>
        <w:jc w:val="both"/>
        <w:rPr>
          <w:b/>
          <w:bCs/>
        </w:rPr>
      </w:pPr>
      <w:r w:rsidRPr="00767EFF">
        <w:rPr>
          <w:b/>
          <w:bCs/>
        </w:rPr>
        <w:t>COLLANA RATIO IN TASCA</w:t>
      </w:r>
    </w:p>
    <w:p w14:paraId="36F4580C" w14:textId="3E1356FC" w:rsidR="00767EFF" w:rsidRPr="00767EFF" w:rsidRDefault="00767EFF" w:rsidP="00866D7D">
      <w:pPr>
        <w:spacing w:after="0" w:line="240" w:lineRule="auto"/>
        <w:jc w:val="both"/>
      </w:pPr>
      <w:r w:rsidRPr="00767EFF">
        <w:rPr>
          <w:i/>
          <w:iCs/>
        </w:rPr>
        <w:t>Manuale operativo di controllo di gestione per imprese e studi professionali.</w:t>
      </w:r>
    </w:p>
    <w:p w14:paraId="56E2901C" w14:textId="77777777" w:rsidR="00767EFF" w:rsidRPr="00767EFF" w:rsidRDefault="00767EFF" w:rsidP="00866D7D">
      <w:pPr>
        <w:numPr>
          <w:ilvl w:val="0"/>
          <w:numId w:val="1"/>
        </w:numPr>
        <w:spacing w:after="0" w:line="240" w:lineRule="auto"/>
        <w:jc w:val="both"/>
      </w:pPr>
      <w:r w:rsidRPr="00767EFF">
        <w:t xml:space="preserve">Il </w:t>
      </w:r>
      <w:proofErr w:type="gramStart"/>
      <w:r w:rsidRPr="00767EFF">
        <w:t>14°</w:t>
      </w:r>
      <w:proofErr w:type="gramEnd"/>
      <w:r w:rsidRPr="00767EFF">
        <w:t xml:space="preserve"> manuale schematico dedicato al Controllo di Gestione, analizzato in una duplice prospettiva: come </w:t>
      </w:r>
      <w:r w:rsidRPr="00767EFF">
        <w:rPr>
          <w:b/>
          <w:bCs/>
        </w:rPr>
        <w:t xml:space="preserve">metodologia per la guida e il miglioramento delle performance aziendali </w:t>
      </w:r>
      <w:r w:rsidRPr="00767EFF">
        <w:t xml:space="preserve">e come strumento a supporto della </w:t>
      </w:r>
      <w:r w:rsidRPr="00767EFF">
        <w:rPr>
          <w:b/>
          <w:bCs/>
        </w:rPr>
        <w:t>gestione efficiente dello studio professionale</w:t>
      </w:r>
      <w:r w:rsidRPr="00767EFF">
        <w:t xml:space="preserve">. </w:t>
      </w:r>
    </w:p>
    <w:p w14:paraId="4CBF7483" w14:textId="77777777" w:rsidR="00767EFF" w:rsidRPr="00767EFF" w:rsidRDefault="00767EFF" w:rsidP="00866D7D">
      <w:pPr>
        <w:numPr>
          <w:ilvl w:val="0"/>
          <w:numId w:val="1"/>
        </w:numPr>
        <w:spacing w:after="0" w:line="240" w:lineRule="auto"/>
        <w:jc w:val="both"/>
      </w:pPr>
      <w:r w:rsidRPr="00767EFF">
        <w:t>Con modelli, schemi e riferimenti normativi.</w:t>
      </w:r>
    </w:p>
    <w:p w14:paraId="67E5A678" w14:textId="77777777" w:rsidR="00767EFF" w:rsidRPr="00767EFF" w:rsidRDefault="00767EFF" w:rsidP="00866D7D">
      <w:pPr>
        <w:numPr>
          <w:ilvl w:val="0"/>
          <w:numId w:val="1"/>
        </w:numPr>
        <w:spacing w:after="0" w:line="240" w:lineRule="auto"/>
        <w:jc w:val="both"/>
      </w:pPr>
      <w:r w:rsidRPr="00767EFF">
        <w:t>Manuale cartaceo con versione online</w:t>
      </w:r>
      <w:r w:rsidRPr="00767EFF">
        <w:rPr>
          <w:b/>
          <w:bCs/>
        </w:rPr>
        <w:t xml:space="preserve"> costantemente aggiornata </w:t>
      </w:r>
      <w:r w:rsidRPr="00767EFF">
        <w:t>durante l’anno.</w:t>
      </w:r>
    </w:p>
    <w:p w14:paraId="70304479" w14:textId="06FCE92D" w:rsidR="00767EFF" w:rsidRPr="00767EFF" w:rsidRDefault="00767EFF" w:rsidP="00866D7D">
      <w:pPr>
        <w:spacing w:after="0" w:line="240" w:lineRule="auto"/>
        <w:jc w:val="both"/>
      </w:pPr>
      <w:r w:rsidRPr="00767EFF">
        <w:rPr>
          <w:i/>
          <w:iCs/>
        </w:rPr>
        <w:t xml:space="preserve">     A cura di: </w:t>
      </w:r>
      <w:hyperlink r:id="rId10" w:history="1">
        <w:r w:rsidRPr="00767EFF">
          <w:rPr>
            <w:rStyle w:val="Collegamentoipertestuale"/>
            <w:i/>
            <w:iCs/>
          </w:rPr>
          <w:t>BDM Associati</w:t>
        </w:r>
      </w:hyperlink>
      <w:r w:rsidRPr="00767EFF">
        <w:rPr>
          <w:i/>
          <w:iCs/>
        </w:rPr>
        <w:t xml:space="preserve"> e </w:t>
      </w:r>
      <w:hyperlink r:id="rId11" w:history="1">
        <w:proofErr w:type="spellStart"/>
        <w:r w:rsidRPr="00767EFF">
          <w:rPr>
            <w:rStyle w:val="Collegamentoipertestuale"/>
            <w:i/>
            <w:iCs/>
          </w:rPr>
          <w:t>Kubisco</w:t>
        </w:r>
        <w:proofErr w:type="spellEnd"/>
        <w:r w:rsidRPr="00767EFF">
          <w:rPr>
            <w:rStyle w:val="Collegamentoipertestuale"/>
            <w:i/>
            <w:iCs/>
          </w:rPr>
          <w:t xml:space="preserve"> S.r.l.</w:t>
        </w:r>
      </w:hyperlink>
    </w:p>
    <w:p w14:paraId="31F7C4F6" w14:textId="01075B4E" w:rsidR="00767EFF" w:rsidRDefault="00767EFF" w:rsidP="00866D7D">
      <w:pPr>
        <w:spacing w:after="0" w:line="240" w:lineRule="auto"/>
        <w:jc w:val="both"/>
      </w:pPr>
    </w:p>
    <w:p w14:paraId="28F31C49" w14:textId="77777777" w:rsidR="00B766A8" w:rsidRPr="00B766A8" w:rsidRDefault="00B766A8" w:rsidP="00B766A8">
      <w:pPr>
        <w:spacing w:after="0" w:line="240" w:lineRule="auto"/>
        <w:jc w:val="both"/>
        <w:rPr>
          <w:b/>
          <w:bCs/>
        </w:rPr>
      </w:pPr>
      <w:r w:rsidRPr="00B766A8">
        <w:rPr>
          <w:b/>
          <w:bCs/>
        </w:rPr>
        <w:t xml:space="preserve">Manuale n. 15 - Modelli Organizzativi </w:t>
      </w:r>
      <w:proofErr w:type="spellStart"/>
      <w:r w:rsidRPr="00B766A8">
        <w:rPr>
          <w:b/>
          <w:bCs/>
        </w:rPr>
        <w:t>D.Lgs.</w:t>
      </w:r>
      <w:proofErr w:type="spellEnd"/>
      <w:r w:rsidRPr="00B766A8">
        <w:rPr>
          <w:b/>
          <w:bCs/>
        </w:rPr>
        <w:t xml:space="preserve"> 231</w:t>
      </w:r>
    </w:p>
    <w:p w14:paraId="0B1A8A0C" w14:textId="77777777" w:rsidR="00B766A8" w:rsidRDefault="00B766A8" w:rsidP="00B766A8">
      <w:pPr>
        <w:spacing w:after="0" w:line="240" w:lineRule="auto"/>
        <w:jc w:val="both"/>
        <w:rPr>
          <w:b/>
          <w:bCs/>
        </w:rPr>
      </w:pPr>
      <w:r w:rsidRPr="00B766A8">
        <w:rPr>
          <w:b/>
          <w:bCs/>
        </w:rPr>
        <w:t>COLLANA RATIO IN TASCA</w:t>
      </w:r>
    </w:p>
    <w:p w14:paraId="00E91D5E" w14:textId="2023FB4F" w:rsidR="00B766A8" w:rsidRPr="00B766A8" w:rsidRDefault="00B766A8" w:rsidP="00B766A8">
      <w:pPr>
        <w:spacing w:after="0" w:line="240" w:lineRule="auto"/>
        <w:jc w:val="both"/>
      </w:pPr>
      <w:r w:rsidRPr="00B766A8">
        <w:rPr>
          <w:i/>
          <w:iCs/>
        </w:rPr>
        <w:t>Manuale operativo per prevenire la responsabilità amministrativa da reato degli enti collettivi.</w:t>
      </w:r>
      <w:r w:rsidRPr="00B766A8">
        <w:br/>
        <w:t xml:space="preserve">Il </w:t>
      </w:r>
      <w:proofErr w:type="gramStart"/>
      <w:r w:rsidRPr="00B766A8">
        <w:t>15°</w:t>
      </w:r>
      <w:proofErr w:type="gramEnd"/>
      <w:r w:rsidRPr="00B766A8">
        <w:t xml:space="preserve"> manuale schematico dedicato ai </w:t>
      </w:r>
      <w:r w:rsidRPr="00B766A8">
        <w:rPr>
          <w:b/>
          <w:bCs/>
        </w:rPr>
        <w:t xml:space="preserve">modelli di organizzazione, gestione e controllo disciplinati dal </w:t>
      </w:r>
      <w:proofErr w:type="spellStart"/>
      <w:r w:rsidRPr="00B766A8">
        <w:rPr>
          <w:b/>
          <w:bCs/>
        </w:rPr>
        <w:t>D.Lgs.</w:t>
      </w:r>
      <w:proofErr w:type="spellEnd"/>
      <w:r w:rsidRPr="00B766A8">
        <w:rPr>
          <w:b/>
          <w:bCs/>
        </w:rPr>
        <w:t xml:space="preserve"> 231/2001</w:t>
      </w:r>
      <w:r w:rsidRPr="00B766A8">
        <w:t>, con contenuti pratici e immediatamente applicabili al fine di prevenire la responsabilità amministrativa da reato.</w:t>
      </w:r>
    </w:p>
    <w:p w14:paraId="0A1840B8" w14:textId="77777777" w:rsidR="00B766A8" w:rsidRPr="00B766A8" w:rsidRDefault="00B766A8" w:rsidP="00B766A8">
      <w:pPr>
        <w:numPr>
          <w:ilvl w:val="0"/>
          <w:numId w:val="5"/>
        </w:numPr>
        <w:spacing w:after="0" w:line="240" w:lineRule="auto"/>
        <w:jc w:val="both"/>
      </w:pPr>
      <w:r w:rsidRPr="00B766A8">
        <w:t>Con modelli, schemi e riferimenti normativi.</w:t>
      </w:r>
    </w:p>
    <w:p w14:paraId="5F7794B5" w14:textId="77777777" w:rsidR="00B766A8" w:rsidRPr="00B766A8" w:rsidRDefault="00B766A8" w:rsidP="00B766A8">
      <w:pPr>
        <w:numPr>
          <w:ilvl w:val="0"/>
          <w:numId w:val="5"/>
        </w:numPr>
        <w:spacing w:after="0" w:line="240" w:lineRule="auto"/>
        <w:jc w:val="both"/>
      </w:pPr>
      <w:r w:rsidRPr="00B766A8">
        <w:t xml:space="preserve">Manuale cartaceo con versione online </w:t>
      </w:r>
      <w:r w:rsidRPr="00B766A8">
        <w:rPr>
          <w:b/>
          <w:bCs/>
        </w:rPr>
        <w:t>costantemente aggiornata</w:t>
      </w:r>
      <w:r w:rsidRPr="00B766A8">
        <w:t xml:space="preserve"> durante l’anno.</w:t>
      </w:r>
    </w:p>
    <w:p w14:paraId="0990BC23" w14:textId="248EDAFC" w:rsidR="00B766A8" w:rsidRPr="00B766A8" w:rsidRDefault="00B766A8" w:rsidP="00B766A8">
      <w:pPr>
        <w:spacing w:after="0" w:line="240" w:lineRule="auto"/>
        <w:jc w:val="both"/>
      </w:pPr>
      <w:r w:rsidRPr="00B766A8">
        <w:rPr>
          <w:i/>
          <w:iCs/>
        </w:rPr>
        <w:t xml:space="preserve">A cura di: </w:t>
      </w:r>
      <w:hyperlink r:id="rId12" w:history="1">
        <w:r w:rsidRPr="00B766A8">
          <w:rPr>
            <w:rStyle w:val="Collegamentoipertestuale"/>
            <w:i/>
            <w:iCs/>
          </w:rPr>
          <w:t>Giovanni Alibrandi</w:t>
        </w:r>
      </w:hyperlink>
    </w:p>
    <w:p w14:paraId="32031A82" w14:textId="77777777" w:rsidR="00B766A8" w:rsidRPr="00767EFF" w:rsidRDefault="00B766A8" w:rsidP="00866D7D">
      <w:pPr>
        <w:spacing w:after="0" w:line="240" w:lineRule="auto"/>
        <w:jc w:val="both"/>
      </w:pPr>
    </w:p>
    <w:p w14:paraId="6F621D14" w14:textId="77777777" w:rsidR="00B766A8" w:rsidRPr="00767EFF" w:rsidRDefault="00B766A8" w:rsidP="00B766A8">
      <w:pPr>
        <w:numPr>
          <w:ilvl w:val="0"/>
          <w:numId w:val="2"/>
        </w:numPr>
        <w:spacing w:after="0" w:line="240" w:lineRule="auto"/>
        <w:jc w:val="both"/>
      </w:pPr>
      <w:r w:rsidRPr="00767EFF">
        <w:t xml:space="preserve">Manuale in </w:t>
      </w:r>
      <w:r w:rsidRPr="00767EFF">
        <w:rPr>
          <w:b/>
          <w:bCs/>
        </w:rPr>
        <w:t>forma schematica</w:t>
      </w:r>
      <w:r w:rsidRPr="00767EFF">
        <w:t>, per una veloce comprensione dei contenuti;</w:t>
      </w:r>
    </w:p>
    <w:p w14:paraId="22027E21" w14:textId="77777777" w:rsidR="00B766A8" w:rsidRPr="00767EFF" w:rsidRDefault="00B766A8" w:rsidP="00B766A8">
      <w:pPr>
        <w:numPr>
          <w:ilvl w:val="0"/>
          <w:numId w:val="2"/>
        </w:numPr>
        <w:spacing w:after="0" w:line="240" w:lineRule="auto"/>
        <w:jc w:val="both"/>
      </w:pPr>
      <w:r w:rsidRPr="00767EFF">
        <w:t xml:space="preserve">Indici sistematici e alfabetici, </w:t>
      </w:r>
      <w:r w:rsidRPr="00767EFF">
        <w:rPr>
          <w:b/>
          <w:bCs/>
        </w:rPr>
        <w:t>richiami tematici e normativi</w:t>
      </w:r>
      <w:r w:rsidRPr="00767EFF">
        <w:t>;</w:t>
      </w:r>
    </w:p>
    <w:p w14:paraId="54AD8730" w14:textId="77777777" w:rsidR="00B766A8" w:rsidRPr="00767EFF" w:rsidRDefault="00B766A8" w:rsidP="00B766A8">
      <w:pPr>
        <w:numPr>
          <w:ilvl w:val="0"/>
          <w:numId w:val="2"/>
        </w:numPr>
        <w:spacing w:after="0" w:line="240" w:lineRule="auto"/>
        <w:jc w:val="both"/>
      </w:pPr>
      <w:r w:rsidRPr="00767EFF">
        <w:t>Volume cartaceo, con spedizione via corriere, arricchito da versione digitale online.</w:t>
      </w:r>
    </w:p>
    <w:p w14:paraId="2028160E" w14:textId="77777777" w:rsidR="00B766A8" w:rsidRPr="00767EFF" w:rsidRDefault="00B766A8" w:rsidP="00B766A8">
      <w:pPr>
        <w:spacing w:after="0" w:line="240" w:lineRule="auto"/>
        <w:jc w:val="both"/>
      </w:pPr>
      <w:r w:rsidRPr="00767EFF">
        <w:rPr>
          <w:b/>
          <w:bCs/>
        </w:rPr>
        <w:t>Acquisto singolo, non è previsto il rinnovo automatico.</w:t>
      </w:r>
    </w:p>
    <w:p w14:paraId="40E43DEB" w14:textId="77777777" w:rsidR="00767EFF" w:rsidRPr="00767EFF" w:rsidRDefault="00767EFF" w:rsidP="00866D7D">
      <w:pPr>
        <w:spacing w:after="0" w:line="240" w:lineRule="auto"/>
        <w:jc w:val="both"/>
      </w:pPr>
      <w:r w:rsidRPr="00767EFF">
        <w:t>Redazione</w:t>
      </w:r>
    </w:p>
    <w:p w14:paraId="3A830B6B" w14:textId="77777777" w:rsidR="00866D7D" w:rsidRDefault="00767EFF" w:rsidP="00866D7D">
      <w:pPr>
        <w:spacing w:after="0" w:line="240" w:lineRule="auto"/>
        <w:jc w:val="both"/>
      </w:pPr>
      <w:r w:rsidRPr="00767EFF">
        <w:rPr>
          <w:b/>
          <w:bCs/>
        </w:rPr>
        <w:t>Direttore responsabile</w:t>
      </w:r>
      <w:r w:rsidR="00866D7D">
        <w:t xml:space="preserve"> </w:t>
      </w:r>
      <w:r w:rsidRPr="00767EFF">
        <w:t>Anselmo Castelli</w:t>
      </w:r>
    </w:p>
    <w:p w14:paraId="734B1884" w14:textId="77777777" w:rsidR="00866D7D" w:rsidRDefault="00767EFF" w:rsidP="00866D7D">
      <w:pPr>
        <w:spacing w:after="0" w:line="240" w:lineRule="auto"/>
        <w:jc w:val="both"/>
      </w:pPr>
      <w:proofErr w:type="gramStart"/>
      <w:r w:rsidRPr="00767EFF">
        <w:rPr>
          <w:b/>
          <w:bCs/>
        </w:rPr>
        <w:t>Vice direttore</w:t>
      </w:r>
      <w:proofErr w:type="gramEnd"/>
      <w:r w:rsidR="00866D7D">
        <w:t xml:space="preserve"> </w:t>
      </w:r>
      <w:r w:rsidRPr="00767EFF">
        <w:t>Stefano Zanon</w:t>
      </w:r>
    </w:p>
    <w:p w14:paraId="2E5D0F9C" w14:textId="77777777" w:rsidR="00866D7D" w:rsidRDefault="00767EFF" w:rsidP="00866D7D">
      <w:pPr>
        <w:spacing w:after="0" w:line="240" w:lineRule="auto"/>
        <w:jc w:val="both"/>
      </w:pPr>
      <w:r w:rsidRPr="00767EFF">
        <w:rPr>
          <w:b/>
          <w:bCs/>
        </w:rPr>
        <w:t>Coordinamento scientifico</w:t>
      </w:r>
      <w:r w:rsidR="00866D7D">
        <w:t xml:space="preserve"> </w:t>
      </w:r>
      <w:r w:rsidRPr="00767EFF">
        <w:t>Stefano Bottoglia</w:t>
      </w:r>
    </w:p>
    <w:p w14:paraId="4C73B42A" w14:textId="77777777" w:rsidR="00866D7D" w:rsidRDefault="00767EFF" w:rsidP="00866D7D">
      <w:pPr>
        <w:spacing w:after="0" w:line="240" w:lineRule="auto"/>
        <w:jc w:val="both"/>
      </w:pPr>
      <w:r w:rsidRPr="00767EFF">
        <w:rPr>
          <w:b/>
          <w:bCs/>
        </w:rPr>
        <w:t>Coordinamento di redazione</w:t>
      </w:r>
      <w:r w:rsidR="00866D7D">
        <w:t xml:space="preserve"> </w:t>
      </w:r>
      <w:r w:rsidRPr="00767EFF">
        <w:t>Stefano Zanon</w:t>
      </w:r>
    </w:p>
    <w:p w14:paraId="0F282D1A" w14:textId="00B3AFF4" w:rsidR="00767EFF" w:rsidRPr="00767EFF" w:rsidRDefault="00767EFF" w:rsidP="00866D7D">
      <w:pPr>
        <w:spacing w:after="0" w:line="240" w:lineRule="auto"/>
        <w:jc w:val="both"/>
      </w:pPr>
      <w:r w:rsidRPr="00767EFF">
        <w:rPr>
          <w:b/>
          <w:bCs/>
        </w:rPr>
        <w:t>Consiglio di redazione</w:t>
      </w:r>
      <w:r w:rsidR="00866D7D">
        <w:t xml:space="preserve"> </w:t>
      </w:r>
      <w:r w:rsidRPr="00767EFF">
        <w:t>Giuliana Beschi, Laurenzia Binda, Paolo Bisi, Elena Fracassi, Carlo Quiri, Luca Reina</w:t>
      </w:r>
      <w:r w:rsidRPr="00767EFF">
        <w:br/>
      </w:r>
      <w:r w:rsidRPr="00767EFF">
        <w:rPr>
          <w:b/>
          <w:bCs/>
        </w:rPr>
        <w:t>Comitato di esperti</w:t>
      </w:r>
      <w:r w:rsidR="00866D7D">
        <w:t xml:space="preserve"> </w:t>
      </w:r>
      <w:r w:rsidRPr="00767EFF">
        <w:t xml:space="preserve">G. Alibrandi, G. Allegretti, O. Araldi, S. Baruzzi, F. Boni, A. Bongi, A. Bortoletto, E. Bozza, B. Bravi, M. </w:t>
      </w:r>
      <w:proofErr w:type="spellStart"/>
      <w:r w:rsidRPr="00767EFF">
        <w:t>Brisciani</w:t>
      </w:r>
      <w:proofErr w:type="spellEnd"/>
      <w:r w:rsidRPr="00767EFF">
        <w:t xml:space="preserve">, P. Clementi, G.M. Colombo, C. Corghi, L. Dall’Oca, C. De Stefanis, S. Dimitri, A. Di Vita, B. </w:t>
      </w:r>
      <w:proofErr w:type="spellStart"/>
      <w:r w:rsidRPr="00767EFF">
        <w:t>Garbelli</w:t>
      </w:r>
      <w:proofErr w:type="spellEnd"/>
      <w:r w:rsidRPr="00767EFF">
        <w:t xml:space="preserve">, A. Guerra, M.R. </w:t>
      </w:r>
      <w:proofErr w:type="spellStart"/>
      <w:r w:rsidRPr="00767EFF">
        <w:t>Gheido</w:t>
      </w:r>
      <w:proofErr w:type="spellEnd"/>
      <w:r w:rsidRPr="00767EFF">
        <w:t xml:space="preserve">, P. Lacchini, P. Meneghetti, M. Nicola, M. </w:t>
      </w:r>
      <w:proofErr w:type="spellStart"/>
      <w:r w:rsidRPr="00767EFF">
        <w:t>Nocivelli</w:t>
      </w:r>
      <w:proofErr w:type="spellEnd"/>
      <w:r w:rsidRPr="00767EFF">
        <w:t xml:space="preserve">, A. </w:t>
      </w:r>
      <w:proofErr w:type="spellStart"/>
      <w:r w:rsidRPr="00767EFF">
        <w:t>Pescari</w:t>
      </w:r>
      <w:proofErr w:type="spellEnd"/>
      <w:r w:rsidRPr="00767EFF">
        <w:t xml:space="preserve">, M. </w:t>
      </w:r>
      <w:proofErr w:type="spellStart"/>
      <w:r w:rsidRPr="00767EFF">
        <w:t>Piscetta</w:t>
      </w:r>
      <w:proofErr w:type="spellEnd"/>
      <w:r w:rsidRPr="00767EFF">
        <w:t>, C. Pollet, R.A. Rizzi, A. Scaini, S. Setti, L. Simonelli, L. Sorgato, M. Taurino, E. Valcarenghi, L. Vannoni, F. Vollono, F. Zuech</w:t>
      </w:r>
    </w:p>
    <w:p w14:paraId="65D1917D" w14:textId="75DF7FA0" w:rsidR="00767EFF" w:rsidRDefault="00767EFF" w:rsidP="00866D7D">
      <w:pPr>
        <w:spacing w:after="0" w:line="240" w:lineRule="auto"/>
        <w:jc w:val="both"/>
      </w:pPr>
      <w:hyperlink r:id="rId13" w:history="1">
        <w:r w:rsidRPr="00F769EB">
          <w:rPr>
            <w:rStyle w:val="Collegamentoipertestuale"/>
          </w:rPr>
          <w:t>https://store.ratio.it/servizi/ratio-in-tasca-controllo-di-gestione?srsltid=AfmBOooC9d8M_qh5TMKn0SSB10UUnwyMI0nB_rxgXJQTJNqluyzlqHjb</w:t>
        </w:r>
      </w:hyperlink>
    </w:p>
    <w:sectPr w:rsidR="00767EF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B742E"/>
    <w:multiLevelType w:val="multilevel"/>
    <w:tmpl w:val="A162D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E06BD4"/>
    <w:multiLevelType w:val="multilevel"/>
    <w:tmpl w:val="060E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F195D"/>
    <w:multiLevelType w:val="multilevel"/>
    <w:tmpl w:val="5FD8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3773A2"/>
    <w:multiLevelType w:val="multilevel"/>
    <w:tmpl w:val="C0C61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6717FB"/>
    <w:multiLevelType w:val="multilevel"/>
    <w:tmpl w:val="6E041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0329740">
    <w:abstractNumId w:val="0"/>
  </w:num>
  <w:num w:numId="2" w16cid:durableId="1754936720">
    <w:abstractNumId w:val="2"/>
  </w:num>
  <w:num w:numId="3" w16cid:durableId="413941388">
    <w:abstractNumId w:val="3"/>
  </w:num>
  <w:num w:numId="4" w16cid:durableId="104882791">
    <w:abstractNumId w:val="4"/>
  </w:num>
  <w:num w:numId="5" w16cid:durableId="16172538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37E59"/>
    <w:rsid w:val="00205DC5"/>
    <w:rsid w:val="0031062F"/>
    <w:rsid w:val="003605E3"/>
    <w:rsid w:val="00375F4B"/>
    <w:rsid w:val="003811E4"/>
    <w:rsid w:val="00653982"/>
    <w:rsid w:val="00737E59"/>
    <w:rsid w:val="00767EFF"/>
    <w:rsid w:val="00866D7D"/>
    <w:rsid w:val="00B766A8"/>
    <w:rsid w:val="00C71CAA"/>
    <w:rsid w:val="00D07C37"/>
    <w:rsid w:val="00D544E6"/>
    <w:rsid w:val="00E62C16"/>
    <w:rsid w:val="00E84EF4"/>
    <w:rsid w:val="00EA3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F62E8"/>
  <w15:chartTrackingRefBased/>
  <w15:docId w15:val="{B0442EF4-1B95-46A7-816B-8624162DB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6D7D"/>
  </w:style>
  <w:style w:type="paragraph" w:styleId="Titolo1">
    <w:name w:val="heading 1"/>
    <w:basedOn w:val="Normale"/>
    <w:next w:val="Normale"/>
    <w:link w:val="Titolo1Carattere"/>
    <w:uiPriority w:val="9"/>
    <w:qFormat/>
    <w:rsid w:val="00737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7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7E5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7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7E5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7E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7E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7E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7E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37E5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7E5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7E5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7E5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7E5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7E5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7E5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7E5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7E5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7E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7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7E5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7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7E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7E5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37E5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7E5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7E5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7E5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37E5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767EF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7E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store.ratio.it/servizi/ratio-in-tasca-controllo-di-gestione?srsltid=AfmBOooC9d8M_qh5TMKn0SSB10UUnwyMI0nB_rxgXJQTJNqluyzlqHjb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hyperlink" Target="https://www.ratio.it/esperti/giovanni-alibrand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ratio.it/esperti/kubisco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ratio.it/esperti/bdm-associati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atio.it/esperti/stefano-baruzzi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F82E8-C403-4237-B94D-5725CCD3C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2026-02-12T10:30:00Z</dcterms:created>
  <dcterms:modified xsi:type="dcterms:W3CDTF">2026-02-12T11:55:00Z</dcterms:modified>
</cp:coreProperties>
</file>