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3CA24" w14:textId="5500612D" w:rsidR="002A5892" w:rsidRPr="002A5892" w:rsidRDefault="002A5892" w:rsidP="002A5892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202431227"/>
      <w:r w:rsidRPr="002A5892">
        <w:rPr>
          <w:rFonts w:asciiTheme="minorHAnsi" w:hAnsiTheme="minorHAnsi" w:cstheme="minorHAnsi"/>
          <w:b/>
          <w:color w:val="C00000"/>
          <w:sz w:val="44"/>
          <w:szCs w:val="44"/>
        </w:rPr>
        <w:t>XY93</w:t>
      </w:r>
      <w:r w:rsidRPr="002A5892">
        <w:rPr>
          <w:rFonts w:asciiTheme="minorHAnsi" w:hAnsiTheme="minorHAnsi" w:cstheme="minorHAnsi"/>
          <w:b/>
          <w:color w:val="C00000"/>
          <w:sz w:val="44"/>
          <w:szCs w:val="44"/>
        </w:rPr>
        <w:t>3</w:t>
      </w:r>
      <w:r w:rsidRPr="002A5892">
        <w:rPr>
          <w:rFonts w:asciiTheme="minorHAnsi" w:hAnsiTheme="minorHAnsi" w:cstheme="minorHAnsi"/>
          <w:b/>
        </w:rPr>
        <w:tab/>
      </w:r>
      <w:r w:rsidRPr="002A5892">
        <w:rPr>
          <w:rFonts w:asciiTheme="minorHAnsi" w:hAnsiTheme="minorHAnsi" w:cstheme="minorHAnsi"/>
          <w:b/>
          <w:sz w:val="16"/>
          <w:szCs w:val="16"/>
        </w:rPr>
        <w:tab/>
      </w:r>
      <w:r w:rsidRPr="002A5892">
        <w:rPr>
          <w:rFonts w:asciiTheme="minorHAnsi" w:hAnsiTheme="minorHAnsi" w:cstheme="minorHAnsi"/>
          <w:b/>
          <w:sz w:val="16"/>
          <w:szCs w:val="16"/>
        </w:rPr>
        <w:tab/>
      </w:r>
      <w:r w:rsidRPr="002A5892">
        <w:rPr>
          <w:rFonts w:asciiTheme="minorHAnsi" w:hAnsiTheme="minorHAnsi" w:cstheme="minorHAnsi"/>
          <w:b/>
          <w:sz w:val="16"/>
          <w:szCs w:val="16"/>
        </w:rPr>
        <w:tab/>
      </w:r>
      <w:r w:rsidRPr="002A5892">
        <w:rPr>
          <w:rFonts w:asciiTheme="minorHAnsi" w:hAnsiTheme="minorHAnsi" w:cstheme="minorHAnsi"/>
          <w:b/>
          <w:sz w:val="16"/>
          <w:szCs w:val="16"/>
        </w:rPr>
        <w:tab/>
      </w:r>
      <w:r w:rsidRPr="002A5892">
        <w:rPr>
          <w:rFonts w:asciiTheme="minorHAnsi" w:hAnsiTheme="minorHAnsi" w:cstheme="minorHAnsi"/>
          <w:b/>
          <w:sz w:val="16"/>
          <w:szCs w:val="16"/>
        </w:rPr>
        <w:tab/>
      </w:r>
      <w:r w:rsidRPr="002A5892">
        <w:rPr>
          <w:rFonts w:asciiTheme="minorHAnsi" w:hAnsiTheme="minorHAnsi" w:cstheme="minorHAnsi"/>
          <w:b/>
          <w:sz w:val="16"/>
          <w:szCs w:val="16"/>
        </w:rPr>
        <w:tab/>
      </w:r>
      <w:r w:rsidRPr="002A5892">
        <w:rPr>
          <w:rFonts w:asciiTheme="minorHAnsi" w:hAnsiTheme="minorHAnsi" w:cstheme="minorHAnsi"/>
          <w:b/>
          <w:sz w:val="16"/>
          <w:szCs w:val="16"/>
        </w:rPr>
        <w:tab/>
      </w:r>
      <w:r w:rsidRPr="002A5892">
        <w:rPr>
          <w:rFonts w:asciiTheme="minorHAnsi" w:hAnsiTheme="minorHAnsi" w:cstheme="minorHAnsi"/>
          <w:b/>
          <w:sz w:val="16"/>
          <w:szCs w:val="16"/>
        </w:rPr>
        <w:tab/>
      </w:r>
      <w:r w:rsidRPr="002A5892">
        <w:rPr>
          <w:rFonts w:asciiTheme="minorHAnsi" w:hAnsiTheme="minorHAnsi" w:cstheme="minorHAnsi"/>
          <w:i/>
          <w:sz w:val="16"/>
          <w:szCs w:val="16"/>
        </w:rPr>
        <w:t>Scheda creata il 4 settembre 2025</w:t>
      </w:r>
    </w:p>
    <w:p w14:paraId="2A2810BE" w14:textId="77777777" w:rsidR="002A5892" w:rsidRPr="002A5892" w:rsidRDefault="002A5892" w:rsidP="002A5892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bookmarkEnd w:id="0"/>
    <w:p w14:paraId="40D8DF83" w14:textId="33DE0856" w:rsidR="002A5892" w:rsidRPr="002A5892" w:rsidRDefault="002A5892" w:rsidP="002A5892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A5892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65D4DEC" wp14:editId="7CDA4346">
            <wp:simplePos x="0" y="0"/>
            <wp:positionH relativeFrom="column">
              <wp:posOffset>36830</wp:posOffset>
            </wp:positionH>
            <wp:positionV relativeFrom="paragraph">
              <wp:posOffset>1270</wp:posOffset>
            </wp:positionV>
            <wp:extent cx="2782800" cy="3960000"/>
            <wp:effectExtent l="0" t="0" r="0" b="2540"/>
            <wp:wrapSquare wrapText="bothSides"/>
            <wp:docPr id="1527023465" name="Immagine 1" descr="Immagine che contiene testo, schermata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023465" name="Immagine 1" descr="Immagine che contiene testo, schermata, grafica&#10;&#10;Il contenuto generato dall'IA potrebbe non essere corret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8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5892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58E15E95" w14:textId="0E14BF75" w:rsidR="0031062F" w:rsidRPr="002A5892" w:rsidRDefault="002A5892" w:rsidP="002A5892">
      <w:pPr>
        <w:jc w:val="both"/>
        <w:rPr>
          <w:rFonts w:asciiTheme="minorHAnsi" w:hAnsiTheme="minorHAnsi" w:cstheme="minorHAnsi"/>
        </w:rPr>
      </w:pPr>
      <w:r w:rsidRPr="002A5892">
        <w:rPr>
          <w:rFonts w:asciiTheme="minorHAnsi" w:hAnsiTheme="minorHAnsi" w:cstheme="minorHAnsi"/>
        </w:rPr>
        <w:t>*</w:t>
      </w:r>
      <w:r w:rsidRPr="002A5892">
        <w:rPr>
          <w:rFonts w:asciiTheme="minorHAnsi" w:hAnsiTheme="minorHAnsi" w:cstheme="minorHAnsi"/>
          <w:b/>
          <w:bCs/>
        </w:rPr>
        <w:t>AI law</w:t>
      </w:r>
      <w:r w:rsidRPr="002A5892">
        <w:rPr>
          <w:rFonts w:asciiTheme="minorHAnsi" w:hAnsiTheme="minorHAnsi" w:cstheme="minorHAnsi"/>
        </w:rPr>
        <w:t xml:space="preserve"> : </w:t>
      </w:r>
      <w:r w:rsidRPr="002A5892">
        <w:rPr>
          <w:rFonts w:asciiTheme="minorHAnsi" w:hAnsiTheme="minorHAnsi" w:cstheme="minorHAnsi"/>
        </w:rPr>
        <w:t>i</w:t>
      </w:r>
      <w:r w:rsidRPr="002A5892">
        <w:rPr>
          <w:rFonts w:asciiTheme="minorHAnsi" w:hAnsiTheme="minorHAnsi" w:cstheme="minorHAnsi"/>
        </w:rPr>
        <w:t>nternational review of artificial intelligence law. - N. 1 (2025)-</w:t>
      </w:r>
      <w:r w:rsidRPr="002A5892">
        <w:rPr>
          <w:rFonts w:asciiTheme="minorHAnsi" w:hAnsiTheme="minorHAnsi" w:cstheme="minorHAnsi"/>
        </w:rPr>
        <w:t xml:space="preserve">    </w:t>
      </w:r>
      <w:r w:rsidRPr="002A5892">
        <w:rPr>
          <w:rFonts w:asciiTheme="minorHAnsi" w:hAnsiTheme="minorHAnsi" w:cstheme="minorHAnsi"/>
        </w:rPr>
        <w:t>. - Torino : Giappichelli, 2025-</w:t>
      </w:r>
      <w:r w:rsidRPr="002A5892">
        <w:rPr>
          <w:rFonts w:asciiTheme="minorHAnsi" w:hAnsiTheme="minorHAnsi" w:cstheme="minorHAnsi"/>
        </w:rPr>
        <w:t xml:space="preserve">    </w:t>
      </w:r>
      <w:r w:rsidRPr="002A5892">
        <w:rPr>
          <w:rFonts w:asciiTheme="minorHAnsi" w:hAnsiTheme="minorHAnsi" w:cstheme="minorHAnsi"/>
        </w:rPr>
        <w:t xml:space="preserve">. - Testo elettronico (PDF). </w:t>
      </w:r>
      <w:r w:rsidRPr="002A5892">
        <w:rPr>
          <w:rFonts w:asciiTheme="minorHAnsi" w:hAnsiTheme="minorHAnsi" w:cstheme="minorHAnsi"/>
        </w:rPr>
        <w:t>((</w:t>
      </w:r>
      <w:r w:rsidRPr="002A5892">
        <w:rPr>
          <w:rFonts w:asciiTheme="minorHAnsi" w:hAnsiTheme="minorHAnsi" w:cstheme="minorHAnsi"/>
        </w:rPr>
        <w:t>Semestrale. - Disponibile online previa registrazione sul sito</w:t>
      </w:r>
      <w:r w:rsidR="0051256B">
        <w:rPr>
          <w:rFonts w:asciiTheme="minorHAnsi" w:hAnsiTheme="minorHAnsi" w:cstheme="minorHAnsi"/>
        </w:rPr>
        <w:t xml:space="preserve">: </w:t>
      </w:r>
      <w:hyperlink r:id="rId5" w:history="1">
        <w:r w:rsidR="0051256B" w:rsidRPr="00CC59F1">
          <w:rPr>
            <w:rStyle w:val="Collegamentoipertestuale"/>
            <w:rFonts w:asciiTheme="minorHAnsi" w:hAnsiTheme="minorHAnsi" w:cstheme="minorHAnsi"/>
          </w:rPr>
          <w:t>https://www.reviewofailaw.com/HomePage</w:t>
        </w:r>
      </w:hyperlink>
      <w:r w:rsidR="0051256B">
        <w:rPr>
          <w:rFonts w:asciiTheme="minorHAnsi" w:hAnsiTheme="minorHAnsi" w:cstheme="minorHAnsi"/>
        </w:rPr>
        <w:t xml:space="preserve">. </w:t>
      </w:r>
      <w:r w:rsidRPr="002A5892">
        <w:rPr>
          <w:rFonts w:asciiTheme="minorHAnsi" w:hAnsiTheme="minorHAnsi" w:cstheme="minorHAnsi"/>
        </w:rPr>
        <w:t>- ISSN 3035-5451.</w:t>
      </w:r>
      <w:r w:rsidRPr="002A5892">
        <w:rPr>
          <w:rFonts w:asciiTheme="minorHAnsi" w:hAnsiTheme="minorHAnsi" w:cstheme="minorHAnsi"/>
        </w:rPr>
        <w:t xml:space="preserve"> - </w:t>
      </w:r>
      <w:r w:rsidRPr="002A5892">
        <w:rPr>
          <w:rFonts w:asciiTheme="minorHAnsi" w:hAnsiTheme="minorHAnsi" w:cstheme="minorHAnsi"/>
        </w:rPr>
        <w:t>RMG0317998</w:t>
      </w:r>
    </w:p>
    <w:p w14:paraId="116F67E5" w14:textId="04DC7024" w:rsidR="002A5892" w:rsidRPr="002A5892" w:rsidRDefault="002A5892" w:rsidP="002A5892">
      <w:pPr>
        <w:jc w:val="both"/>
        <w:rPr>
          <w:rFonts w:asciiTheme="minorHAnsi" w:hAnsiTheme="minorHAnsi" w:cstheme="minorHAnsi"/>
        </w:rPr>
      </w:pPr>
      <w:r w:rsidRPr="002A5892">
        <w:rPr>
          <w:rFonts w:asciiTheme="minorHAnsi" w:hAnsiTheme="minorHAnsi" w:cstheme="minorHAnsi"/>
        </w:rPr>
        <w:t xml:space="preserve">Soggetto: </w:t>
      </w:r>
      <w:r w:rsidRPr="002A5892">
        <w:rPr>
          <w:rFonts w:asciiTheme="minorHAnsi" w:hAnsiTheme="minorHAnsi" w:cstheme="minorHAnsi"/>
        </w:rPr>
        <w:t xml:space="preserve">Intelligenza artificiale </w:t>
      </w:r>
      <w:r w:rsidRPr="002A5892">
        <w:rPr>
          <w:rFonts w:asciiTheme="minorHAnsi" w:hAnsiTheme="minorHAnsi" w:cstheme="minorHAnsi"/>
        </w:rPr>
        <w:t>–</w:t>
      </w:r>
      <w:r w:rsidRPr="002A5892">
        <w:rPr>
          <w:rFonts w:asciiTheme="minorHAnsi" w:hAnsiTheme="minorHAnsi" w:cstheme="minorHAnsi"/>
        </w:rPr>
        <w:t xml:space="preserve"> Diritto</w:t>
      </w:r>
      <w:r w:rsidRPr="002A5892">
        <w:rPr>
          <w:rFonts w:asciiTheme="minorHAnsi" w:hAnsiTheme="minorHAnsi" w:cstheme="minorHAnsi"/>
        </w:rPr>
        <w:t xml:space="preserve"> - Periodici</w:t>
      </w:r>
    </w:p>
    <w:p w14:paraId="23902DC4" w14:textId="77777777" w:rsidR="002A5892" w:rsidRPr="002A5892" w:rsidRDefault="002A5892" w:rsidP="002A5892">
      <w:pPr>
        <w:jc w:val="both"/>
        <w:rPr>
          <w:rFonts w:asciiTheme="minorHAnsi" w:hAnsiTheme="minorHAnsi" w:cstheme="minorHAnsi"/>
        </w:rPr>
      </w:pPr>
    </w:p>
    <w:p w14:paraId="2A4F1318" w14:textId="77777777" w:rsidR="002A5892" w:rsidRPr="002A5892" w:rsidRDefault="002A5892" w:rsidP="002A5892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2A5892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29984745" w14:textId="53D7ED96" w:rsidR="002A5892" w:rsidRPr="002A5892" w:rsidRDefault="002A5892" w:rsidP="002A5892">
      <w:pPr>
        <w:jc w:val="both"/>
        <w:rPr>
          <w:rFonts w:asciiTheme="minorHAnsi" w:hAnsiTheme="minorHAnsi" w:cstheme="minorHAnsi"/>
          <w:sz w:val="18"/>
          <w:szCs w:val="18"/>
        </w:rPr>
      </w:pPr>
      <w:r w:rsidRPr="002A5892">
        <w:rPr>
          <w:rFonts w:asciiTheme="minorHAnsi" w:hAnsiTheme="minorHAnsi" w:cstheme="minorHAnsi"/>
          <w:sz w:val="18"/>
          <w:szCs w:val="18"/>
        </w:rPr>
        <w:t>F</w:t>
      </w:r>
      <w:r w:rsidRPr="002A5892">
        <w:rPr>
          <w:rFonts w:asciiTheme="minorHAnsi" w:hAnsiTheme="minorHAnsi" w:cstheme="minorHAnsi"/>
          <w:sz w:val="18"/>
          <w:szCs w:val="18"/>
        </w:rPr>
        <w:t>orum accademico interdisciplinare per l'analisi critica delle implicazioni etiche e giuridiche derivanti dall'uso di sistemi di Intelligenza Artificiale</w:t>
      </w:r>
      <w:r w:rsidRPr="002A5892">
        <w:rPr>
          <w:rFonts w:asciiTheme="minorHAnsi" w:hAnsiTheme="minorHAnsi" w:cstheme="minorHAnsi"/>
          <w:sz w:val="18"/>
          <w:szCs w:val="18"/>
        </w:rPr>
        <w:t xml:space="preserve">. </w:t>
      </w:r>
      <w:hyperlink r:id="rId6" w:history="1">
        <w:r w:rsidRPr="002A5892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https://www.reviewofailaw.com/HomePage</w:t>
        </w:r>
      </w:hyperlink>
      <w:r w:rsidRPr="002A5892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2A56E50F" w14:textId="77777777" w:rsidR="002A5892" w:rsidRPr="002A5892" w:rsidRDefault="002A5892" w:rsidP="002A589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AFEDE94" w14:textId="77777777" w:rsidR="002A5892" w:rsidRPr="002A5892" w:rsidRDefault="002A5892" w:rsidP="002A5892">
      <w:pPr>
        <w:jc w:val="both"/>
        <w:rPr>
          <w:rFonts w:asciiTheme="minorHAnsi" w:hAnsiTheme="minorHAnsi" w:cstheme="minorHAnsi"/>
          <w:sz w:val="18"/>
          <w:szCs w:val="18"/>
        </w:rPr>
      </w:pPr>
      <w:r w:rsidRPr="002A5892">
        <w:rPr>
          <w:rFonts w:asciiTheme="minorHAnsi" w:hAnsiTheme="minorHAnsi" w:cstheme="minorHAnsi"/>
          <w:sz w:val="18"/>
          <w:szCs w:val="18"/>
        </w:rPr>
        <w:t>Board of Directors</w:t>
      </w:r>
    </w:p>
    <w:p w14:paraId="7EADB28C" w14:textId="77777777" w:rsidR="002A5892" w:rsidRPr="002A5892" w:rsidRDefault="002A5892" w:rsidP="002A5892">
      <w:pPr>
        <w:jc w:val="both"/>
        <w:rPr>
          <w:rFonts w:asciiTheme="minorHAnsi" w:hAnsiTheme="minorHAnsi" w:cstheme="minorHAnsi"/>
          <w:sz w:val="18"/>
          <w:szCs w:val="18"/>
        </w:rPr>
      </w:pPr>
      <w:r w:rsidRPr="002A5892">
        <w:rPr>
          <w:rFonts w:asciiTheme="minorHAnsi" w:hAnsiTheme="minorHAnsi" w:cstheme="minorHAnsi"/>
          <w:sz w:val="18"/>
          <w:szCs w:val="18"/>
        </w:rPr>
        <w:pict w14:anchorId="7854744E">
          <v:rect id="_x0000_i1031" style="width:0;height:1.5pt" o:hralign="center" o:hrstd="t" o:hr="t" fillcolor="#a0a0a0" stroked="f"/>
        </w:pict>
      </w:r>
    </w:p>
    <w:p w14:paraId="68A79C71" w14:textId="77777777" w:rsidR="002A5892" w:rsidRPr="002A5892" w:rsidRDefault="002A5892" w:rsidP="002A5892">
      <w:pPr>
        <w:jc w:val="both"/>
        <w:rPr>
          <w:rFonts w:asciiTheme="minorHAnsi" w:hAnsiTheme="minorHAnsi" w:cstheme="minorHAnsi"/>
          <w:sz w:val="18"/>
          <w:szCs w:val="18"/>
        </w:rPr>
      </w:pPr>
      <w:r w:rsidRPr="002A5892">
        <w:rPr>
          <w:rFonts w:asciiTheme="minorHAnsi" w:hAnsiTheme="minorHAnsi" w:cstheme="minorHAnsi"/>
          <w:b/>
          <w:bCs/>
          <w:sz w:val="18"/>
          <w:szCs w:val="18"/>
        </w:rPr>
        <w:t>Fabio Addis</w:t>
      </w:r>
      <w:r w:rsidRPr="002A5892">
        <w:rPr>
          <w:rFonts w:asciiTheme="minorHAnsi" w:hAnsiTheme="minorHAnsi" w:cstheme="minorHAnsi"/>
          <w:sz w:val="18"/>
          <w:szCs w:val="18"/>
        </w:rPr>
        <w:t xml:space="preserve">, Sapienza Università di Roma (chair);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Francesco Astone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Università di Foggia;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Maria Luisa Atienza Navarro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Universitat de València;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Sergio Avila Negri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Universidade Federal de Juiz de Fora;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Maria Esmeralda Bucalo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Università di Palermo;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Giuseppe Corasaniti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Università di Brescia;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Lucia Corso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Università di Enna “Kore”;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Floriana Cursi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Università di Roma Tor Vergata;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Jose Luiz de Moura Faleiros Junior</w:t>
      </w:r>
      <w:r w:rsidRPr="002A5892">
        <w:rPr>
          <w:rFonts w:asciiTheme="minorHAnsi" w:hAnsiTheme="minorHAnsi" w:cstheme="minorHAnsi"/>
          <w:sz w:val="18"/>
          <w:szCs w:val="18"/>
        </w:rPr>
        <w:t xml:space="preserve">, Pontificia Universidade Catolica do Parana;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David Fernandez De Retana Gorostiza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Universidad de Deusto – Bilbao;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Raffaele Di Raimo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Università Roma Tre;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Ernesto Fabiani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Università del Sannio;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Camilla Ferrari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Università di Milano;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Giuseppe Ferri</w:t>
      </w:r>
      <w:r w:rsidRPr="002A5892">
        <w:rPr>
          <w:rFonts w:asciiTheme="minorHAnsi" w:hAnsiTheme="minorHAnsi" w:cstheme="minorHAnsi"/>
          <w:sz w:val="18"/>
          <w:szCs w:val="18"/>
        </w:rPr>
        <w:t xml:space="preserve">, Sapienza Università di Roma;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Roberto Fiori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Università di Roma Tor Vergata;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Andrea Genovese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Università della Tuscia;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Gregorio Gitti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Università di Milano;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Carlos Agurto Gonzales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Unversidad Nacional Mayor de San Marcos;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Antoine Harfouche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Università della Tuscia;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Inmaculada Herbosa Martínez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Universidad de Deusto – Bilbao;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Leopoldo López Máñez</w:t>
      </w:r>
      <w:r w:rsidRPr="002A5892">
        <w:rPr>
          <w:rFonts w:asciiTheme="minorHAnsi" w:hAnsiTheme="minorHAnsi" w:cstheme="minorHAnsi"/>
          <w:sz w:val="18"/>
          <w:szCs w:val="18"/>
        </w:rPr>
        <w:t xml:space="preserve">, Cuerpo Consular de València;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Nadia Maccabiani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Università di Brescia;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Anselmo María Martínez Cañellas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Universitat de les Illes Balears;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Michel Martone</w:t>
      </w:r>
      <w:r w:rsidRPr="002A5892">
        <w:rPr>
          <w:rFonts w:asciiTheme="minorHAnsi" w:hAnsiTheme="minorHAnsi" w:cstheme="minorHAnsi"/>
          <w:sz w:val="18"/>
          <w:szCs w:val="18"/>
        </w:rPr>
        <w:t xml:space="preserve">, Sapienza Università di Roma;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Valeria Mastroiacovo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Università di Foggia;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Enrico Minervini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Università di Napoli Federico II;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Gaetano Natullo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Università del Sannio;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Mauro Pennasilico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Università di Bari Aldo Moro;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Valerio Pescatore</w:t>
      </w:r>
      <w:r w:rsidRPr="002A5892">
        <w:rPr>
          <w:rFonts w:asciiTheme="minorHAnsi" w:hAnsiTheme="minorHAnsi" w:cstheme="minorHAnsi"/>
          <w:sz w:val="18"/>
          <w:szCs w:val="18"/>
        </w:rPr>
        <w:t xml:space="preserve">, Sapienza Università di Roma;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Giovanni Pesce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Università Telematica Uninettuno;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Angela Procaccino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Università di Foggia;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Massimo Proto</w:t>
      </w:r>
      <w:r w:rsidRPr="002A5892">
        <w:rPr>
          <w:rFonts w:asciiTheme="minorHAnsi" w:hAnsiTheme="minorHAnsi" w:cstheme="minorHAnsi"/>
          <w:sz w:val="18"/>
          <w:szCs w:val="18"/>
        </w:rPr>
        <w:t xml:space="preserve">, Link Campus University;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Francesco Ricci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Università LUM Giuseppe Degennaro;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Thomas Rüfner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Universität Trier;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Gianpaolo Maria Ruotolo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Università di Foggia;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Antonio Saccoccio</w:t>
      </w:r>
      <w:r w:rsidRPr="002A5892">
        <w:rPr>
          <w:rFonts w:asciiTheme="minorHAnsi" w:hAnsiTheme="minorHAnsi" w:cstheme="minorHAnsi"/>
          <w:sz w:val="18"/>
          <w:szCs w:val="18"/>
        </w:rPr>
        <w:t xml:space="preserve">, Sapienza Università di Roma;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Maddalena Semeraro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Università “Magna Graecia” di Catanzaro;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Alessandro Sterpa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Università della Tuscia;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Jean-Marc Van Gyseghem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Université de Namur;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Daniele Vattermoli</w:t>
      </w:r>
      <w:r w:rsidRPr="002A5892">
        <w:rPr>
          <w:rFonts w:asciiTheme="minorHAnsi" w:hAnsiTheme="minorHAnsi" w:cstheme="minorHAnsi"/>
          <w:sz w:val="18"/>
          <w:szCs w:val="18"/>
        </w:rPr>
        <w:t xml:space="preserve">, Sapienza Università di Roma;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Alberto Venturelli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Università di Brescia;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Vincenzo Verdicchio</w:t>
      </w:r>
      <w:r w:rsidRPr="002A5892">
        <w:rPr>
          <w:rFonts w:asciiTheme="minorHAnsi" w:hAnsiTheme="minorHAnsi" w:cstheme="minorHAnsi"/>
          <w:sz w:val="18"/>
          <w:szCs w:val="18"/>
        </w:rPr>
        <w:t xml:space="preserve">, Università del Sannio;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Massimo Zaccheo</w:t>
      </w:r>
      <w:r w:rsidRPr="002A5892">
        <w:rPr>
          <w:rFonts w:asciiTheme="minorHAnsi" w:hAnsiTheme="minorHAnsi" w:cstheme="minorHAnsi"/>
          <w:sz w:val="18"/>
          <w:szCs w:val="18"/>
        </w:rPr>
        <w:t>, Sapienza Università di Roma.</w:t>
      </w:r>
    </w:p>
    <w:p w14:paraId="0129975C" w14:textId="77777777" w:rsidR="002A5892" w:rsidRPr="002A5892" w:rsidRDefault="002A5892" w:rsidP="002A5892">
      <w:pPr>
        <w:jc w:val="both"/>
        <w:rPr>
          <w:rFonts w:asciiTheme="minorHAnsi" w:hAnsiTheme="minorHAnsi" w:cstheme="minorHAnsi"/>
          <w:sz w:val="18"/>
          <w:szCs w:val="18"/>
        </w:rPr>
      </w:pPr>
      <w:r w:rsidRPr="002A5892">
        <w:rPr>
          <w:rFonts w:asciiTheme="minorHAnsi" w:hAnsiTheme="minorHAnsi" w:cstheme="minorHAnsi"/>
          <w:sz w:val="18"/>
          <w:szCs w:val="18"/>
        </w:rPr>
        <w:t xml:space="preserve">Managing Director: </w:t>
      </w:r>
      <w:r w:rsidRPr="002A5892">
        <w:rPr>
          <w:rFonts w:asciiTheme="minorHAnsi" w:hAnsiTheme="minorHAnsi" w:cstheme="minorHAnsi"/>
          <w:b/>
          <w:bCs/>
          <w:sz w:val="18"/>
          <w:szCs w:val="18"/>
        </w:rPr>
        <w:t>Marco Perilli </w:t>
      </w:r>
    </w:p>
    <w:p w14:paraId="69255DA3" w14:textId="1492C0A5" w:rsidR="002A5892" w:rsidRPr="002A5892" w:rsidRDefault="002A5892" w:rsidP="002A5892">
      <w:pPr>
        <w:jc w:val="both"/>
        <w:rPr>
          <w:rFonts w:asciiTheme="minorHAnsi" w:hAnsiTheme="minorHAnsi" w:cstheme="minorHAnsi"/>
          <w:sz w:val="18"/>
          <w:szCs w:val="18"/>
        </w:rPr>
      </w:pPr>
      <w:hyperlink r:id="rId7" w:history="1">
        <w:r w:rsidRPr="002A5892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https://www.reviewofailaw.com/Page/t02/view_html?idp=54</w:t>
        </w:r>
      </w:hyperlink>
      <w:r w:rsidRPr="002A5892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202D6D43" w14:textId="77777777" w:rsidR="002A5892" w:rsidRPr="002A5892" w:rsidRDefault="002A5892" w:rsidP="002A589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FCA9A5F" w14:textId="77777777" w:rsidR="002A5892" w:rsidRPr="002A5892" w:rsidRDefault="002A5892" w:rsidP="002A5892">
      <w:pPr>
        <w:jc w:val="both"/>
        <w:rPr>
          <w:rFonts w:asciiTheme="minorHAnsi" w:hAnsiTheme="minorHAnsi" w:cstheme="minorHAnsi"/>
          <w:sz w:val="18"/>
          <w:szCs w:val="18"/>
        </w:rPr>
      </w:pPr>
      <w:r w:rsidRPr="002A5892">
        <w:rPr>
          <w:rFonts w:asciiTheme="minorHAnsi" w:hAnsiTheme="minorHAnsi" w:cstheme="minorHAnsi"/>
          <w:sz w:val="18"/>
          <w:szCs w:val="18"/>
        </w:rPr>
        <w:t>La rivista è OPEN ACCESS. La consultazione completa di numeri e articoli online è disponibile previa registrazione gratuita. I PDF possono essere visualizzati ma non stampati. Ogni articolo è stampabile solo in formato HTML con note di accompagnamento.</w:t>
      </w:r>
    </w:p>
    <w:p w14:paraId="724465BC" w14:textId="4069C879" w:rsidR="002A5892" w:rsidRPr="002A5892" w:rsidRDefault="002A5892" w:rsidP="002A5892">
      <w:pPr>
        <w:jc w:val="both"/>
        <w:rPr>
          <w:rFonts w:asciiTheme="minorHAnsi" w:hAnsiTheme="minorHAnsi" w:cstheme="minorHAnsi"/>
          <w:sz w:val="18"/>
          <w:szCs w:val="18"/>
        </w:rPr>
      </w:pPr>
      <w:hyperlink r:id="rId8" w:history="1">
        <w:r w:rsidRPr="002A5892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https://www.reviewofailaw.com/Tool/Subscribe/view_html</w:t>
        </w:r>
      </w:hyperlink>
      <w:r w:rsidRPr="002A5892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4A814B52" w14:textId="77777777" w:rsidR="002A5892" w:rsidRPr="002A5892" w:rsidRDefault="002A5892" w:rsidP="002A589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6C2C85" w14:textId="77777777" w:rsidR="002A5892" w:rsidRPr="002A5892" w:rsidRDefault="002A5892" w:rsidP="002A5892">
      <w:pPr>
        <w:jc w:val="both"/>
        <w:rPr>
          <w:rFonts w:asciiTheme="minorHAnsi" w:hAnsiTheme="minorHAnsi" w:cstheme="minorHAnsi"/>
          <w:sz w:val="18"/>
          <w:szCs w:val="18"/>
        </w:rPr>
      </w:pPr>
      <w:r w:rsidRPr="002A5892">
        <w:rPr>
          <w:rFonts w:asciiTheme="minorHAnsi" w:hAnsiTheme="minorHAnsi" w:cstheme="minorHAnsi"/>
          <w:sz w:val="18"/>
          <w:szCs w:val="18"/>
        </w:rPr>
        <w:t xml:space="preserve">È online il primo numero di “AI Law – International Review of Artificial Intelligence Law”, la prima rivista giuridica dedicata esclusivamente a diritto ed etica dell'Intelligenza Artificiale! </w:t>
      </w:r>
    </w:p>
    <w:p w14:paraId="1BF4C5A8" w14:textId="241C1BA2" w:rsidR="002A5892" w:rsidRPr="002A5892" w:rsidRDefault="002A5892" w:rsidP="002A5892">
      <w:pPr>
        <w:jc w:val="both"/>
        <w:rPr>
          <w:rFonts w:asciiTheme="minorHAnsi" w:hAnsiTheme="minorHAnsi" w:cstheme="minorHAnsi"/>
          <w:sz w:val="18"/>
          <w:szCs w:val="18"/>
        </w:rPr>
      </w:pPr>
      <w:r w:rsidRPr="002A5892">
        <w:rPr>
          <w:rFonts w:asciiTheme="minorHAnsi" w:hAnsiTheme="minorHAnsi" w:cstheme="minorHAnsi"/>
          <w:sz w:val="18"/>
          <w:szCs w:val="18"/>
        </w:rPr>
        <w:drawing>
          <wp:inline distT="0" distB="0" distL="0" distR="0" wp14:anchorId="1DA644D1" wp14:editId="0450A023">
            <wp:extent cx="152400" cy="152400"/>
            <wp:effectExtent l="0" t="0" r="0" b="0"/>
            <wp:docPr id="2127187311" name="Immagine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892">
        <w:rPr>
          <w:rFonts w:asciiTheme="minorHAnsi" w:hAnsiTheme="minorHAnsi" w:cstheme="minorHAnsi"/>
          <w:sz w:val="18"/>
          <w:szCs w:val="18"/>
        </w:rPr>
        <w:t>Coordinata dal prof. Fabio Addis, è stata fondata da SLGLAW - Studio Legale e da Marco Perilli, che ne è direttore responsabile.</w:t>
      </w:r>
    </w:p>
    <w:p w14:paraId="184F819F" w14:textId="79A5D589" w:rsidR="002A5892" w:rsidRPr="002A5892" w:rsidRDefault="002A5892" w:rsidP="002A5892">
      <w:pPr>
        <w:jc w:val="both"/>
        <w:rPr>
          <w:rFonts w:asciiTheme="minorHAnsi" w:hAnsiTheme="minorHAnsi" w:cstheme="minorHAnsi"/>
          <w:sz w:val="18"/>
          <w:szCs w:val="18"/>
        </w:rPr>
      </w:pPr>
      <w:r w:rsidRPr="002A5892">
        <w:rPr>
          <w:rFonts w:asciiTheme="minorHAnsi" w:hAnsiTheme="minorHAnsi" w:cstheme="minorHAnsi"/>
          <w:sz w:val="18"/>
          <w:szCs w:val="18"/>
        </w:rPr>
        <w:drawing>
          <wp:inline distT="0" distB="0" distL="0" distR="0" wp14:anchorId="0EAABEF3" wp14:editId="06C61F27">
            <wp:extent cx="152400" cy="152400"/>
            <wp:effectExtent l="0" t="0" r="0" b="0"/>
            <wp:docPr id="1844721418" name="Immagine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892">
        <w:rPr>
          <w:rFonts w:asciiTheme="minorHAnsi" w:hAnsiTheme="minorHAnsi" w:cstheme="minorHAnsi"/>
          <w:sz w:val="18"/>
          <w:szCs w:val="18"/>
        </w:rPr>
        <w:t xml:space="preserve">scopri l’articolo: </w:t>
      </w:r>
      <w:hyperlink r:id="rId10" w:tgtFrame="_blank" w:history="1">
        <w:r w:rsidRPr="002A5892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https://shorturl.at/3SInX</w:t>
        </w:r>
      </w:hyperlink>
    </w:p>
    <w:p w14:paraId="2AEEE835" w14:textId="6370E3A6" w:rsidR="002A5892" w:rsidRPr="002A5892" w:rsidRDefault="002A5892" w:rsidP="002A5892">
      <w:pPr>
        <w:jc w:val="both"/>
        <w:rPr>
          <w:rFonts w:asciiTheme="minorHAnsi" w:hAnsiTheme="minorHAnsi" w:cstheme="minorHAnsi"/>
        </w:rPr>
      </w:pPr>
      <w:hyperlink r:id="rId11" w:history="1">
        <w:r w:rsidRPr="002A5892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https://www.facebook.com/Giappichelli.Editore/posts/%EF%B8%8F%C3%A8-online-il-primo-numero-di-ai-law-international-review-of-artificial-intellige/1240303474767368/</w:t>
        </w:r>
      </w:hyperlink>
    </w:p>
    <w:sectPr w:rsidR="002A5892" w:rsidRPr="002A5892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57E4C"/>
    <w:rsid w:val="000775FF"/>
    <w:rsid w:val="002A5892"/>
    <w:rsid w:val="0031062F"/>
    <w:rsid w:val="003605E3"/>
    <w:rsid w:val="00375F4B"/>
    <w:rsid w:val="003811E4"/>
    <w:rsid w:val="0051256B"/>
    <w:rsid w:val="00653982"/>
    <w:rsid w:val="00C71CAA"/>
    <w:rsid w:val="00D544E6"/>
    <w:rsid w:val="00E84EF4"/>
    <w:rsid w:val="00F5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1E87"/>
  <w15:chartTrackingRefBased/>
  <w15:docId w15:val="{EE5F6C9F-57D7-41DD-B744-11242C37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589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57E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7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7E4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7E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7E4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7E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7E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7E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7E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7E4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7E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7E4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7E4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7E4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7E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7E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7E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7E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7E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57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7E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7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7E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7E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57E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57E4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7E4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7E4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57E4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A589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5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iewofailaw.com/Tool/Subscribe/view_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reviewofailaw.com/Page/t02/view_html?idp=5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viewofailaw.com/HomePage" TargetMode="External"/><Relationship Id="rId11" Type="http://schemas.openxmlformats.org/officeDocument/2006/relationships/hyperlink" Target="https://www.facebook.com/Giappichelli.Editore/posts/%EF%B8%8F%C3%A8-online-il-primo-numero-di-ai-law-international-review-of-artificial-intellige/1240303474767368/" TargetMode="External"/><Relationship Id="rId5" Type="http://schemas.openxmlformats.org/officeDocument/2006/relationships/hyperlink" Target="https://www.reviewofailaw.com/HomePage" TargetMode="External"/><Relationship Id="rId10" Type="http://schemas.openxmlformats.org/officeDocument/2006/relationships/hyperlink" Target="https://shorturl.at/3SInX?fbclid=IwZXh0bgNhZW0CMTAAYnJpZBEwQ1RTNlhRb0Q2cFFncFhKMgEeitXpk7T1Odn-oukjFem-3LJjv4YMN5Ny2sGFqmjMTYlEPrfl4__xmVKuJTw_aem_u4vImQlEuOKl62Z_vA8Whw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2025-09-04T05:26:00Z</dcterms:created>
  <dcterms:modified xsi:type="dcterms:W3CDTF">2025-09-04T05:38:00Z</dcterms:modified>
</cp:coreProperties>
</file>