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E9EFB" w14:textId="7110FC59" w:rsidR="003C5F95" w:rsidRDefault="003C5F95" w:rsidP="00CB2496">
      <w:pPr>
        <w:spacing w:after="0" w:line="240" w:lineRule="auto"/>
        <w:jc w:val="both"/>
        <w:rPr>
          <w:rStyle w:val="Enfasigrassetto"/>
          <w:rFonts w:cstheme="minorHAnsi"/>
          <w:b w:val="0"/>
        </w:rPr>
      </w:pPr>
      <w:r>
        <w:rPr>
          <w:rStyle w:val="Enfasigrassetto"/>
          <w:rFonts w:cstheme="minorHAnsi"/>
          <w:color w:val="C00000"/>
          <w:sz w:val="44"/>
          <w:szCs w:val="44"/>
        </w:rPr>
        <w:t>XY99</w:t>
      </w:r>
      <w:r>
        <w:rPr>
          <w:rStyle w:val="Enfasigrassetto"/>
          <w:rFonts w:cstheme="minorHAnsi"/>
          <w:color w:val="C00000"/>
          <w:sz w:val="44"/>
          <w:szCs w:val="44"/>
        </w:rPr>
        <w:t>8</w:t>
      </w:r>
      <w:r w:rsidRPr="00AB59C8">
        <w:rPr>
          <w:rStyle w:val="Enfasigrassetto"/>
          <w:rFonts w:cstheme="minorHAnsi"/>
          <w:sz w:val="44"/>
          <w:szCs w:val="44"/>
        </w:rPr>
        <w:t xml:space="preserve"> </w:t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 w:rsidRPr="00BD5C9F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Scheda creata </w:t>
      </w:r>
      <w:proofErr w:type="gramStart"/>
      <w:r w:rsidRPr="00BD5C9F">
        <w:rPr>
          <w:rStyle w:val="Enfasigrassetto"/>
          <w:rFonts w:cstheme="minorHAnsi"/>
          <w:b w:val="0"/>
          <w:bCs w:val="0"/>
          <w:i/>
          <w:sz w:val="16"/>
          <w:szCs w:val="16"/>
        </w:rPr>
        <w:t>il  9</w:t>
      </w:r>
      <w:proofErr w:type="gramEnd"/>
      <w:r w:rsidRPr="00BD5C9F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 gennaio 2026</w:t>
      </w:r>
    </w:p>
    <w:p w14:paraId="647AD366" w14:textId="77777777" w:rsidR="00CB2496" w:rsidRDefault="003C5F95" w:rsidP="00CB2496">
      <w:pPr>
        <w:spacing w:after="0" w:line="240" w:lineRule="auto"/>
        <w:jc w:val="center"/>
        <w:rPr>
          <w:rStyle w:val="Enfasigrassetto"/>
          <w:rFonts w:cstheme="minorHAnsi"/>
          <w:color w:val="C00000"/>
          <w:sz w:val="44"/>
          <w:szCs w:val="44"/>
        </w:rPr>
      </w:pPr>
      <w:r w:rsidRPr="003C5F95">
        <w:rPr>
          <w:rStyle w:val="Enfasigrassetto"/>
          <w:rFonts w:cstheme="minorHAnsi"/>
          <w:color w:val="C00000"/>
          <w:sz w:val="44"/>
          <w:szCs w:val="44"/>
        </w:rPr>
        <w:drawing>
          <wp:inline distT="0" distB="0" distL="0" distR="0" wp14:anchorId="43041A5B" wp14:editId="6D758B73">
            <wp:extent cx="5040000" cy="6368400"/>
            <wp:effectExtent l="0" t="0" r="8255" b="0"/>
            <wp:docPr id="1405808549" name="Immagine 1" descr="Immagine che contiene testo, poster, Copertina del libr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08549" name="Immagine 1" descr="Immagine che contiene testo, poster, Copertina del libro, libro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91A7" w14:textId="5EFB29AE" w:rsidR="003C5F95" w:rsidRPr="00CA5B0A" w:rsidRDefault="003C5F95" w:rsidP="00CB2496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r w:rsidRPr="00CA5B0A">
        <w:rPr>
          <w:rStyle w:val="Enfasigrassetto"/>
          <w:rFonts w:cstheme="minorHAnsi"/>
          <w:color w:val="C00000"/>
          <w:sz w:val="44"/>
          <w:szCs w:val="44"/>
        </w:rPr>
        <w:t>Descrizione bibliografica</w:t>
      </w:r>
    </w:p>
    <w:p w14:paraId="00A705EE" w14:textId="169DAF05" w:rsidR="0031062F" w:rsidRPr="00CB2496" w:rsidRDefault="003C5F95" w:rsidP="00CB2496">
      <w:pPr>
        <w:spacing w:after="0" w:line="240" w:lineRule="auto"/>
        <w:jc w:val="both"/>
        <w:rPr>
          <w:sz w:val="32"/>
          <w:szCs w:val="32"/>
        </w:rPr>
      </w:pPr>
      <w:r w:rsidRPr="00CB2496">
        <w:rPr>
          <w:b/>
          <w:bCs/>
          <w:sz w:val="32"/>
          <w:szCs w:val="32"/>
        </w:rPr>
        <w:t>*</w:t>
      </w:r>
      <w:proofErr w:type="gramStart"/>
      <w:r w:rsidRPr="00CB2496">
        <w:rPr>
          <w:b/>
          <w:bCs/>
          <w:sz w:val="32"/>
          <w:szCs w:val="32"/>
        </w:rPr>
        <w:t>Reveles</w:t>
      </w:r>
      <w:r w:rsidRPr="00CB2496">
        <w:rPr>
          <w:b/>
          <w:bCs/>
          <w:sz w:val="32"/>
          <w:szCs w:val="32"/>
        </w:rPr>
        <w:t xml:space="preserve"> </w:t>
      </w:r>
      <w:r w:rsidRPr="00CB2496">
        <w:rPr>
          <w:sz w:val="32"/>
          <w:szCs w:val="32"/>
        </w:rPr>
        <w:t>:</w:t>
      </w:r>
      <w:proofErr w:type="gramEnd"/>
      <w:r w:rsidRPr="00CB2496">
        <w:rPr>
          <w:sz w:val="32"/>
          <w:szCs w:val="32"/>
        </w:rPr>
        <w:t xml:space="preserve"> la tua personale scoperta</w:t>
      </w:r>
      <w:r w:rsidRPr="00CB2496">
        <w:rPr>
          <w:sz w:val="32"/>
          <w:szCs w:val="32"/>
        </w:rPr>
        <w:t xml:space="preserve">. </w:t>
      </w:r>
      <w:r w:rsidRPr="00CB2496">
        <w:rPr>
          <w:sz w:val="32"/>
          <w:szCs w:val="32"/>
        </w:rPr>
        <w:t>–</w:t>
      </w:r>
      <w:r w:rsidRPr="00CB2496">
        <w:rPr>
          <w:sz w:val="32"/>
          <w:szCs w:val="32"/>
        </w:rPr>
        <w:t xml:space="preserve"> </w:t>
      </w:r>
      <w:r w:rsidRPr="00CB2496">
        <w:rPr>
          <w:sz w:val="32"/>
          <w:szCs w:val="32"/>
        </w:rPr>
        <w:t xml:space="preserve">N. 1 (agosto 2023). - </w:t>
      </w:r>
      <w:proofErr w:type="gramStart"/>
      <w:r w:rsidRPr="00CB2496">
        <w:rPr>
          <w:sz w:val="32"/>
          <w:szCs w:val="32"/>
        </w:rPr>
        <w:t>Siena :</w:t>
      </w:r>
      <w:proofErr w:type="gramEnd"/>
      <w:r w:rsidRPr="00CB2496">
        <w:rPr>
          <w:sz w:val="32"/>
          <w:szCs w:val="32"/>
        </w:rPr>
        <w:t xml:space="preserve"> Simone Marrucci Intrepido Servizi</w:t>
      </w:r>
      <w:r w:rsidRPr="00CB2496">
        <w:rPr>
          <w:sz w:val="32"/>
          <w:szCs w:val="32"/>
        </w:rPr>
        <w:t>, [2023]</w:t>
      </w:r>
      <w:r w:rsidRPr="00CB2496">
        <w:rPr>
          <w:sz w:val="32"/>
          <w:szCs w:val="32"/>
        </w:rPr>
        <w:t xml:space="preserve">. </w:t>
      </w:r>
      <w:r w:rsidRPr="00CB2496">
        <w:rPr>
          <w:sz w:val="32"/>
          <w:szCs w:val="32"/>
        </w:rPr>
        <w:t>–</w:t>
      </w:r>
      <w:r w:rsidRPr="00CB2496">
        <w:rPr>
          <w:sz w:val="32"/>
          <w:szCs w:val="32"/>
        </w:rPr>
        <w:t xml:space="preserve"> </w:t>
      </w:r>
      <w:r w:rsidRPr="00CB2496">
        <w:rPr>
          <w:sz w:val="32"/>
          <w:szCs w:val="32"/>
        </w:rPr>
        <w:t xml:space="preserve">1 </w:t>
      </w:r>
      <w:proofErr w:type="gramStart"/>
      <w:r w:rsidRPr="00CB2496">
        <w:rPr>
          <w:sz w:val="32"/>
          <w:szCs w:val="32"/>
        </w:rPr>
        <w:t>v</w:t>
      </w:r>
      <w:r w:rsidRPr="00CB2496">
        <w:rPr>
          <w:sz w:val="32"/>
          <w:szCs w:val="32"/>
        </w:rPr>
        <w:t>olume</w:t>
      </w:r>
      <w:r w:rsidRPr="00CB2496">
        <w:rPr>
          <w:sz w:val="32"/>
          <w:szCs w:val="32"/>
        </w:rPr>
        <w:t xml:space="preserve"> :</w:t>
      </w:r>
      <w:proofErr w:type="gramEnd"/>
      <w:r w:rsidRPr="00CB2496">
        <w:rPr>
          <w:sz w:val="32"/>
          <w:szCs w:val="32"/>
        </w:rPr>
        <w:t xml:space="preserve"> </w:t>
      </w:r>
      <w:proofErr w:type="gramStart"/>
      <w:r w:rsidRPr="00CB2496">
        <w:rPr>
          <w:sz w:val="32"/>
          <w:szCs w:val="32"/>
        </w:rPr>
        <w:t>ill. ;</w:t>
      </w:r>
      <w:proofErr w:type="gramEnd"/>
      <w:r w:rsidRPr="00CB2496">
        <w:rPr>
          <w:sz w:val="32"/>
          <w:szCs w:val="32"/>
        </w:rPr>
        <w:t xml:space="preserve"> 32 cm. </w:t>
      </w:r>
      <w:r w:rsidRPr="00CB2496">
        <w:rPr>
          <w:sz w:val="32"/>
          <w:szCs w:val="32"/>
        </w:rPr>
        <w:t xml:space="preserve">((Nella gerenza il n. 1 è datato febbraio 2023. - </w:t>
      </w:r>
      <w:r w:rsidRPr="00CB2496">
        <w:rPr>
          <w:sz w:val="32"/>
          <w:szCs w:val="32"/>
        </w:rPr>
        <w:t>ISSN 2974-962X.</w:t>
      </w:r>
      <w:r w:rsidRPr="00CB2496">
        <w:rPr>
          <w:sz w:val="32"/>
          <w:szCs w:val="32"/>
        </w:rPr>
        <w:t xml:space="preserve"> - </w:t>
      </w:r>
      <w:r w:rsidRPr="00CB2496">
        <w:rPr>
          <w:sz w:val="32"/>
          <w:szCs w:val="32"/>
        </w:rPr>
        <w:t>RT10214855</w:t>
      </w:r>
    </w:p>
    <w:p w14:paraId="41CADC2C" w14:textId="5D9D10CE" w:rsidR="003C5F95" w:rsidRPr="00CB2496" w:rsidRDefault="003C5F95" w:rsidP="00CB2496">
      <w:pPr>
        <w:spacing w:after="0" w:line="240" w:lineRule="auto"/>
        <w:jc w:val="both"/>
        <w:rPr>
          <w:sz w:val="32"/>
          <w:szCs w:val="32"/>
        </w:rPr>
      </w:pPr>
      <w:r w:rsidRPr="00CB2496">
        <w:rPr>
          <w:sz w:val="32"/>
          <w:szCs w:val="32"/>
        </w:rPr>
        <w:t xml:space="preserve">Soggetto: </w:t>
      </w:r>
      <w:r w:rsidRPr="00CB2496">
        <w:rPr>
          <w:sz w:val="32"/>
          <w:szCs w:val="32"/>
        </w:rPr>
        <w:t>S</w:t>
      </w:r>
      <w:r w:rsidRPr="00CB2496">
        <w:rPr>
          <w:sz w:val="32"/>
          <w:szCs w:val="32"/>
        </w:rPr>
        <w:t>iena</w:t>
      </w:r>
      <w:r w:rsidRPr="00CB2496">
        <w:rPr>
          <w:sz w:val="32"/>
          <w:szCs w:val="32"/>
        </w:rPr>
        <w:t xml:space="preserve"> - Storia </w:t>
      </w:r>
      <w:r w:rsidRPr="00CB2496">
        <w:rPr>
          <w:sz w:val="32"/>
          <w:szCs w:val="32"/>
        </w:rPr>
        <w:t>–</w:t>
      </w:r>
      <w:r w:rsidRPr="00CB2496">
        <w:rPr>
          <w:sz w:val="32"/>
          <w:szCs w:val="32"/>
        </w:rPr>
        <w:t xml:space="preserve"> Periodici</w:t>
      </w:r>
      <w:r w:rsidRPr="00CB2496">
        <w:rPr>
          <w:sz w:val="32"/>
          <w:szCs w:val="32"/>
        </w:rPr>
        <w:t xml:space="preserve">; </w:t>
      </w:r>
      <w:r w:rsidRPr="00CB2496">
        <w:rPr>
          <w:sz w:val="32"/>
          <w:szCs w:val="32"/>
        </w:rPr>
        <w:t>Val di Chiana</w:t>
      </w:r>
      <w:r w:rsidRPr="00CB2496">
        <w:rPr>
          <w:sz w:val="32"/>
          <w:szCs w:val="32"/>
        </w:rPr>
        <w:t xml:space="preserve"> – Storia – Sec. </w:t>
      </w:r>
      <w:proofErr w:type="gramStart"/>
      <w:r w:rsidRPr="00CB2496">
        <w:rPr>
          <w:sz w:val="32"/>
          <w:szCs w:val="32"/>
        </w:rPr>
        <w:t>16.-</w:t>
      </w:r>
      <w:proofErr w:type="gramEnd"/>
      <w:r w:rsidRPr="00CB2496">
        <w:rPr>
          <w:sz w:val="32"/>
          <w:szCs w:val="32"/>
        </w:rPr>
        <w:t>sec. 17.</w:t>
      </w:r>
      <w:r w:rsidR="00CB2496" w:rsidRPr="00CB2496">
        <w:rPr>
          <w:sz w:val="32"/>
          <w:szCs w:val="32"/>
        </w:rPr>
        <w:t xml:space="preserve"> - Periodici</w:t>
      </w:r>
    </w:p>
    <w:p w14:paraId="1DC70423" w14:textId="2D87C4DF" w:rsidR="003C5F95" w:rsidRPr="00CB2496" w:rsidRDefault="003C5F95" w:rsidP="00CB2496">
      <w:pPr>
        <w:spacing w:after="0" w:line="240" w:lineRule="auto"/>
        <w:jc w:val="both"/>
        <w:rPr>
          <w:sz w:val="32"/>
          <w:szCs w:val="32"/>
        </w:rPr>
      </w:pPr>
      <w:r w:rsidRPr="00CB2496">
        <w:rPr>
          <w:b/>
          <w:bCs/>
          <w:color w:val="C00000"/>
          <w:sz w:val="32"/>
          <w:szCs w:val="32"/>
        </w:rPr>
        <w:t>Copia digitale</w:t>
      </w:r>
      <w:r w:rsidRPr="00CB2496">
        <w:rPr>
          <w:sz w:val="32"/>
          <w:szCs w:val="32"/>
        </w:rPr>
        <w:t xml:space="preserve">: </w:t>
      </w:r>
      <w:hyperlink r:id="rId5" w:history="1">
        <w:r w:rsidRPr="00CB2496">
          <w:rPr>
            <w:rStyle w:val="Collegamentoipertestuale"/>
            <w:sz w:val="32"/>
            <w:szCs w:val="32"/>
          </w:rPr>
          <w:t>1(2023)</w:t>
        </w:r>
      </w:hyperlink>
    </w:p>
    <w:p w14:paraId="6CBA0B47" w14:textId="77777777" w:rsidR="00CB2496" w:rsidRDefault="00CB2496" w:rsidP="00CB2496">
      <w:pPr>
        <w:spacing w:after="0" w:line="240" w:lineRule="auto"/>
        <w:jc w:val="both"/>
      </w:pPr>
    </w:p>
    <w:p w14:paraId="4A22DA93" w14:textId="77777777" w:rsidR="003C5F95" w:rsidRDefault="003C5F95" w:rsidP="00CB249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A5B0A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1F70206E" w14:textId="0DEEC97E" w:rsidR="003C5F95" w:rsidRPr="00CB2496" w:rsidRDefault="003C5F95" w:rsidP="00CB2496">
      <w:pPr>
        <w:spacing w:after="0" w:line="240" w:lineRule="auto"/>
        <w:jc w:val="both"/>
        <w:rPr>
          <w:sz w:val="28"/>
          <w:szCs w:val="28"/>
        </w:rPr>
      </w:pPr>
      <w:hyperlink r:id="rId6" w:history="1">
        <w:r w:rsidRPr="00CB2496">
          <w:rPr>
            <w:rStyle w:val="Collegamentoipertestuale"/>
            <w:sz w:val="28"/>
            <w:szCs w:val="28"/>
          </w:rPr>
          <w:t>https://www.reveles.blog/about-2/</w:t>
        </w:r>
      </w:hyperlink>
      <w:r w:rsidRPr="00CB2496">
        <w:rPr>
          <w:sz w:val="28"/>
          <w:szCs w:val="28"/>
        </w:rPr>
        <w:t xml:space="preserve">. </w:t>
      </w:r>
    </w:p>
    <w:p w14:paraId="3D2BB185" w14:textId="436D9D87" w:rsidR="003C5F95" w:rsidRPr="00CB2496" w:rsidRDefault="003C5F95" w:rsidP="00CB2496">
      <w:pPr>
        <w:spacing w:after="0" w:line="240" w:lineRule="auto"/>
        <w:jc w:val="both"/>
        <w:rPr>
          <w:sz w:val="28"/>
          <w:szCs w:val="28"/>
        </w:rPr>
      </w:pPr>
      <w:r w:rsidRPr="00CB2496">
        <w:rPr>
          <w:sz w:val="28"/>
          <w:szCs w:val="28"/>
        </w:rPr>
        <w:t>Manifesto</w:t>
      </w:r>
    </w:p>
    <w:p w14:paraId="668E9FF2" w14:textId="77777777" w:rsidR="003C5F95" w:rsidRPr="003C5F95" w:rsidRDefault="003C5F95" w:rsidP="00CB2496">
      <w:pPr>
        <w:spacing w:after="0" w:line="240" w:lineRule="auto"/>
        <w:jc w:val="both"/>
        <w:rPr>
          <w:sz w:val="28"/>
          <w:szCs w:val="28"/>
        </w:rPr>
      </w:pPr>
      <w:r w:rsidRPr="003C5F95">
        <w:rPr>
          <w:sz w:val="28"/>
          <w:szCs w:val="28"/>
        </w:rPr>
        <w:t>In una fase storica caratterizzata dall'individualismo, dalla superficialità, nella quale un cittadino è soprattutto un consumatore, Reveles</w:t>
      </w:r>
      <w:r w:rsidRPr="003C5F95">
        <w:rPr>
          <w:b/>
          <w:bCs/>
          <w:sz w:val="28"/>
          <w:szCs w:val="28"/>
        </w:rPr>
        <w:t xml:space="preserve"> </w:t>
      </w:r>
      <w:r w:rsidRPr="003C5F95">
        <w:rPr>
          <w:sz w:val="28"/>
          <w:szCs w:val="28"/>
        </w:rPr>
        <w:t>cerca di contrapporre un modello culturale e sostenibile, nei rapporti con le persone e i territori. Reveles è (anche) una testata giornalistica ma è (soprattutto) uno strumento di servizio e di approfondimento, utile per l'acquisto consapevole di prodotti locali, fare esperienze nei territori, affrontare viaggi che possano appagare esigenze di conoscenza, crescita umana e culturale. Reveles privilegia l'aspetto umano rispetto a quello economico, favorisce la permanenza in un luogo, il rapporto con i residenti, la conoscenza. Si rivolge a persone curiose, intelligenti: veri viaggiatori. Offre un prodotto di eccellenza ma al tempo stesso accessibile, nella convinzione che la cultura e la bellezza debbano essere alla portata di tutti. È una risposta sul piano sociale e culturale a una società che esalta quantità e concentrazione della ricchezza, a discapito di qualità e distribuzione del sapere. Reveles ha come radice il verbo latino "rivelare", "far conoscere", tramandato a diverse lingue attuali.</w:t>
      </w:r>
    </w:p>
    <w:p w14:paraId="089AE494" w14:textId="77777777" w:rsidR="003C5F95" w:rsidRPr="003C5F95" w:rsidRDefault="003C5F95" w:rsidP="00CB2496">
      <w:pPr>
        <w:spacing w:after="0" w:line="240" w:lineRule="auto"/>
        <w:jc w:val="both"/>
        <w:rPr>
          <w:sz w:val="28"/>
          <w:szCs w:val="28"/>
        </w:rPr>
      </w:pPr>
      <w:r w:rsidRPr="003C5F95">
        <w:rPr>
          <w:sz w:val="28"/>
          <w:szCs w:val="28"/>
        </w:rPr>
        <w:t xml:space="preserve">Favorire un personale percorso di crescita è la missione di Reveles, </w:t>
      </w:r>
      <w:r w:rsidRPr="003C5F95">
        <w:rPr>
          <w:i/>
          <w:iCs/>
          <w:sz w:val="28"/>
          <w:szCs w:val="28"/>
        </w:rPr>
        <w:t>la tua personale scoperta</w:t>
      </w:r>
      <w:r w:rsidRPr="003C5F95">
        <w:rPr>
          <w:sz w:val="28"/>
          <w:szCs w:val="28"/>
        </w:rPr>
        <w:t>.</w:t>
      </w:r>
    </w:p>
    <w:p w14:paraId="60AB52B2" w14:textId="7DEF1287" w:rsidR="003C5F95" w:rsidRPr="00CB2496" w:rsidRDefault="003C5F95" w:rsidP="00CB2496">
      <w:pPr>
        <w:spacing w:after="0" w:line="240" w:lineRule="auto"/>
        <w:jc w:val="both"/>
        <w:rPr>
          <w:sz w:val="28"/>
          <w:szCs w:val="28"/>
        </w:rPr>
      </w:pPr>
      <w:hyperlink r:id="rId7" w:history="1">
        <w:r w:rsidRPr="00CB2496">
          <w:rPr>
            <w:rStyle w:val="Collegamentoipertestuale"/>
            <w:sz w:val="28"/>
            <w:szCs w:val="28"/>
          </w:rPr>
          <w:t>https://www.reveles.blog/manifesto/</w:t>
        </w:r>
      </w:hyperlink>
      <w:r w:rsidRPr="00CB2496">
        <w:rPr>
          <w:sz w:val="28"/>
          <w:szCs w:val="28"/>
        </w:rPr>
        <w:t xml:space="preserve">. </w:t>
      </w:r>
    </w:p>
    <w:p w14:paraId="118B23F6" w14:textId="77777777" w:rsidR="00CB2496" w:rsidRPr="00CB2496" w:rsidRDefault="00CB2496" w:rsidP="00CB2496">
      <w:pPr>
        <w:spacing w:after="0" w:line="240" w:lineRule="auto"/>
        <w:jc w:val="both"/>
        <w:rPr>
          <w:sz w:val="28"/>
          <w:szCs w:val="28"/>
        </w:rPr>
      </w:pPr>
    </w:p>
    <w:p w14:paraId="130D5616" w14:textId="549C76EC" w:rsidR="003C5F95" w:rsidRPr="00CB2496" w:rsidRDefault="003C5F95" w:rsidP="00CB2496">
      <w:pPr>
        <w:spacing w:after="0" w:line="240" w:lineRule="auto"/>
        <w:jc w:val="both"/>
        <w:rPr>
          <w:sz w:val="28"/>
          <w:szCs w:val="28"/>
        </w:rPr>
      </w:pPr>
      <w:r w:rsidRPr="00CB2496">
        <w:rPr>
          <w:sz w:val="28"/>
          <w:szCs w:val="28"/>
        </w:rPr>
        <w:t xml:space="preserve">Reveles è un progetto ideato e curato da Simone Marrucci, realizzato grazie a Intrepido </w:t>
      </w:r>
      <w:proofErr w:type="spellStart"/>
      <w:r w:rsidRPr="00CB2496">
        <w:rPr>
          <w:sz w:val="28"/>
          <w:szCs w:val="28"/>
        </w:rPr>
        <w:t>srl</w:t>
      </w:r>
      <w:proofErr w:type="spellEnd"/>
      <w:r w:rsidRPr="00CB2496">
        <w:rPr>
          <w:sz w:val="28"/>
          <w:szCs w:val="28"/>
        </w:rPr>
        <w:t xml:space="preserve">. Prevede questo </w:t>
      </w:r>
      <w:proofErr w:type="spellStart"/>
      <w:r w:rsidRPr="00CB2496">
        <w:rPr>
          <w:sz w:val="28"/>
          <w:szCs w:val="28"/>
        </w:rPr>
        <w:t>bookazine</w:t>
      </w:r>
      <w:proofErr w:type="spellEnd"/>
      <w:r w:rsidRPr="00CB2496">
        <w:rPr>
          <w:sz w:val="28"/>
          <w:szCs w:val="28"/>
        </w:rPr>
        <w:t xml:space="preserve"> con testi di studiosi e giornalisti e, al tempo stesso, un rimando a foto, eventi, riferimenti bibliografici, traduzioni nel </w:t>
      </w:r>
      <w:proofErr w:type="spellStart"/>
      <w:r w:rsidRPr="00CB2496">
        <w:rPr>
          <w:sz w:val="28"/>
          <w:szCs w:val="28"/>
        </w:rPr>
        <w:t>blogazine</w:t>
      </w:r>
      <w:proofErr w:type="spellEnd"/>
      <w:r w:rsidRPr="00CB2496">
        <w:rPr>
          <w:sz w:val="28"/>
          <w:szCs w:val="28"/>
        </w:rPr>
        <w:t xml:space="preserve"> www.reveles.it. Qui si troveranno ulteriori storie, esperienze e idee di </w:t>
      </w:r>
      <w:proofErr w:type="spellStart"/>
      <w:r w:rsidRPr="00CB2496">
        <w:rPr>
          <w:sz w:val="28"/>
          <w:szCs w:val="28"/>
        </w:rPr>
        <w:t>viag</w:t>
      </w:r>
      <w:proofErr w:type="spellEnd"/>
      <w:r w:rsidRPr="00CB2496">
        <w:rPr>
          <w:sz w:val="28"/>
          <w:szCs w:val="28"/>
        </w:rPr>
        <w:t xml:space="preserve"> </w:t>
      </w:r>
      <w:proofErr w:type="spellStart"/>
      <w:r w:rsidRPr="00CB2496">
        <w:rPr>
          <w:sz w:val="28"/>
          <w:szCs w:val="28"/>
        </w:rPr>
        <w:t>gio</w:t>
      </w:r>
      <w:proofErr w:type="spellEnd"/>
      <w:r w:rsidRPr="00CB2496">
        <w:rPr>
          <w:sz w:val="28"/>
          <w:szCs w:val="28"/>
        </w:rPr>
        <w:t>, oltre ai temi affrontati nella versione cartacea. I due strumenti si completano per stimolare coscienza e conoscenza di un territorio. Questo primo numero affronta un periodo straordinario da vari punti di vista: quello che comprende due secoli cruciali dell’età moderna, il Cinquecento e il Seicento, nel territorio dell’attuale Val di Chiana senese. Due secoli nei quali si materializza l’ascesa di Montepulciano, accanto alla Guerra di Siena e a un nuovo impaludamento della Chiana. Luci ed ombre riguardano i diversi versanti di un territorio in bilico tra Firenze e la Spagna da un lato, Siena e la Francia dall’altro, poi riunito sotto il Granducato dei Medici. In contemporanea, la Controriforma dà la spinta ad una nuova visione dell’architettura e dell’arte.</w:t>
      </w:r>
    </w:p>
    <w:sectPr w:rsidR="003C5F95" w:rsidRPr="00CB249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368C"/>
    <w:rsid w:val="0031062F"/>
    <w:rsid w:val="003605E3"/>
    <w:rsid w:val="00375F4B"/>
    <w:rsid w:val="003811E4"/>
    <w:rsid w:val="003C5F95"/>
    <w:rsid w:val="00497F0E"/>
    <w:rsid w:val="00653982"/>
    <w:rsid w:val="009A368C"/>
    <w:rsid w:val="00C71CAA"/>
    <w:rsid w:val="00CB2496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6C21E"/>
  <w15:chartTrackingRefBased/>
  <w15:docId w15:val="{70F0099E-5543-481B-BB45-EBCF301A9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A36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36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368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36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368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36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36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36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36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368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36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368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368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368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36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36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36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36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36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3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36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36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36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36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36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368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36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368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368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C5F9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5F95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3C5F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eveles.blog/manifest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eveles.blog/about-2/" TargetMode="External"/><Relationship Id="rId5" Type="http://schemas.openxmlformats.org/officeDocument/2006/relationships/hyperlink" Target="https://www.google.com/url?sa=t&amp;source=web&amp;rct=j&amp;opi=89978449&amp;url=https://sarteanoliving.it/wp-content/uploads/2024/06/Reveles-indice-e-autori.pdf&amp;ved=2ahUKEwiemeiy2_6RAxX29bsIHZpJBNwQFnoECB4QAQ&amp;usg=AOvVaw1Th3cOlUKg8jI6QtkMQ0Y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2026-01-09T14:52:00Z</dcterms:created>
  <dcterms:modified xsi:type="dcterms:W3CDTF">2026-01-09T15:04:00Z</dcterms:modified>
</cp:coreProperties>
</file>