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9E0AF1" w14:textId="0A1649D8" w:rsidR="00295B6D" w:rsidRPr="001A500C" w:rsidRDefault="00295B6D" w:rsidP="00815001">
      <w:pPr>
        <w:spacing w:after="0" w:line="240" w:lineRule="auto"/>
        <w:jc w:val="both"/>
        <w:rPr>
          <w:sz w:val="44"/>
          <w:szCs w:val="44"/>
        </w:rPr>
        <w:sectPr w:rsidR="00295B6D" w:rsidRPr="001A500C" w:rsidSect="001A500C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  <w:r w:rsidRPr="00815001">
        <w:rPr>
          <w:b/>
          <w:color w:val="C00000"/>
          <w:sz w:val="44"/>
          <w:szCs w:val="44"/>
        </w:rPr>
        <w:t>PC10</w:t>
      </w:r>
      <w:r w:rsidR="00815001" w:rsidRPr="00815001">
        <w:rPr>
          <w:b/>
          <w:color w:val="C00000"/>
          <w:sz w:val="44"/>
          <w:szCs w:val="44"/>
        </w:rPr>
        <w:t xml:space="preserve"> </w:t>
      </w:r>
      <w:r w:rsidR="00815001">
        <w:rPr>
          <w:b/>
          <w:sz w:val="44"/>
          <w:szCs w:val="44"/>
        </w:rPr>
        <w:tab/>
      </w:r>
      <w:r w:rsidR="00815001">
        <w:rPr>
          <w:b/>
          <w:sz w:val="44"/>
          <w:szCs w:val="44"/>
        </w:rPr>
        <w:tab/>
      </w:r>
      <w:r w:rsidR="00815001">
        <w:rPr>
          <w:b/>
          <w:sz w:val="44"/>
          <w:szCs w:val="44"/>
        </w:rPr>
        <w:tab/>
      </w:r>
      <w:r w:rsidR="00815001">
        <w:rPr>
          <w:b/>
          <w:sz w:val="44"/>
          <w:szCs w:val="44"/>
        </w:rPr>
        <w:tab/>
      </w:r>
      <w:r w:rsidR="00815001">
        <w:rPr>
          <w:b/>
          <w:sz w:val="44"/>
          <w:szCs w:val="44"/>
        </w:rPr>
        <w:tab/>
      </w:r>
      <w:r w:rsidR="00815001">
        <w:rPr>
          <w:b/>
          <w:sz w:val="44"/>
          <w:szCs w:val="44"/>
        </w:rPr>
        <w:tab/>
      </w:r>
      <w:r w:rsidR="00815001">
        <w:rPr>
          <w:b/>
          <w:sz w:val="44"/>
          <w:szCs w:val="44"/>
        </w:rPr>
        <w:tab/>
      </w:r>
      <w:r w:rsidR="00815001">
        <w:rPr>
          <w:b/>
          <w:sz w:val="44"/>
          <w:szCs w:val="44"/>
        </w:rPr>
        <w:tab/>
      </w:r>
      <w:r w:rsidR="00815001">
        <w:rPr>
          <w:b/>
          <w:sz w:val="44"/>
          <w:szCs w:val="44"/>
        </w:rPr>
        <w:tab/>
      </w:r>
      <w:r w:rsidR="00815001" w:rsidRPr="00815001">
        <w:rPr>
          <w:bCs/>
          <w:i/>
          <w:iCs/>
          <w:sz w:val="16"/>
          <w:szCs w:val="16"/>
        </w:rPr>
        <w:t>scheda creata l’11 novembre 2021</w:t>
      </w:r>
    </w:p>
    <w:p w14:paraId="498C6E0A" w14:textId="63A14261" w:rsidR="00815001" w:rsidRDefault="00815001" w:rsidP="00403F6E">
      <w:pPr>
        <w:spacing w:after="0" w:line="240" w:lineRule="auto"/>
        <w:jc w:val="center"/>
        <w:rPr>
          <w:b/>
          <w:color w:val="C00000"/>
          <w:sz w:val="44"/>
          <w:szCs w:val="44"/>
        </w:rPr>
      </w:pPr>
      <w:r w:rsidRPr="00815001">
        <w:rPr>
          <w:b/>
          <w:color w:val="C00000"/>
          <w:sz w:val="44"/>
          <w:szCs w:val="44"/>
        </w:rPr>
        <w:drawing>
          <wp:inline distT="0" distB="0" distL="0" distR="0" wp14:anchorId="21CCED7C" wp14:editId="4C6D1666">
            <wp:extent cx="1177200" cy="1800000"/>
            <wp:effectExtent l="0" t="0" r="4445" b="0"/>
            <wp:docPr id="251886824" name="Immagine 1" descr="Immagine che contiene testo, lettera, libro, calligrafi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886824" name="Immagine 1" descr="Immagine che contiene testo, lettera, libro, calligrafia&#10;&#10;Il contenuto generato dall'IA potrebbe non essere corretto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77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C00000"/>
          <w:sz w:val="44"/>
          <w:szCs w:val="44"/>
        </w:rPr>
        <w:drawing>
          <wp:inline distT="0" distB="0" distL="0" distR="0" wp14:anchorId="386C8A38" wp14:editId="729D9A35">
            <wp:extent cx="1116000" cy="1800000"/>
            <wp:effectExtent l="0" t="0" r="8255" b="0"/>
            <wp:docPr id="719550894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color w:val="C00000"/>
          <w:sz w:val="44"/>
          <w:szCs w:val="44"/>
        </w:rPr>
        <w:drawing>
          <wp:inline distT="0" distB="0" distL="0" distR="0" wp14:anchorId="53CB50C9" wp14:editId="22ECD46A">
            <wp:extent cx="1116000" cy="1800000"/>
            <wp:effectExtent l="0" t="0" r="8255" b="0"/>
            <wp:docPr id="40784895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5414C">
        <w:rPr>
          <w:b/>
          <w:noProof/>
          <w:color w:val="C00000"/>
          <w:sz w:val="44"/>
          <w:szCs w:val="44"/>
        </w:rPr>
        <w:drawing>
          <wp:inline distT="0" distB="0" distL="0" distR="0" wp14:anchorId="30F0C8B9" wp14:editId="0C6CFE86">
            <wp:extent cx="2401200" cy="1800000"/>
            <wp:effectExtent l="0" t="0" r="0" b="0"/>
            <wp:docPr id="823619890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D2CBEE" w14:textId="0090AEBE" w:rsidR="00295B6D" w:rsidRPr="00815001" w:rsidRDefault="00295B6D" w:rsidP="00815001">
      <w:pPr>
        <w:spacing w:after="0" w:line="240" w:lineRule="auto"/>
        <w:jc w:val="both"/>
        <w:rPr>
          <w:b/>
          <w:color w:val="C00000"/>
          <w:sz w:val="44"/>
          <w:szCs w:val="44"/>
        </w:rPr>
      </w:pPr>
      <w:bookmarkStart w:id="0" w:name="_Hlk213756792"/>
      <w:r w:rsidRPr="00815001">
        <w:rPr>
          <w:b/>
          <w:color w:val="C00000"/>
          <w:sz w:val="44"/>
          <w:szCs w:val="44"/>
        </w:rPr>
        <w:t>Descrizione storico bibliografica</w:t>
      </w:r>
    </w:p>
    <w:bookmarkEnd w:id="0"/>
    <w:p w14:paraId="40FA0B18" w14:textId="3D912CF9" w:rsidR="00815001" w:rsidRPr="00403F6E" w:rsidRDefault="00815001" w:rsidP="00815001">
      <w:pPr>
        <w:spacing w:after="0" w:line="240" w:lineRule="auto"/>
        <w:jc w:val="both"/>
        <w:rPr>
          <w:rFonts w:cs="Calibri"/>
          <w:sz w:val="32"/>
          <w:szCs w:val="32"/>
          <w:lang w:eastAsia="it-IT"/>
        </w:rPr>
      </w:pPr>
      <w:r w:rsidRPr="00403F6E">
        <w:rPr>
          <w:rFonts w:cs="Calibri"/>
          <w:sz w:val="32"/>
          <w:szCs w:val="32"/>
          <w:lang w:eastAsia="it-IT"/>
        </w:rPr>
        <w:t>Il *</w:t>
      </w:r>
      <w:r w:rsidRPr="00403F6E">
        <w:rPr>
          <w:rFonts w:cs="Calibri"/>
          <w:b/>
          <w:sz w:val="32"/>
          <w:szCs w:val="32"/>
          <w:lang w:eastAsia="it-IT"/>
        </w:rPr>
        <w:t>capriccio</w:t>
      </w:r>
      <w:r w:rsidRPr="00403F6E">
        <w:rPr>
          <w:rFonts w:cs="Calibri"/>
          <w:sz w:val="32"/>
          <w:szCs w:val="32"/>
          <w:lang w:eastAsia="it-IT"/>
        </w:rPr>
        <w:t xml:space="preserve">. </w:t>
      </w:r>
      <w:r w:rsidRPr="00403F6E">
        <w:rPr>
          <w:rFonts w:cs="Calibri"/>
          <w:sz w:val="32"/>
          <w:szCs w:val="32"/>
          <w:lang w:eastAsia="it-IT"/>
        </w:rPr>
        <w:t>–</w:t>
      </w:r>
      <w:r w:rsidRPr="00403F6E">
        <w:rPr>
          <w:rFonts w:cs="Calibri"/>
          <w:sz w:val="32"/>
          <w:szCs w:val="32"/>
          <w:lang w:eastAsia="it-IT"/>
        </w:rPr>
        <w:t xml:space="preserve"> </w:t>
      </w:r>
      <w:r w:rsidRPr="00403F6E">
        <w:rPr>
          <w:rFonts w:cs="Calibri"/>
          <w:sz w:val="32"/>
          <w:szCs w:val="32"/>
          <w:lang w:eastAsia="it-IT"/>
        </w:rPr>
        <w:t>An. 1, n</w:t>
      </w:r>
      <w:r w:rsidRPr="00403F6E">
        <w:rPr>
          <w:rFonts w:cs="Calibri"/>
          <w:sz w:val="32"/>
          <w:szCs w:val="32"/>
          <w:lang w:eastAsia="it-IT"/>
        </w:rPr>
        <w:t xml:space="preserve">. 1 (3 agosto </w:t>
      </w:r>
      <w:proofErr w:type="gramStart"/>
      <w:r w:rsidRPr="00403F6E">
        <w:rPr>
          <w:rFonts w:cs="Calibri"/>
          <w:sz w:val="32"/>
          <w:szCs w:val="32"/>
          <w:lang w:eastAsia="it-IT"/>
        </w:rPr>
        <w:t>1808)-</w:t>
      </w:r>
      <w:proofErr w:type="gramEnd"/>
      <w:r w:rsidRPr="00403F6E">
        <w:rPr>
          <w:rFonts w:cs="Calibri"/>
          <w:sz w:val="32"/>
          <w:szCs w:val="32"/>
          <w:lang w:eastAsia="it-IT"/>
        </w:rPr>
        <w:t xml:space="preserve">n. </w:t>
      </w:r>
      <w:r w:rsidRPr="00403F6E">
        <w:rPr>
          <w:rFonts w:cs="Calibri"/>
          <w:sz w:val="32"/>
          <w:szCs w:val="32"/>
          <w:lang w:eastAsia="it-IT"/>
        </w:rPr>
        <w:t>29</w:t>
      </w:r>
      <w:r w:rsidRPr="00403F6E">
        <w:rPr>
          <w:rFonts w:cs="Calibri"/>
          <w:sz w:val="32"/>
          <w:szCs w:val="32"/>
          <w:lang w:eastAsia="it-IT"/>
        </w:rPr>
        <w:t>. - [</w:t>
      </w:r>
      <w:proofErr w:type="gramStart"/>
      <w:r w:rsidRPr="00403F6E">
        <w:rPr>
          <w:rFonts w:cs="Calibri"/>
          <w:sz w:val="32"/>
          <w:szCs w:val="32"/>
          <w:lang w:eastAsia="it-IT"/>
        </w:rPr>
        <w:t>Roma :</w:t>
      </w:r>
      <w:proofErr w:type="gramEnd"/>
      <w:r w:rsidRPr="00403F6E">
        <w:rPr>
          <w:rFonts w:cs="Calibri"/>
          <w:sz w:val="32"/>
          <w:szCs w:val="32"/>
          <w:lang w:eastAsia="it-IT"/>
        </w:rPr>
        <w:t xml:space="preserve"> s.n.], 1808. – 1 </w:t>
      </w:r>
      <w:proofErr w:type="gramStart"/>
      <w:r w:rsidRPr="00403F6E">
        <w:rPr>
          <w:rFonts w:cs="Calibri"/>
          <w:sz w:val="32"/>
          <w:szCs w:val="32"/>
          <w:lang w:eastAsia="it-IT"/>
        </w:rPr>
        <w:t>volume ;</w:t>
      </w:r>
      <w:proofErr w:type="gramEnd"/>
      <w:r w:rsidRPr="00403F6E">
        <w:rPr>
          <w:rFonts w:cs="Calibri"/>
          <w:sz w:val="32"/>
          <w:szCs w:val="32"/>
          <w:lang w:eastAsia="it-IT"/>
        </w:rPr>
        <w:t xml:space="preserve"> 22 cm. ((Settimanale. - RMR0014139</w:t>
      </w:r>
    </w:p>
    <w:p w14:paraId="538870BC" w14:textId="3A44C65B" w:rsidR="00815001" w:rsidRPr="00403F6E" w:rsidRDefault="00815001" w:rsidP="00815001">
      <w:pPr>
        <w:spacing w:after="0" w:line="240" w:lineRule="auto"/>
        <w:jc w:val="both"/>
        <w:rPr>
          <w:sz w:val="32"/>
          <w:szCs w:val="32"/>
        </w:rPr>
      </w:pPr>
      <w:r w:rsidRPr="00403F6E">
        <w:rPr>
          <w:rFonts w:cs="Calibri"/>
          <w:sz w:val="32"/>
          <w:szCs w:val="32"/>
          <w:lang w:eastAsia="it-IT"/>
        </w:rPr>
        <w:t xml:space="preserve">Soggetti: </w:t>
      </w:r>
      <w:r w:rsidRPr="00403F6E">
        <w:rPr>
          <w:sz w:val="32"/>
          <w:szCs w:val="32"/>
        </w:rPr>
        <w:t xml:space="preserve">Letteratura - </w:t>
      </w:r>
      <w:proofErr w:type="gramStart"/>
      <w:r w:rsidRPr="00403F6E">
        <w:rPr>
          <w:sz w:val="32"/>
          <w:szCs w:val="32"/>
        </w:rPr>
        <w:t>Periodici ;</w:t>
      </w:r>
      <w:proofErr w:type="gramEnd"/>
      <w:r w:rsidRPr="00403F6E">
        <w:rPr>
          <w:sz w:val="32"/>
          <w:szCs w:val="32"/>
        </w:rPr>
        <w:t xml:space="preserve"> Cultura </w:t>
      </w:r>
      <w:r w:rsidRPr="00403F6E">
        <w:rPr>
          <w:sz w:val="32"/>
          <w:szCs w:val="32"/>
        </w:rPr>
        <w:t>–</w:t>
      </w:r>
      <w:r w:rsidRPr="00403F6E">
        <w:rPr>
          <w:sz w:val="32"/>
          <w:szCs w:val="32"/>
        </w:rPr>
        <w:t xml:space="preserve"> Periodici</w:t>
      </w:r>
    </w:p>
    <w:p w14:paraId="7B7A6FFD" w14:textId="20526744" w:rsidR="00815001" w:rsidRPr="00403F6E" w:rsidRDefault="00815001" w:rsidP="00815001">
      <w:pPr>
        <w:jc w:val="both"/>
        <w:rPr>
          <w:sz w:val="32"/>
          <w:szCs w:val="32"/>
        </w:rPr>
      </w:pPr>
      <w:r w:rsidRPr="00403F6E">
        <w:rPr>
          <w:b/>
          <w:bCs/>
          <w:color w:val="C00000"/>
          <w:sz w:val="32"/>
          <w:szCs w:val="32"/>
        </w:rPr>
        <w:t>Copia digitale</w:t>
      </w:r>
      <w:r w:rsidRPr="00403F6E">
        <w:rPr>
          <w:sz w:val="32"/>
          <w:szCs w:val="32"/>
        </w:rPr>
        <w:t xml:space="preserve">: </w:t>
      </w:r>
      <w:hyperlink r:id="rId8" w:history="1">
        <w:r w:rsidRPr="00403F6E">
          <w:rPr>
            <w:rStyle w:val="Collegamentoipertestuale"/>
            <w:rFonts w:cstheme="minorBidi"/>
            <w:sz w:val="32"/>
            <w:szCs w:val="32"/>
          </w:rPr>
          <w:t>n.1-</w:t>
        </w:r>
        <w:r w:rsidRPr="00403F6E">
          <w:rPr>
            <w:rStyle w:val="Collegamentoipertestuale"/>
            <w:rFonts w:cstheme="minorBidi"/>
            <w:sz w:val="32"/>
            <w:szCs w:val="32"/>
          </w:rPr>
          <w:t>29</w:t>
        </w:r>
        <w:r w:rsidRPr="00403F6E">
          <w:rPr>
            <w:rStyle w:val="Collegamentoipertestuale"/>
            <w:rFonts w:cstheme="minorBidi"/>
            <w:sz w:val="32"/>
            <w:szCs w:val="32"/>
          </w:rPr>
          <w:t>(</w:t>
        </w:r>
        <w:r w:rsidRPr="00403F6E">
          <w:rPr>
            <w:rStyle w:val="Collegamentoipertestuale"/>
            <w:rFonts w:cstheme="minorBidi"/>
            <w:sz w:val="32"/>
            <w:szCs w:val="32"/>
          </w:rPr>
          <w:t>1808)</w:t>
        </w:r>
      </w:hyperlink>
    </w:p>
    <w:p w14:paraId="12331D97" w14:textId="77777777" w:rsidR="00403F6E" w:rsidRPr="00403F6E" w:rsidRDefault="00403F6E" w:rsidP="00403F6E">
      <w:pPr>
        <w:jc w:val="both"/>
        <w:rPr>
          <w:rFonts w:cstheme="minorHAnsi"/>
          <w:sz w:val="32"/>
          <w:szCs w:val="32"/>
        </w:rPr>
      </w:pPr>
      <w:r w:rsidRPr="00403F6E">
        <w:rPr>
          <w:rFonts w:cstheme="minorHAnsi"/>
          <w:sz w:val="32"/>
          <w:szCs w:val="32"/>
        </w:rPr>
        <w:t>Il *</w:t>
      </w:r>
      <w:proofErr w:type="gramStart"/>
      <w:r w:rsidRPr="00403F6E">
        <w:rPr>
          <w:rFonts w:cstheme="minorHAnsi"/>
          <w:b/>
          <w:bCs/>
          <w:sz w:val="32"/>
          <w:szCs w:val="32"/>
        </w:rPr>
        <w:t>capriccio</w:t>
      </w:r>
      <w:r w:rsidRPr="00403F6E">
        <w:rPr>
          <w:rFonts w:cstheme="minorHAnsi"/>
          <w:sz w:val="32"/>
          <w:szCs w:val="32"/>
        </w:rPr>
        <w:t xml:space="preserve"> :</w:t>
      </w:r>
      <w:proofErr w:type="gramEnd"/>
      <w:r w:rsidRPr="00403F6E">
        <w:rPr>
          <w:rFonts w:cstheme="minorHAnsi"/>
          <w:sz w:val="32"/>
          <w:szCs w:val="32"/>
        </w:rPr>
        <w:t xml:space="preserve"> giornale per ridere. - [</w:t>
      </w:r>
      <w:proofErr w:type="gramStart"/>
      <w:r w:rsidRPr="00403F6E">
        <w:rPr>
          <w:rFonts w:cstheme="minorHAnsi"/>
          <w:sz w:val="32"/>
          <w:szCs w:val="32"/>
        </w:rPr>
        <w:t>Torino :</w:t>
      </w:r>
      <w:proofErr w:type="gramEnd"/>
      <w:r w:rsidRPr="00403F6E">
        <w:rPr>
          <w:rFonts w:cstheme="minorHAnsi"/>
          <w:sz w:val="32"/>
          <w:szCs w:val="32"/>
        </w:rPr>
        <w:t xml:space="preserve"> s.n., 1861]. – 1 </w:t>
      </w:r>
      <w:proofErr w:type="gramStart"/>
      <w:r w:rsidRPr="00403F6E">
        <w:rPr>
          <w:rFonts w:cstheme="minorHAnsi"/>
          <w:sz w:val="32"/>
          <w:szCs w:val="32"/>
        </w:rPr>
        <w:t>volume :</w:t>
      </w:r>
      <w:proofErr w:type="gramEnd"/>
      <w:r w:rsidRPr="00403F6E">
        <w:rPr>
          <w:rFonts w:cstheme="minorHAnsi"/>
          <w:sz w:val="32"/>
          <w:szCs w:val="32"/>
        </w:rPr>
        <w:t xml:space="preserve"> </w:t>
      </w:r>
      <w:proofErr w:type="gramStart"/>
      <w:r w:rsidRPr="00403F6E">
        <w:rPr>
          <w:rFonts w:cstheme="minorHAnsi"/>
          <w:sz w:val="32"/>
          <w:szCs w:val="32"/>
        </w:rPr>
        <w:t>ill. ;</w:t>
      </w:r>
      <w:proofErr w:type="gramEnd"/>
      <w:r w:rsidRPr="00403F6E">
        <w:rPr>
          <w:rFonts w:cstheme="minorHAnsi"/>
          <w:sz w:val="32"/>
          <w:szCs w:val="32"/>
        </w:rPr>
        <w:t xml:space="preserve"> 33 cm. ((Periodicità non determinata. - LO12121584</w:t>
      </w:r>
    </w:p>
    <w:p w14:paraId="539E4561" w14:textId="77777777" w:rsidR="00295B6D" w:rsidRPr="00815001" w:rsidRDefault="00295B6D" w:rsidP="00815001">
      <w:pPr>
        <w:spacing w:after="0" w:line="240" w:lineRule="auto"/>
        <w:jc w:val="both"/>
        <w:rPr>
          <w:b/>
          <w:color w:val="C00000"/>
          <w:sz w:val="44"/>
          <w:szCs w:val="44"/>
        </w:rPr>
      </w:pPr>
      <w:bookmarkStart w:id="1" w:name="_Hlk213756814"/>
      <w:r w:rsidRPr="00815001">
        <w:rPr>
          <w:b/>
          <w:color w:val="C00000"/>
          <w:sz w:val="44"/>
          <w:szCs w:val="44"/>
        </w:rPr>
        <w:t>Informazioni storico bibliografiche</w:t>
      </w:r>
    </w:p>
    <w:bookmarkEnd w:id="1"/>
    <w:p w14:paraId="61C6639B" w14:textId="4B943049" w:rsidR="00815001" w:rsidRPr="00403F6E" w:rsidRDefault="00815001" w:rsidP="00815001">
      <w:pPr>
        <w:spacing w:after="0" w:line="240" w:lineRule="auto"/>
        <w:jc w:val="both"/>
        <w:rPr>
          <w:sz w:val="32"/>
          <w:szCs w:val="32"/>
        </w:rPr>
      </w:pPr>
      <w:r w:rsidRPr="00403F6E">
        <w:rPr>
          <w:sz w:val="32"/>
          <w:szCs w:val="32"/>
        </w:rPr>
        <w:t xml:space="preserve">1808 Roma. </w:t>
      </w:r>
      <w:r w:rsidRPr="00403F6E">
        <w:rPr>
          <w:sz w:val="32"/>
          <w:szCs w:val="32"/>
        </w:rPr>
        <w:t xml:space="preserve">Ripubblicato nel 2019 in: Classic reprint </w:t>
      </w:r>
      <w:proofErr w:type="spellStart"/>
      <w:r w:rsidRPr="00403F6E">
        <w:rPr>
          <w:sz w:val="32"/>
          <w:szCs w:val="32"/>
        </w:rPr>
        <w:t>series</w:t>
      </w:r>
      <w:proofErr w:type="spellEnd"/>
      <w:r w:rsidRPr="00403F6E">
        <w:rPr>
          <w:sz w:val="32"/>
          <w:szCs w:val="32"/>
        </w:rPr>
        <w:t xml:space="preserve"> dell’editore </w:t>
      </w:r>
      <w:proofErr w:type="spellStart"/>
      <w:r w:rsidRPr="00403F6E">
        <w:rPr>
          <w:sz w:val="32"/>
          <w:szCs w:val="32"/>
        </w:rPr>
        <w:t>Forgotten</w:t>
      </w:r>
      <w:proofErr w:type="spellEnd"/>
      <w:r w:rsidRPr="00403F6E">
        <w:rPr>
          <w:sz w:val="32"/>
          <w:szCs w:val="32"/>
        </w:rPr>
        <w:t xml:space="preserve"> books</w:t>
      </w:r>
    </w:p>
    <w:sectPr w:rsidR="00815001" w:rsidRPr="00403F6E" w:rsidSect="001A500C">
      <w:type w:val="continuous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444B7"/>
    <w:rsid w:val="001A500C"/>
    <w:rsid w:val="002444B7"/>
    <w:rsid w:val="00295B6D"/>
    <w:rsid w:val="0035414C"/>
    <w:rsid w:val="00403F6E"/>
    <w:rsid w:val="0071654E"/>
    <w:rsid w:val="00815001"/>
    <w:rsid w:val="00903AEB"/>
    <w:rsid w:val="00A83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126145"/>
  <w15:docId w15:val="{652F13E0-5BB1-42CC-8DAE-F360E1201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95B6D"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295B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uiPriority w:val="99"/>
    <w:rsid w:val="00295B6D"/>
    <w:rPr>
      <w:rFonts w:cs="Times New Roman"/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95B6D"/>
    <w:rPr>
      <w:color w:val="800080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150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bel.hathitrust.org/cgi/pt?id=dul1.ark:/13960/t4sj2gw36&amp;view=2up&amp;seq=2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96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Giulio e Rosa Palanga</cp:lastModifiedBy>
  <cp:revision>4</cp:revision>
  <dcterms:created xsi:type="dcterms:W3CDTF">2021-05-22T17:21:00Z</dcterms:created>
  <dcterms:modified xsi:type="dcterms:W3CDTF">2025-11-11T15:35:00Z</dcterms:modified>
</cp:coreProperties>
</file>