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F1542" w14:textId="43EA9CA4" w:rsidR="00C4266B" w:rsidRPr="00D12606" w:rsidRDefault="00C4266B" w:rsidP="00AA5CEF">
      <w:pPr>
        <w:spacing w:after="0" w:line="240" w:lineRule="auto"/>
        <w:jc w:val="both"/>
        <w:rPr>
          <w:rFonts w:asciiTheme="minorHAnsi" w:hAnsiTheme="minorHAnsi" w:cstheme="minorHAnsi"/>
          <w:bCs/>
          <w:i/>
          <w:iCs/>
          <w:sz w:val="16"/>
          <w:szCs w:val="16"/>
        </w:rPr>
      </w:pPr>
      <w:bookmarkStart w:id="0" w:name="_Hlk210798871"/>
      <w:r>
        <w:rPr>
          <w:rFonts w:asciiTheme="minorHAnsi" w:hAnsiTheme="minorHAnsi" w:cstheme="minorHAnsi"/>
          <w:b/>
          <w:color w:val="C00000"/>
          <w:sz w:val="44"/>
          <w:szCs w:val="44"/>
        </w:rPr>
        <w:t>PC16</w:t>
      </w:r>
      <w:r>
        <w:rPr>
          <w:rFonts w:asciiTheme="minorHAnsi" w:hAnsiTheme="minorHAnsi" w:cstheme="minorHAnsi"/>
          <w:b/>
          <w:color w:val="C00000"/>
          <w:sz w:val="44"/>
          <w:szCs w:val="44"/>
        </w:rPr>
        <w:tab/>
      </w:r>
      <w:r w:rsidRPr="00D12606">
        <w:rPr>
          <w:rFonts w:asciiTheme="minorHAnsi" w:hAnsiTheme="minorHAnsi" w:cstheme="minorHAnsi"/>
          <w:bCs/>
          <w:i/>
          <w:iCs/>
          <w:sz w:val="16"/>
          <w:szCs w:val="16"/>
        </w:rPr>
        <w:tab/>
      </w:r>
      <w:r w:rsidRPr="00D12606">
        <w:rPr>
          <w:rFonts w:asciiTheme="minorHAnsi" w:hAnsiTheme="minorHAnsi" w:cstheme="minorHAnsi"/>
          <w:bCs/>
          <w:i/>
          <w:iCs/>
          <w:sz w:val="16"/>
          <w:szCs w:val="16"/>
        </w:rPr>
        <w:tab/>
      </w:r>
      <w:r w:rsidRPr="00D12606">
        <w:rPr>
          <w:rFonts w:asciiTheme="minorHAnsi" w:hAnsiTheme="minorHAnsi" w:cstheme="minorHAnsi"/>
          <w:bCs/>
          <w:i/>
          <w:iCs/>
          <w:sz w:val="16"/>
          <w:szCs w:val="16"/>
        </w:rPr>
        <w:tab/>
      </w:r>
      <w:r w:rsidRPr="00D12606">
        <w:rPr>
          <w:rFonts w:asciiTheme="minorHAnsi" w:hAnsiTheme="minorHAnsi" w:cstheme="minorHAnsi"/>
          <w:bCs/>
          <w:i/>
          <w:iCs/>
          <w:sz w:val="16"/>
          <w:szCs w:val="16"/>
        </w:rPr>
        <w:tab/>
      </w:r>
      <w:r w:rsidRPr="00D12606">
        <w:rPr>
          <w:rFonts w:asciiTheme="minorHAnsi" w:hAnsiTheme="minorHAnsi" w:cstheme="minorHAnsi"/>
          <w:bCs/>
          <w:i/>
          <w:iCs/>
          <w:sz w:val="16"/>
          <w:szCs w:val="16"/>
        </w:rPr>
        <w:tab/>
      </w:r>
      <w:r w:rsidRPr="00D12606">
        <w:rPr>
          <w:rFonts w:asciiTheme="minorHAnsi" w:hAnsiTheme="minorHAnsi" w:cstheme="minorHAnsi"/>
          <w:bCs/>
          <w:i/>
          <w:iCs/>
          <w:sz w:val="16"/>
          <w:szCs w:val="16"/>
        </w:rPr>
        <w:tab/>
      </w:r>
      <w:r w:rsidRPr="00D12606">
        <w:rPr>
          <w:rFonts w:asciiTheme="minorHAnsi" w:hAnsiTheme="minorHAnsi" w:cstheme="minorHAnsi"/>
          <w:bCs/>
          <w:i/>
          <w:iCs/>
          <w:sz w:val="16"/>
          <w:szCs w:val="16"/>
        </w:rPr>
        <w:tab/>
      </w:r>
      <w:r w:rsidRPr="00D12606">
        <w:rPr>
          <w:rFonts w:asciiTheme="minorHAnsi" w:hAnsiTheme="minorHAnsi" w:cstheme="minorHAnsi"/>
          <w:bCs/>
          <w:i/>
          <w:iCs/>
          <w:sz w:val="16"/>
          <w:szCs w:val="16"/>
        </w:rPr>
        <w:tab/>
        <w:t>scheda creata il 22 giugno 2026</w:t>
      </w:r>
    </w:p>
    <w:bookmarkEnd w:id="0"/>
    <w:p w14:paraId="0A5F55D4" w14:textId="77777777" w:rsidR="00C4266B" w:rsidRPr="00D12606" w:rsidRDefault="00C4266B" w:rsidP="00AA5CEF">
      <w:pPr>
        <w:spacing w:after="0" w:line="240" w:lineRule="auto"/>
        <w:jc w:val="both"/>
        <w:rPr>
          <w:rFonts w:asciiTheme="minorHAnsi" w:hAnsiTheme="minorHAnsi" w:cstheme="minorHAnsi"/>
          <w:b/>
          <w:color w:val="C00000"/>
          <w:sz w:val="44"/>
          <w:szCs w:val="44"/>
        </w:rPr>
      </w:pPr>
      <w:r w:rsidRPr="00D12606">
        <w:rPr>
          <w:rFonts w:asciiTheme="minorHAnsi" w:hAnsiTheme="minorHAnsi" w:cstheme="minorHAnsi"/>
          <w:b/>
          <w:color w:val="C00000"/>
          <w:sz w:val="44"/>
          <w:szCs w:val="44"/>
        </w:rPr>
        <w:t>Descrizione storico-bibliografica</w:t>
      </w:r>
    </w:p>
    <w:p w14:paraId="6D5E5A22" w14:textId="77777777" w:rsidR="00D774AE" w:rsidRDefault="00D774AE" w:rsidP="00AA5CEF">
      <w:pPr>
        <w:spacing w:after="0" w:line="240" w:lineRule="auto"/>
        <w:jc w:val="both"/>
        <w:rPr>
          <w:rFonts w:cs="Calibri"/>
          <w:bCs/>
          <w:lang w:eastAsia="it-IT"/>
        </w:rPr>
      </w:pPr>
      <w:r w:rsidRPr="00D774AE">
        <w:rPr>
          <w:rFonts w:cs="Calibri"/>
          <w:bCs/>
          <w:lang w:eastAsia="it-IT"/>
        </w:rPr>
        <w:drawing>
          <wp:inline distT="0" distB="0" distL="0" distR="0" wp14:anchorId="226DC7E0" wp14:editId="272F722C">
            <wp:extent cx="5770800" cy="3240000"/>
            <wp:effectExtent l="0" t="0" r="1905" b="0"/>
            <wp:docPr id="1721940005" name="Immagine 2" descr="C18170-RIVISTE, 12 NUMERI DE &quot;L' ECO DELLA MODA&quot;,1 DEL 1865 e 11 numeri DEL 1866 - Foto 1 d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18170-RIVISTE, 12 NUMERI DE &quot;L' ECO DELLA MODA&quot;,1 DEL 1865 e 11 numeri DEL 1866 - Foto 1 di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0800" cy="3240000"/>
                    </a:xfrm>
                    <a:prstGeom prst="rect">
                      <a:avLst/>
                    </a:prstGeom>
                    <a:noFill/>
                    <a:ln>
                      <a:noFill/>
                    </a:ln>
                  </pic:spPr>
                </pic:pic>
              </a:graphicData>
            </a:graphic>
          </wp:inline>
        </w:drawing>
      </w:r>
      <w:r w:rsidRPr="00D774AE">
        <w:rPr>
          <w:rFonts w:cs="Calibri"/>
          <w:bCs/>
          <w:lang w:eastAsia="it-IT"/>
        </w:rPr>
        <w:t xml:space="preserve"> </w:t>
      </w:r>
    </w:p>
    <w:p w14:paraId="50FB8837" w14:textId="745148AF" w:rsidR="006408C3" w:rsidRPr="00620B6B" w:rsidRDefault="006408C3" w:rsidP="00AA5CEF">
      <w:pPr>
        <w:spacing w:after="0" w:line="240" w:lineRule="auto"/>
        <w:jc w:val="both"/>
        <w:rPr>
          <w:rFonts w:cs="Calibri"/>
          <w:bCs/>
          <w:sz w:val="28"/>
          <w:szCs w:val="28"/>
          <w:lang w:eastAsia="it-IT"/>
        </w:rPr>
      </w:pPr>
      <w:r w:rsidRPr="00620B6B">
        <w:rPr>
          <w:rFonts w:cs="Calibri"/>
          <w:bCs/>
          <w:sz w:val="28"/>
          <w:szCs w:val="28"/>
          <w:lang w:eastAsia="it-IT"/>
        </w:rPr>
        <w:t>L'</w:t>
      </w:r>
      <w:r w:rsidR="00AA5CEF" w:rsidRPr="00620B6B">
        <w:rPr>
          <w:rFonts w:cs="Calibri"/>
          <w:bCs/>
          <w:sz w:val="28"/>
          <w:szCs w:val="28"/>
          <w:lang w:eastAsia="it-IT"/>
        </w:rPr>
        <w:t>*</w:t>
      </w:r>
      <w:r w:rsidRPr="00620B6B">
        <w:rPr>
          <w:rFonts w:cs="Calibri"/>
          <w:b/>
          <w:sz w:val="28"/>
          <w:szCs w:val="28"/>
          <w:lang w:eastAsia="it-IT"/>
        </w:rPr>
        <w:t xml:space="preserve">eco della </w:t>
      </w:r>
      <w:proofErr w:type="gramStart"/>
      <w:r w:rsidRPr="00620B6B">
        <w:rPr>
          <w:rFonts w:cs="Calibri"/>
          <w:b/>
          <w:sz w:val="28"/>
          <w:szCs w:val="28"/>
          <w:lang w:eastAsia="it-IT"/>
        </w:rPr>
        <w:t>moda</w:t>
      </w:r>
      <w:r w:rsidRPr="00620B6B">
        <w:rPr>
          <w:rFonts w:cs="Calibri"/>
          <w:bCs/>
          <w:sz w:val="28"/>
          <w:szCs w:val="28"/>
          <w:lang w:eastAsia="it-IT"/>
        </w:rPr>
        <w:t xml:space="preserve"> :</w:t>
      </w:r>
      <w:proofErr w:type="gramEnd"/>
      <w:r w:rsidRPr="00620B6B">
        <w:rPr>
          <w:rFonts w:cs="Calibri"/>
          <w:bCs/>
          <w:sz w:val="28"/>
          <w:szCs w:val="28"/>
          <w:lang w:eastAsia="it-IT"/>
        </w:rPr>
        <w:t xml:space="preserve"> rivista delle mode .... - </w:t>
      </w:r>
      <w:r w:rsidR="00AA5CEF" w:rsidRPr="00620B6B">
        <w:rPr>
          <w:rFonts w:cs="Calibri"/>
          <w:bCs/>
          <w:sz w:val="28"/>
          <w:szCs w:val="28"/>
          <w:lang w:eastAsia="it-IT"/>
        </w:rPr>
        <w:t>Anno</w:t>
      </w:r>
      <w:r w:rsidR="00AA5CEF" w:rsidRPr="00620B6B">
        <w:rPr>
          <w:rFonts w:cs="Calibri"/>
          <w:bCs/>
          <w:sz w:val="28"/>
          <w:szCs w:val="28"/>
          <w:lang w:eastAsia="it-IT"/>
        </w:rPr>
        <w:t xml:space="preserve">, n. 1 (15 ottobre </w:t>
      </w:r>
      <w:proofErr w:type="gramStart"/>
      <w:r w:rsidR="00AA5CEF" w:rsidRPr="00620B6B">
        <w:rPr>
          <w:rFonts w:cs="Calibri"/>
          <w:bCs/>
          <w:sz w:val="28"/>
          <w:szCs w:val="28"/>
          <w:lang w:eastAsia="it-IT"/>
        </w:rPr>
        <w:t>1865)-</w:t>
      </w:r>
      <w:r w:rsidR="00AA5CEF" w:rsidRPr="00620B6B">
        <w:rPr>
          <w:rFonts w:cs="Calibri"/>
          <w:bCs/>
          <w:sz w:val="28"/>
          <w:szCs w:val="28"/>
          <w:lang w:eastAsia="it-IT"/>
        </w:rPr>
        <w:t xml:space="preserve">anno </w:t>
      </w:r>
      <w:r w:rsidR="00AA5CEF" w:rsidRPr="00620B6B">
        <w:rPr>
          <w:rFonts w:cs="Calibri"/>
          <w:bCs/>
          <w:sz w:val="28"/>
          <w:szCs w:val="28"/>
          <w:lang w:eastAsia="it-IT"/>
        </w:rPr>
        <w:t xml:space="preserve"> </w:t>
      </w:r>
      <w:r w:rsidR="00AA5CEF" w:rsidRPr="00620B6B">
        <w:rPr>
          <w:rFonts w:cs="Calibri"/>
          <w:bCs/>
          <w:sz w:val="28"/>
          <w:szCs w:val="28"/>
          <w:lang w:eastAsia="it-IT"/>
        </w:rPr>
        <w:t>3</w:t>
      </w:r>
      <w:proofErr w:type="gramEnd"/>
      <w:r w:rsidR="00AA5CEF" w:rsidRPr="00620B6B">
        <w:rPr>
          <w:rFonts w:cs="Calibri"/>
          <w:bCs/>
          <w:sz w:val="28"/>
          <w:szCs w:val="28"/>
          <w:lang w:eastAsia="it-IT"/>
        </w:rPr>
        <w:t>, n. 11 (15 novembre 1868)</w:t>
      </w:r>
      <w:r w:rsidR="00AA5CEF" w:rsidRPr="00620B6B">
        <w:rPr>
          <w:rFonts w:cs="Calibri"/>
          <w:bCs/>
          <w:sz w:val="28"/>
          <w:szCs w:val="28"/>
          <w:lang w:eastAsia="it-IT"/>
        </w:rPr>
        <w:t>. –</w:t>
      </w:r>
      <w:r w:rsidR="00AA5CEF" w:rsidRPr="00620B6B">
        <w:rPr>
          <w:rFonts w:cs="Calibri"/>
          <w:bCs/>
          <w:sz w:val="28"/>
          <w:szCs w:val="28"/>
          <w:lang w:eastAsia="it-IT"/>
        </w:rPr>
        <w:t xml:space="preserve"> </w:t>
      </w:r>
      <w:proofErr w:type="gramStart"/>
      <w:r w:rsidR="00AA5CEF" w:rsidRPr="00620B6B">
        <w:rPr>
          <w:rFonts w:cs="Calibri"/>
          <w:bCs/>
          <w:sz w:val="28"/>
          <w:szCs w:val="28"/>
          <w:lang w:eastAsia="it-IT"/>
        </w:rPr>
        <w:t>Firenze ;</w:t>
      </w:r>
      <w:proofErr w:type="gramEnd"/>
      <w:r w:rsidR="00AA5CEF" w:rsidRPr="00620B6B">
        <w:rPr>
          <w:rFonts w:cs="Calibri"/>
          <w:bCs/>
          <w:sz w:val="28"/>
          <w:szCs w:val="28"/>
          <w:lang w:eastAsia="it-IT"/>
        </w:rPr>
        <w:t xml:space="preserve"> </w:t>
      </w:r>
      <w:proofErr w:type="gramStart"/>
      <w:r w:rsidRPr="00620B6B">
        <w:rPr>
          <w:rFonts w:cs="Calibri"/>
          <w:bCs/>
          <w:sz w:val="28"/>
          <w:szCs w:val="28"/>
          <w:lang w:eastAsia="it-IT"/>
        </w:rPr>
        <w:t>Milano :</w:t>
      </w:r>
      <w:proofErr w:type="gramEnd"/>
      <w:r w:rsidRPr="00620B6B">
        <w:rPr>
          <w:rFonts w:cs="Calibri"/>
          <w:bCs/>
          <w:sz w:val="28"/>
          <w:szCs w:val="28"/>
          <w:lang w:eastAsia="it-IT"/>
        </w:rPr>
        <w:t xml:space="preserve"> Edoardo Sonzogno</w:t>
      </w:r>
      <w:r w:rsidR="00AA5CEF" w:rsidRPr="00620B6B">
        <w:rPr>
          <w:rFonts w:cs="Calibri"/>
          <w:bCs/>
          <w:sz w:val="28"/>
          <w:szCs w:val="28"/>
          <w:lang w:eastAsia="it-IT"/>
        </w:rPr>
        <w:t>, 1865-1868</w:t>
      </w:r>
      <w:r w:rsidRPr="00620B6B">
        <w:rPr>
          <w:rFonts w:cs="Calibri"/>
          <w:bCs/>
          <w:sz w:val="28"/>
          <w:szCs w:val="28"/>
          <w:lang w:eastAsia="it-IT"/>
        </w:rPr>
        <w:t xml:space="preserve">. </w:t>
      </w:r>
      <w:r w:rsidR="00AA5CEF" w:rsidRPr="00620B6B">
        <w:rPr>
          <w:rFonts w:cs="Calibri"/>
          <w:bCs/>
          <w:sz w:val="28"/>
          <w:szCs w:val="28"/>
          <w:lang w:eastAsia="it-IT"/>
        </w:rPr>
        <w:t>–</w:t>
      </w:r>
      <w:r w:rsidRPr="00620B6B">
        <w:rPr>
          <w:rFonts w:cs="Calibri"/>
          <w:bCs/>
          <w:sz w:val="28"/>
          <w:szCs w:val="28"/>
          <w:lang w:eastAsia="it-IT"/>
        </w:rPr>
        <w:t xml:space="preserve"> </w:t>
      </w:r>
      <w:r w:rsidR="00AA5CEF" w:rsidRPr="00620B6B">
        <w:rPr>
          <w:rFonts w:cs="Calibri"/>
          <w:bCs/>
          <w:sz w:val="28"/>
          <w:szCs w:val="28"/>
          <w:lang w:eastAsia="it-IT"/>
        </w:rPr>
        <w:t xml:space="preserve">3 </w:t>
      </w:r>
      <w:proofErr w:type="gramStart"/>
      <w:r w:rsidRPr="00620B6B">
        <w:rPr>
          <w:rFonts w:cs="Calibri"/>
          <w:bCs/>
          <w:sz w:val="28"/>
          <w:szCs w:val="28"/>
          <w:lang w:eastAsia="it-IT"/>
        </w:rPr>
        <w:t>v</w:t>
      </w:r>
      <w:r w:rsidR="00AA5CEF" w:rsidRPr="00620B6B">
        <w:rPr>
          <w:rFonts w:cs="Calibri"/>
          <w:bCs/>
          <w:sz w:val="28"/>
          <w:szCs w:val="28"/>
          <w:lang w:eastAsia="it-IT"/>
        </w:rPr>
        <w:t>olumi</w:t>
      </w:r>
      <w:r w:rsidRPr="00620B6B">
        <w:rPr>
          <w:rFonts w:cs="Calibri"/>
          <w:bCs/>
          <w:sz w:val="28"/>
          <w:szCs w:val="28"/>
          <w:lang w:eastAsia="it-IT"/>
        </w:rPr>
        <w:t xml:space="preserve"> :</w:t>
      </w:r>
      <w:proofErr w:type="gramEnd"/>
      <w:r w:rsidRPr="00620B6B">
        <w:rPr>
          <w:rFonts w:cs="Calibri"/>
          <w:bCs/>
          <w:sz w:val="28"/>
          <w:szCs w:val="28"/>
          <w:lang w:eastAsia="it-IT"/>
        </w:rPr>
        <w:t xml:space="preserve"> </w:t>
      </w:r>
      <w:proofErr w:type="gramStart"/>
      <w:r w:rsidRPr="00620B6B">
        <w:rPr>
          <w:rFonts w:cs="Calibri"/>
          <w:bCs/>
          <w:sz w:val="28"/>
          <w:szCs w:val="28"/>
          <w:lang w:eastAsia="it-IT"/>
        </w:rPr>
        <w:t>ill. ;</w:t>
      </w:r>
      <w:proofErr w:type="gramEnd"/>
      <w:r w:rsidRPr="00620B6B">
        <w:rPr>
          <w:rFonts w:cs="Calibri"/>
          <w:bCs/>
          <w:sz w:val="28"/>
          <w:szCs w:val="28"/>
          <w:lang w:eastAsia="it-IT"/>
        </w:rPr>
        <w:t xml:space="preserve"> 32 cm. </w:t>
      </w:r>
      <w:r w:rsidR="00AA5CEF" w:rsidRPr="00620B6B">
        <w:rPr>
          <w:rFonts w:cs="Calibri"/>
          <w:bCs/>
          <w:sz w:val="28"/>
          <w:szCs w:val="28"/>
          <w:lang w:eastAsia="it-IT"/>
        </w:rPr>
        <w:t>((</w:t>
      </w:r>
      <w:r w:rsidRPr="00620B6B">
        <w:rPr>
          <w:rFonts w:cs="Calibri"/>
          <w:bCs/>
          <w:sz w:val="28"/>
          <w:szCs w:val="28"/>
          <w:lang w:eastAsia="it-IT"/>
        </w:rPr>
        <w:t>Mensile. - LO10721542</w:t>
      </w:r>
    </w:p>
    <w:p w14:paraId="57B4A3F7" w14:textId="78A46EAE" w:rsidR="006408C3" w:rsidRPr="00620B6B" w:rsidRDefault="00314E81" w:rsidP="00AA5CEF">
      <w:pPr>
        <w:spacing w:after="0" w:line="240" w:lineRule="auto"/>
        <w:jc w:val="both"/>
        <w:rPr>
          <w:sz w:val="28"/>
          <w:szCs w:val="28"/>
        </w:rPr>
      </w:pPr>
      <w:r w:rsidRPr="00620B6B">
        <w:rPr>
          <w:rFonts w:cs="Calibri"/>
          <w:bCs/>
          <w:sz w:val="28"/>
          <w:szCs w:val="28"/>
          <w:lang w:eastAsia="it-IT"/>
        </w:rPr>
        <w:t>Da dicembre 1868 a</w:t>
      </w:r>
      <w:r w:rsidR="00942EB2" w:rsidRPr="00620B6B">
        <w:rPr>
          <w:rFonts w:cs="Calibri"/>
          <w:bCs/>
          <w:sz w:val="28"/>
          <w:szCs w:val="28"/>
          <w:lang w:eastAsia="it-IT"/>
        </w:rPr>
        <w:t>ssorbito da: Il *t</w:t>
      </w:r>
      <w:r w:rsidR="00942EB2" w:rsidRPr="00620B6B">
        <w:rPr>
          <w:sz w:val="28"/>
          <w:szCs w:val="28"/>
        </w:rPr>
        <w:t xml:space="preserve">esoro delle </w:t>
      </w:r>
      <w:r w:rsidR="00942EB2" w:rsidRPr="00620B6B">
        <w:rPr>
          <w:sz w:val="28"/>
          <w:szCs w:val="28"/>
        </w:rPr>
        <w:t>f</w:t>
      </w:r>
      <w:r w:rsidR="00942EB2" w:rsidRPr="00620B6B">
        <w:rPr>
          <w:sz w:val="28"/>
          <w:szCs w:val="28"/>
        </w:rPr>
        <w:t>amiglie</w:t>
      </w:r>
      <w:r w:rsidR="00942EB2" w:rsidRPr="00620B6B">
        <w:rPr>
          <w:sz w:val="28"/>
          <w:szCs w:val="28"/>
        </w:rPr>
        <w:t xml:space="preserve"> [</w:t>
      </w:r>
      <w:hyperlink r:id="rId7" w:history="1">
        <w:r w:rsidR="00942EB2" w:rsidRPr="00620B6B">
          <w:rPr>
            <w:rStyle w:val="Collegamentoipertestuale"/>
            <w:sz w:val="28"/>
            <w:szCs w:val="28"/>
          </w:rPr>
          <w:t>SB3</w:t>
        </w:r>
      </w:hyperlink>
      <w:r w:rsidR="00942EB2" w:rsidRPr="00620B6B">
        <w:rPr>
          <w:sz w:val="28"/>
          <w:szCs w:val="28"/>
        </w:rPr>
        <w:t>]</w:t>
      </w:r>
    </w:p>
    <w:p w14:paraId="3942E65E" w14:textId="1CC1C6EC" w:rsidR="0047762F" w:rsidRPr="00620B6B" w:rsidRDefault="0047762F" w:rsidP="00942EB2">
      <w:pPr>
        <w:spacing w:after="0" w:line="240" w:lineRule="auto"/>
        <w:jc w:val="both"/>
        <w:rPr>
          <w:rFonts w:cs="Calibri"/>
          <w:bCs/>
          <w:sz w:val="28"/>
          <w:szCs w:val="28"/>
          <w:lang w:eastAsia="it-IT"/>
        </w:rPr>
      </w:pPr>
      <w:r w:rsidRPr="00620B6B">
        <w:rPr>
          <w:rFonts w:cs="Calibri"/>
          <w:bCs/>
          <w:sz w:val="28"/>
          <w:szCs w:val="28"/>
          <w:lang w:eastAsia="it-IT"/>
        </w:rPr>
        <w:t>Il *</w:t>
      </w:r>
      <w:r w:rsidRPr="00620B6B">
        <w:rPr>
          <w:rFonts w:cs="Calibri"/>
          <w:b/>
          <w:sz w:val="28"/>
          <w:szCs w:val="28"/>
          <w:lang w:eastAsia="it-IT"/>
        </w:rPr>
        <w:t xml:space="preserve">paniere da </w:t>
      </w:r>
      <w:proofErr w:type="gramStart"/>
      <w:r w:rsidRPr="00620B6B">
        <w:rPr>
          <w:rFonts w:cs="Calibri"/>
          <w:b/>
          <w:sz w:val="28"/>
          <w:szCs w:val="28"/>
          <w:lang w:eastAsia="it-IT"/>
        </w:rPr>
        <w:t>lavoro</w:t>
      </w:r>
      <w:r w:rsidR="008C5C22" w:rsidRPr="00620B6B">
        <w:rPr>
          <w:sz w:val="28"/>
          <w:szCs w:val="28"/>
        </w:rPr>
        <w:t xml:space="preserve"> :</w:t>
      </w:r>
      <w:proofErr w:type="gramEnd"/>
      <w:r w:rsidR="008C5C22" w:rsidRPr="00620B6B">
        <w:rPr>
          <w:sz w:val="28"/>
          <w:szCs w:val="28"/>
        </w:rPr>
        <w:t xml:space="preserve"> s</w:t>
      </w:r>
      <w:r w:rsidR="008C5C22" w:rsidRPr="00620B6B">
        <w:rPr>
          <w:rFonts w:cs="Calibri"/>
          <w:bCs/>
          <w:sz w:val="28"/>
          <w:szCs w:val="28"/>
          <w:lang w:eastAsia="it-IT"/>
        </w:rPr>
        <w:t>upplemento all’Eco della moda</w:t>
      </w:r>
      <w:r w:rsidRPr="00620B6B">
        <w:rPr>
          <w:rFonts w:cs="Calibri"/>
          <w:bCs/>
          <w:sz w:val="28"/>
          <w:szCs w:val="28"/>
          <w:lang w:eastAsia="it-IT"/>
        </w:rPr>
        <w:t xml:space="preserve">. - Anno 1, n. 1 (gennaio </w:t>
      </w:r>
      <w:proofErr w:type="gramStart"/>
      <w:r w:rsidRPr="00620B6B">
        <w:rPr>
          <w:rFonts w:cs="Calibri"/>
          <w:bCs/>
          <w:sz w:val="28"/>
          <w:szCs w:val="28"/>
          <w:lang w:eastAsia="it-IT"/>
        </w:rPr>
        <w:t>18</w:t>
      </w:r>
      <w:r w:rsidRPr="00620B6B">
        <w:rPr>
          <w:rFonts w:cs="Calibri"/>
          <w:bCs/>
          <w:sz w:val="28"/>
          <w:szCs w:val="28"/>
          <w:lang w:eastAsia="it-IT"/>
        </w:rPr>
        <w:t>66</w:t>
      </w:r>
      <w:r w:rsidRPr="00620B6B">
        <w:rPr>
          <w:rFonts w:cs="Calibri"/>
          <w:bCs/>
          <w:sz w:val="28"/>
          <w:szCs w:val="28"/>
          <w:lang w:eastAsia="it-IT"/>
        </w:rPr>
        <w:t>)-</w:t>
      </w:r>
      <w:proofErr w:type="gramEnd"/>
      <w:r w:rsidR="008C5C22" w:rsidRPr="00620B6B">
        <w:rPr>
          <w:rFonts w:cs="Calibri"/>
          <w:bCs/>
          <w:sz w:val="28"/>
          <w:szCs w:val="28"/>
          <w:lang w:eastAsia="it-IT"/>
        </w:rPr>
        <w:t xml:space="preserve">anno 3, n. 35 </w:t>
      </w:r>
      <w:proofErr w:type="gramStart"/>
      <w:r w:rsidR="008C5C22" w:rsidRPr="00620B6B">
        <w:rPr>
          <w:rFonts w:cs="Calibri"/>
          <w:bCs/>
          <w:sz w:val="28"/>
          <w:szCs w:val="28"/>
          <w:lang w:eastAsia="it-IT"/>
        </w:rPr>
        <w:t>1 novembre</w:t>
      </w:r>
      <w:proofErr w:type="gramEnd"/>
      <w:r w:rsidR="008C5C22" w:rsidRPr="00620B6B">
        <w:rPr>
          <w:rFonts w:cs="Calibri"/>
          <w:bCs/>
          <w:sz w:val="28"/>
          <w:szCs w:val="28"/>
          <w:lang w:eastAsia="it-IT"/>
        </w:rPr>
        <w:t xml:space="preserve"> 1868)</w:t>
      </w:r>
      <w:r w:rsidRPr="00620B6B">
        <w:rPr>
          <w:rFonts w:cs="Calibri"/>
          <w:bCs/>
          <w:sz w:val="28"/>
          <w:szCs w:val="28"/>
          <w:lang w:eastAsia="it-IT"/>
        </w:rPr>
        <w:t xml:space="preserve">. - </w:t>
      </w:r>
      <w:proofErr w:type="gramStart"/>
      <w:r w:rsidRPr="00620B6B">
        <w:rPr>
          <w:rFonts w:cs="Calibri"/>
          <w:bCs/>
          <w:sz w:val="28"/>
          <w:szCs w:val="28"/>
          <w:lang w:eastAsia="it-IT"/>
        </w:rPr>
        <w:t>Firenze ;</w:t>
      </w:r>
      <w:proofErr w:type="gramEnd"/>
      <w:r w:rsidRPr="00620B6B">
        <w:rPr>
          <w:rFonts w:cs="Calibri"/>
          <w:bCs/>
          <w:sz w:val="28"/>
          <w:szCs w:val="28"/>
          <w:lang w:eastAsia="it-IT"/>
        </w:rPr>
        <w:t xml:space="preserve"> </w:t>
      </w:r>
      <w:proofErr w:type="gramStart"/>
      <w:r w:rsidRPr="00620B6B">
        <w:rPr>
          <w:rFonts w:cs="Calibri"/>
          <w:bCs/>
          <w:sz w:val="28"/>
          <w:szCs w:val="28"/>
          <w:lang w:eastAsia="it-IT"/>
        </w:rPr>
        <w:t>Milano :</w:t>
      </w:r>
      <w:proofErr w:type="gramEnd"/>
      <w:r w:rsidRPr="00620B6B">
        <w:rPr>
          <w:rFonts w:cs="Calibri"/>
          <w:bCs/>
          <w:sz w:val="28"/>
          <w:szCs w:val="28"/>
          <w:lang w:eastAsia="it-IT"/>
        </w:rPr>
        <w:t xml:space="preserve"> Edoardo Sonzogno, 186</w:t>
      </w:r>
      <w:r w:rsidRPr="00620B6B">
        <w:rPr>
          <w:rFonts w:cs="Calibri"/>
          <w:bCs/>
          <w:sz w:val="28"/>
          <w:szCs w:val="28"/>
          <w:lang w:eastAsia="it-IT"/>
        </w:rPr>
        <w:t>6</w:t>
      </w:r>
      <w:r w:rsidRPr="00620B6B">
        <w:rPr>
          <w:rFonts w:cs="Calibri"/>
          <w:bCs/>
          <w:sz w:val="28"/>
          <w:szCs w:val="28"/>
          <w:lang w:eastAsia="it-IT"/>
        </w:rPr>
        <w:t xml:space="preserve">-1868. – 3 </w:t>
      </w:r>
      <w:proofErr w:type="gramStart"/>
      <w:r w:rsidRPr="00620B6B">
        <w:rPr>
          <w:rFonts w:cs="Calibri"/>
          <w:bCs/>
          <w:sz w:val="28"/>
          <w:szCs w:val="28"/>
          <w:lang w:eastAsia="it-IT"/>
        </w:rPr>
        <w:t>volumi :</w:t>
      </w:r>
      <w:proofErr w:type="gramEnd"/>
      <w:r w:rsidRPr="00620B6B">
        <w:rPr>
          <w:rFonts w:cs="Calibri"/>
          <w:bCs/>
          <w:sz w:val="28"/>
          <w:szCs w:val="28"/>
          <w:lang w:eastAsia="it-IT"/>
        </w:rPr>
        <w:t xml:space="preserve"> </w:t>
      </w:r>
      <w:proofErr w:type="gramStart"/>
      <w:r w:rsidRPr="00620B6B">
        <w:rPr>
          <w:rFonts w:cs="Calibri"/>
          <w:bCs/>
          <w:sz w:val="28"/>
          <w:szCs w:val="28"/>
          <w:lang w:eastAsia="it-IT"/>
        </w:rPr>
        <w:t>ill. ;</w:t>
      </w:r>
      <w:proofErr w:type="gramEnd"/>
      <w:r w:rsidRPr="00620B6B">
        <w:rPr>
          <w:rFonts w:cs="Calibri"/>
          <w:bCs/>
          <w:sz w:val="28"/>
          <w:szCs w:val="28"/>
          <w:lang w:eastAsia="it-IT"/>
        </w:rPr>
        <w:t xml:space="preserve"> </w:t>
      </w:r>
      <w:r w:rsidR="008C5C22" w:rsidRPr="00620B6B">
        <w:rPr>
          <w:rFonts w:cs="Calibri"/>
          <w:bCs/>
          <w:sz w:val="28"/>
          <w:szCs w:val="28"/>
          <w:lang w:eastAsia="it-IT"/>
        </w:rPr>
        <w:t>29</w:t>
      </w:r>
      <w:r w:rsidRPr="00620B6B">
        <w:rPr>
          <w:rFonts w:cs="Calibri"/>
          <w:bCs/>
          <w:sz w:val="28"/>
          <w:szCs w:val="28"/>
          <w:lang w:eastAsia="it-IT"/>
        </w:rPr>
        <w:t xml:space="preserve"> cm. ((Mensile. - </w:t>
      </w:r>
      <w:r w:rsidR="008C5C22" w:rsidRPr="00620B6B">
        <w:rPr>
          <w:rFonts w:cs="Calibri"/>
          <w:bCs/>
          <w:sz w:val="28"/>
          <w:szCs w:val="28"/>
          <w:lang w:eastAsia="it-IT"/>
        </w:rPr>
        <w:t>Gerente responsabile: Agostino Compagni</w:t>
      </w:r>
      <w:r w:rsidR="008C5C22" w:rsidRPr="00620B6B">
        <w:rPr>
          <w:rFonts w:cs="Calibri"/>
          <w:bCs/>
          <w:sz w:val="28"/>
          <w:szCs w:val="28"/>
          <w:lang w:eastAsia="it-IT"/>
        </w:rPr>
        <w:t xml:space="preserve">. - </w:t>
      </w:r>
      <w:r w:rsidRPr="00620B6B">
        <w:rPr>
          <w:rFonts w:cs="Calibri"/>
          <w:bCs/>
          <w:sz w:val="28"/>
          <w:szCs w:val="28"/>
          <w:lang w:eastAsia="it-IT"/>
        </w:rPr>
        <w:t>LO10721542</w:t>
      </w:r>
    </w:p>
    <w:p w14:paraId="640CC423" w14:textId="60E8013F" w:rsidR="0047762F" w:rsidRPr="00620B6B" w:rsidRDefault="0047762F" w:rsidP="00942EB2">
      <w:pPr>
        <w:spacing w:after="0" w:line="240" w:lineRule="auto"/>
        <w:jc w:val="both"/>
        <w:rPr>
          <w:rFonts w:cs="Calibri"/>
          <w:bCs/>
          <w:sz w:val="28"/>
          <w:szCs w:val="28"/>
          <w:lang w:eastAsia="it-IT"/>
        </w:rPr>
      </w:pPr>
      <w:r w:rsidRPr="00620B6B">
        <w:rPr>
          <w:rFonts w:cs="Calibri"/>
          <w:bCs/>
          <w:sz w:val="28"/>
          <w:szCs w:val="28"/>
          <w:lang w:eastAsia="it-IT"/>
        </w:rPr>
        <w:t>Supplemento a: L’*eco della moda</w:t>
      </w:r>
    </w:p>
    <w:p w14:paraId="2F8B805C" w14:textId="568C6BB4" w:rsidR="00942EB2" w:rsidRPr="00620B6B" w:rsidRDefault="00942EB2" w:rsidP="00942EB2">
      <w:pPr>
        <w:spacing w:after="0" w:line="240" w:lineRule="auto"/>
        <w:jc w:val="both"/>
        <w:rPr>
          <w:rFonts w:cs="Calibri"/>
          <w:sz w:val="28"/>
          <w:szCs w:val="28"/>
        </w:rPr>
      </w:pPr>
      <w:r w:rsidRPr="00620B6B">
        <w:rPr>
          <w:rFonts w:cs="Calibri"/>
          <w:sz w:val="28"/>
          <w:szCs w:val="28"/>
        </w:rPr>
        <w:t>Soggetti: Moda femminile – Periodici</w:t>
      </w:r>
    </w:p>
    <w:p w14:paraId="7E184D1E" w14:textId="77777777" w:rsidR="008C5C22" w:rsidRPr="00620B6B" w:rsidRDefault="008C5C22" w:rsidP="00AA5CEF">
      <w:pPr>
        <w:spacing w:after="0" w:line="240" w:lineRule="auto"/>
        <w:jc w:val="both"/>
        <w:rPr>
          <w:rFonts w:cs="Calibri"/>
          <w:bCs/>
          <w:sz w:val="28"/>
          <w:szCs w:val="28"/>
          <w:lang w:eastAsia="it-IT"/>
        </w:rPr>
      </w:pPr>
    </w:p>
    <w:p w14:paraId="0A333A60" w14:textId="50F91144" w:rsidR="00654BD4" w:rsidRPr="00620B6B" w:rsidRDefault="00654BD4" w:rsidP="00AA5CEF">
      <w:pPr>
        <w:spacing w:after="0" w:line="240" w:lineRule="auto"/>
        <w:jc w:val="both"/>
        <w:rPr>
          <w:rFonts w:cs="Calibri"/>
          <w:bCs/>
          <w:sz w:val="28"/>
          <w:szCs w:val="28"/>
          <w:lang w:eastAsia="it-IT"/>
        </w:rPr>
      </w:pPr>
      <w:r w:rsidRPr="00620B6B">
        <w:rPr>
          <w:rFonts w:cs="Calibri"/>
          <w:bCs/>
          <w:sz w:val="28"/>
          <w:szCs w:val="28"/>
          <w:lang w:eastAsia="it-IT"/>
        </w:rPr>
        <w:t xml:space="preserve">Il </w:t>
      </w:r>
      <w:r w:rsidRPr="00620B6B">
        <w:rPr>
          <w:rFonts w:cs="Calibri"/>
          <w:bCs/>
          <w:sz w:val="28"/>
          <w:szCs w:val="28"/>
          <w:lang w:eastAsia="it-IT"/>
        </w:rPr>
        <w:t>*</w:t>
      </w:r>
      <w:r w:rsidRPr="00620B6B">
        <w:rPr>
          <w:rFonts w:cs="Calibri"/>
          <w:b/>
          <w:sz w:val="28"/>
          <w:szCs w:val="28"/>
          <w:lang w:eastAsia="it-IT"/>
        </w:rPr>
        <w:t>paniere da lavoro</w:t>
      </w:r>
      <w:r w:rsidRPr="00620B6B">
        <w:rPr>
          <w:rFonts w:cs="Calibri"/>
          <w:bCs/>
          <w:sz w:val="28"/>
          <w:szCs w:val="28"/>
          <w:lang w:eastAsia="it-IT"/>
        </w:rPr>
        <w:t xml:space="preserve"> ossia la giovinetta </w:t>
      </w:r>
      <w:proofErr w:type="gramStart"/>
      <w:r w:rsidRPr="00620B6B">
        <w:rPr>
          <w:rFonts w:cs="Calibri"/>
          <w:bCs/>
          <w:sz w:val="28"/>
          <w:szCs w:val="28"/>
          <w:lang w:eastAsia="it-IT"/>
        </w:rPr>
        <w:t>istruita :</w:t>
      </w:r>
      <w:proofErr w:type="gramEnd"/>
      <w:r w:rsidRPr="00620B6B">
        <w:rPr>
          <w:rFonts w:cs="Calibri"/>
          <w:bCs/>
          <w:sz w:val="28"/>
          <w:szCs w:val="28"/>
          <w:lang w:eastAsia="it-IT"/>
        </w:rPr>
        <w:t xml:space="preserve"> periodico mensuale. - A</w:t>
      </w:r>
      <w:r w:rsidRPr="00620B6B">
        <w:rPr>
          <w:rFonts w:cs="Calibri"/>
          <w:bCs/>
          <w:sz w:val="28"/>
          <w:szCs w:val="28"/>
          <w:lang w:eastAsia="it-IT"/>
        </w:rPr>
        <w:t>nno</w:t>
      </w:r>
      <w:r w:rsidRPr="00620B6B">
        <w:rPr>
          <w:rFonts w:cs="Calibri"/>
          <w:bCs/>
          <w:sz w:val="28"/>
          <w:szCs w:val="28"/>
          <w:lang w:eastAsia="it-IT"/>
        </w:rPr>
        <w:t xml:space="preserve"> 1, n. 1 (gennaio </w:t>
      </w:r>
      <w:proofErr w:type="gramStart"/>
      <w:r w:rsidRPr="00620B6B">
        <w:rPr>
          <w:rFonts w:cs="Calibri"/>
          <w:bCs/>
          <w:sz w:val="28"/>
          <w:szCs w:val="28"/>
          <w:lang w:eastAsia="it-IT"/>
        </w:rPr>
        <w:t>1870)-</w:t>
      </w:r>
      <w:proofErr w:type="gramEnd"/>
      <w:r w:rsidRPr="00620B6B">
        <w:rPr>
          <w:rFonts w:cs="Calibri"/>
          <w:bCs/>
          <w:sz w:val="28"/>
          <w:szCs w:val="28"/>
          <w:lang w:eastAsia="it-IT"/>
        </w:rPr>
        <w:t xml:space="preserve">  </w:t>
      </w:r>
      <w:proofErr w:type="gramStart"/>
      <w:r w:rsidRPr="00620B6B">
        <w:rPr>
          <w:rFonts w:cs="Calibri"/>
          <w:bCs/>
          <w:sz w:val="28"/>
          <w:szCs w:val="28"/>
          <w:lang w:eastAsia="it-IT"/>
        </w:rPr>
        <w:t xml:space="preserve">  </w:t>
      </w:r>
      <w:r w:rsidRPr="00620B6B">
        <w:rPr>
          <w:rFonts w:cs="Calibri"/>
          <w:bCs/>
          <w:sz w:val="28"/>
          <w:szCs w:val="28"/>
          <w:lang w:eastAsia="it-IT"/>
        </w:rPr>
        <w:t>.</w:t>
      </w:r>
      <w:proofErr w:type="gramEnd"/>
      <w:r w:rsidRPr="00620B6B">
        <w:rPr>
          <w:rFonts w:cs="Calibri"/>
          <w:bCs/>
          <w:sz w:val="28"/>
          <w:szCs w:val="28"/>
          <w:lang w:eastAsia="it-IT"/>
        </w:rPr>
        <w:t xml:space="preserve"> - </w:t>
      </w:r>
      <w:proofErr w:type="gramStart"/>
      <w:r w:rsidRPr="00620B6B">
        <w:rPr>
          <w:rFonts w:cs="Calibri"/>
          <w:bCs/>
          <w:sz w:val="28"/>
          <w:szCs w:val="28"/>
          <w:lang w:eastAsia="it-IT"/>
        </w:rPr>
        <w:t>Bologna :</w:t>
      </w:r>
      <w:proofErr w:type="gramEnd"/>
      <w:r w:rsidRPr="00620B6B">
        <w:rPr>
          <w:rFonts w:cs="Calibri"/>
          <w:bCs/>
          <w:sz w:val="28"/>
          <w:szCs w:val="28"/>
          <w:lang w:eastAsia="it-IT"/>
        </w:rPr>
        <w:t xml:space="preserve"> Tip. Civelli, 1870-</w:t>
      </w:r>
      <w:r w:rsidRPr="00620B6B">
        <w:rPr>
          <w:rFonts w:cs="Calibri"/>
          <w:bCs/>
          <w:sz w:val="28"/>
          <w:szCs w:val="28"/>
          <w:lang w:eastAsia="it-IT"/>
        </w:rPr>
        <w:t>1871</w:t>
      </w:r>
      <w:r w:rsidRPr="00620B6B">
        <w:rPr>
          <w:rFonts w:cs="Calibri"/>
          <w:bCs/>
          <w:sz w:val="28"/>
          <w:szCs w:val="28"/>
          <w:lang w:eastAsia="it-IT"/>
        </w:rPr>
        <w:t xml:space="preserve">. </w:t>
      </w:r>
      <w:r w:rsidRPr="00620B6B">
        <w:rPr>
          <w:rFonts w:cs="Calibri"/>
          <w:bCs/>
          <w:sz w:val="28"/>
          <w:szCs w:val="28"/>
          <w:lang w:eastAsia="it-IT"/>
        </w:rPr>
        <w:t>–</w:t>
      </w:r>
      <w:r w:rsidRPr="00620B6B">
        <w:rPr>
          <w:rFonts w:cs="Calibri"/>
          <w:bCs/>
          <w:sz w:val="28"/>
          <w:szCs w:val="28"/>
          <w:lang w:eastAsia="it-IT"/>
        </w:rPr>
        <w:t xml:space="preserve"> </w:t>
      </w:r>
      <w:r w:rsidRPr="00620B6B">
        <w:rPr>
          <w:rFonts w:cs="Calibri"/>
          <w:bCs/>
          <w:sz w:val="28"/>
          <w:szCs w:val="28"/>
          <w:lang w:eastAsia="it-IT"/>
        </w:rPr>
        <w:t xml:space="preserve">1 </w:t>
      </w:r>
      <w:proofErr w:type="gramStart"/>
      <w:r w:rsidRPr="00620B6B">
        <w:rPr>
          <w:rFonts w:cs="Calibri"/>
          <w:bCs/>
          <w:sz w:val="28"/>
          <w:szCs w:val="28"/>
          <w:lang w:eastAsia="it-IT"/>
        </w:rPr>
        <w:t>volum</w:t>
      </w:r>
      <w:r w:rsidRPr="00620B6B">
        <w:rPr>
          <w:rFonts w:cs="Calibri"/>
          <w:bCs/>
          <w:sz w:val="28"/>
          <w:szCs w:val="28"/>
          <w:lang w:eastAsia="it-IT"/>
        </w:rPr>
        <w:t>e</w:t>
      </w:r>
      <w:r w:rsidRPr="00620B6B">
        <w:rPr>
          <w:rFonts w:cs="Calibri"/>
          <w:bCs/>
          <w:sz w:val="28"/>
          <w:szCs w:val="28"/>
          <w:lang w:eastAsia="it-IT"/>
        </w:rPr>
        <w:t xml:space="preserve"> :</w:t>
      </w:r>
      <w:proofErr w:type="gramEnd"/>
      <w:r w:rsidRPr="00620B6B">
        <w:rPr>
          <w:rFonts w:cs="Calibri"/>
          <w:bCs/>
          <w:sz w:val="28"/>
          <w:szCs w:val="28"/>
          <w:lang w:eastAsia="it-IT"/>
        </w:rPr>
        <w:t xml:space="preserve"> </w:t>
      </w:r>
      <w:proofErr w:type="gramStart"/>
      <w:r w:rsidRPr="00620B6B">
        <w:rPr>
          <w:rFonts w:cs="Calibri"/>
          <w:bCs/>
          <w:sz w:val="28"/>
          <w:szCs w:val="28"/>
          <w:lang w:eastAsia="it-IT"/>
        </w:rPr>
        <w:t>ill. ;</w:t>
      </w:r>
      <w:proofErr w:type="gramEnd"/>
      <w:r w:rsidRPr="00620B6B">
        <w:rPr>
          <w:rFonts w:cs="Calibri"/>
          <w:bCs/>
          <w:sz w:val="28"/>
          <w:szCs w:val="28"/>
          <w:lang w:eastAsia="it-IT"/>
        </w:rPr>
        <w:t xml:space="preserve"> 31 cm.</w:t>
      </w:r>
      <w:r w:rsidRPr="00620B6B">
        <w:rPr>
          <w:rFonts w:cs="Calibri"/>
          <w:bCs/>
          <w:sz w:val="28"/>
          <w:szCs w:val="28"/>
          <w:lang w:eastAsia="it-IT"/>
        </w:rPr>
        <w:t xml:space="preserve"> - </w:t>
      </w:r>
      <w:r w:rsidRPr="00620B6B">
        <w:rPr>
          <w:rFonts w:cs="Calibri"/>
          <w:bCs/>
          <w:sz w:val="28"/>
          <w:szCs w:val="28"/>
          <w:lang w:eastAsia="it-IT"/>
        </w:rPr>
        <w:t>VIA0241897</w:t>
      </w:r>
    </w:p>
    <w:p w14:paraId="154FA670" w14:textId="77777777" w:rsidR="00654BD4" w:rsidRPr="00620B6B" w:rsidRDefault="00654BD4" w:rsidP="00AA5CEF">
      <w:pPr>
        <w:spacing w:after="0" w:line="240" w:lineRule="auto"/>
        <w:jc w:val="both"/>
        <w:rPr>
          <w:rFonts w:cs="Calibri"/>
          <w:bCs/>
          <w:sz w:val="28"/>
          <w:szCs w:val="28"/>
          <w:lang w:eastAsia="it-IT"/>
        </w:rPr>
      </w:pPr>
    </w:p>
    <w:p w14:paraId="70DB0E37" w14:textId="5CA59792" w:rsidR="006408C3" w:rsidRPr="00620B6B" w:rsidRDefault="006408C3" w:rsidP="00AA5CEF">
      <w:pPr>
        <w:spacing w:after="0" w:line="240" w:lineRule="auto"/>
        <w:jc w:val="both"/>
        <w:rPr>
          <w:rFonts w:cs="Calibri"/>
          <w:bCs/>
          <w:sz w:val="28"/>
          <w:szCs w:val="28"/>
          <w:lang w:eastAsia="it-IT"/>
        </w:rPr>
      </w:pPr>
      <w:r w:rsidRPr="00620B6B">
        <w:rPr>
          <w:rFonts w:cs="Calibri"/>
          <w:bCs/>
          <w:sz w:val="28"/>
          <w:szCs w:val="28"/>
          <w:lang w:eastAsia="it-IT"/>
        </w:rPr>
        <w:t>L'</w:t>
      </w:r>
      <w:r w:rsidRPr="00620B6B">
        <w:rPr>
          <w:rFonts w:cs="Calibri"/>
          <w:bCs/>
          <w:sz w:val="28"/>
          <w:szCs w:val="28"/>
          <w:lang w:eastAsia="it-IT"/>
        </w:rPr>
        <w:t>*</w:t>
      </w:r>
      <w:r w:rsidRPr="00620B6B">
        <w:rPr>
          <w:rFonts w:cs="Calibri"/>
          <w:b/>
          <w:sz w:val="28"/>
          <w:szCs w:val="28"/>
          <w:lang w:eastAsia="it-IT"/>
        </w:rPr>
        <w:t xml:space="preserve">eco della </w:t>
      </w:r>
      <w:proofErr w:type="gramStart"/>
      <w:r w:rsidRPr="00620B6B">
        <w:rPr>
          <w:rFonts w:cs="Calibri"/>
          <w:b/>
          <w:sz w:val="28"/>
          <w:szCs w:val="28"/>
          <w:lang w:eastAsia="it-IT"/>
        </w:rPr>
        <w:t>moda</w:t>
      </w:r>
      <w:r w:rsidRPr="00620B6B">
        <w:rPr>
          <w:rFonts w:cs="Calibri"/>
          <w:bCs/>
          <w:sz w:val="28"/>
          <w:szCs w:val="28"/>
          <w:lang w:eastAsia="it-IT"/>
        </w:rPr>
        <w:t xml:space="preserve"> :</w:t>
      </w:r>
      <w:proofErr w:type="gramEnd"/>
      <w:r w:rsidRPr="00620B6B">
        <w:rPr>
          <w:rFonts w:cs="Calibri"/>
          <w:bCs/>
          <w:sz w:val="28"/>
          <w:szCs w:val="28"/>
          <w:lang w:eastAsia="it-IT"/>
        </w:rPr>
        <w:t xml:space="preserve"> giornale per le signore e signorine. - A</w:t>
      </w:r>
      <w:r w:rsidRPr="00620B6B">
        <w:rPr>
          <w:rFonts w:cs="Calibri"/>
          <w:bCs/>
          <w:sz w:val="28"/>
          <w:szCs w:val="28"/>
          <w:lang w:eastAsia="it-IT"/>
        </w:rPr>
        <w:t>nno</w:t>
      </w:r>
      <w:r w:rsidRPr="00620B6B">
        <w:rPr>
          <w:rFonts w:cs="Calibri"/>
          <w:bCs/>
          <w:sz w:val="28"/>
          <w:szCs w:val="28"/>
          <w:lang w:eastAsia="it-IT"/>
        </w:rPr>
        <w:t xml:space="preserve"> 1, n. 1 (</w:t>
      </w:r>
      <w:proofErr w:type="gramStart"/>
      <w:r w:rsidRPr="00620B6B">
        <w:rPr>
          <w:rFonts w:cs="Calibri"/>
          <w:bCs/>
          <w:sz w:val="28"/>
          <w:szCs w:val="28"/>
          <w:lang w:eastAsia="it-IT"/>
        </w:rPr>
        <w:t>1 gen</w:t>
      </w:r>
      <w:r w:rsidRPr="00620B6B">
        <w:rPr>
          <w:rFonts w:cs="Calibri"/>
          <w:bCs/>
          <w:sz w:val="28"/>
          <w:szCs w:val="28"/>
          <w:lang w:eastAsia="it-IT"/>
        </w:rPr>
        <w:t>naio</w:t>
      </w:r>
      <w:proofErr w:type="gramEnd"/>
      <w:r w:rsidRPr="00620B6B">
        <w:rPr>
          <w:rFonts w:cs="Calibri"/>
          <w:bCs/>
          <w:sz w:val="28"/>
          <w:szCs w:val="28"/>
          <w:lang w:eastAsia="it-IT"/>
        </w:rPr>
        <w:t xml:space="preserve"> </w:t>
      </w:r>
      <w:proofErr w:type="gramStart"/>
      <w:r w:rsidRPr="00620B6B">
        <w:rPr>
          <w:rFonts w:cs="Calibri"/>
          <w:bCs/>
          <w:sz w:val="28"/>
          <w:szCs w:val="28"/>
          <w:lang w:eastAsia="it-IT"/>
        </w:rPr>
        <w:t>1888)-</w:t>
      </w:r>
      <w:proofErr w:type="gramEnd"/>
      <w:r w:rsidRPr="00620B6B">
        <w:rPr>
          <w:rFonts w:cs="Calibri"/>
          <w:bCs/>
          <w:sz w:val="28"/>
          <w:szCs w:val="28"/>
          <w:lang w:eastAsia="it-IT"/>
        </w:rPr>
        <w:t>a</w:t>
      </w:r>
      <w:r w:rsidRPr="00620B6B">
        <w:rPr>
          <w:rFonts w:cs="Calibri"/>
          <w:bCs/>
          <w:sz w:val="28"/>
          <w:szCs w:val="28"/>
          <w:lang w:eastAsia="it-IT"/>
        </w:rPr>
        <w:t>nno</w:t>
      </w:r>
      <w:r w:rsidRPr="00620B6B">
        <w:rPr>
          <w:rFonts w:cs="Calibri"/>
          <w:bCs/>
          <w:sz w:val="28"/>
          <w:szCs w:val="28"/>
          <w:lang w:eastAsia="it-IT"/>
        </w:rPr>
        <w:t xml:space="preserve"> 25 (8 giu</w:t>
      </w:r>
      <w:r w:rsidRPr="00620B6B">
        <w:rPr>
          <w:rFonts w:cs="Calibri"/>
          <w:bCs/>
          <w:sz w:val="28"/>
          <w:szCs w:val="28"/>
          <w:lang w:eastAsia="it-IT"/>
        </w:rPr>
        <w:t>gno</w:t>
      </w:r>
      <w:r w:rsidRPr="00620B6B">
        <w:rPr>
          <w:rFonts w:cs="Calibri"/>
          <w:bCs/>
          <w:sz w:val="28"/>
          <w:szCs w:val="28"/>
          <w:lang w:eastAsia="it-IT"/>
        </w:rPr>
        <w:t xml:space="preserve"> 1912). - </w:t>
      </w:r>
      <w:proofErr w:type="gramStart"/>
      <w:r w:rsidRPr="00620B6B">
        <w:rPr>
          <w:rFonts w:cs="Calibri"/>
          <w:bCs/>
          <w:sz w:val="28"/>
          <w:szCs w:val="28"/>
          <w:lang w:eastAsia="it-IT"/>
        </w:rPr>
        <w:t>Milano :</w:t>
      </w:r>
      <w:proofErr w:type="gramEnd"/>
      <w:r w:rsidRPr="00620B6B">
        <w:rPr>
          <w:rFonts w:cs="Calibri"/>
          <w:bCs/>
          <w:sz w:val="28"/>
          <w:szCs w:val="28"/>
          <w:lang w:eastAsia="it-IT"/>
        </w:rPr>
        <w:t xml:space="preserve"> Fratelli Treves </w:t>
      </w:r>
      <w:proofErr w:type="spellStart"/>
      <w:r w:rsidRPr="00620B6B">
        <w:rPr>
          <w:rFonts w:cs="Calibri"/>
          <w:bCs/>
          <w:sz w:val="28"/>
          <w:szCs w:val="28"/>
          <w:lang w:eastAsia="it-IT"/>
        </w:rPr>
        <w:t>tip</w:t>
      </w:r>
      <w:proofErr w:type="spellEnd"/>
      <w:r w:rsidRPr="00620B6B">
        <w:rPr>
          <w:rFonts w:cs="Calibri"/>
          <w:bCs/>
          <w:sz w:val="28"/>
          <w:szCs w:val="28"/>
          <w:lang w:eastAsia="it-IT"/>
        </w:rPr>
        <w:t xml:space="preserve">. </w:t>
      </w:r>
      <w:proofErr w:type="spellStart"/>
      <w:r w:rsidRPr="00620B6B">
        <w:rPr>
          <w:rFonts w:cs="Calibri"/>
          <w:bCs/>
          <w:sz w:val="28"/>
          <w:szCs w:val="28"/>
          <w:lang w:eastAsia="it-IT"/>
        </w:rPr>
        <w:t>edit</w:t>
      </w:r>
      <w:proofErr w:type="spellEnd"/>
      <w:r w:rsidRPr="00620B6B">
        <w:rPr>
          <w:rFonts w:cs="Calibri"/>
          <w:bCs/>
          <w:sz w:val="28"/>
          <w:szCs w:val="28"/>
          <w:lang w:eastAsia="it-IT"/>
        </w:rPr>
        <w:t xml:space="preserve">., 1888-1912. </w:t>
      </w:r>
      <w:r w:rsidRPr="00620B6B">
        <w:rPr>
          <w:rFonts w:cs="Calibri"/>
          <w:bCs/>
          <w:sz w:val="28"/>
          <w:szCs w:val="28"/>
          <w:lang w:eastAsia="it-IT"/>
        </w:rPr>
        <w:t>–</w:t>
      </w:r>
      <w:r w:rsidRPr="00620B6B">
        <w:rPr>
          <w:rFonts w:cs="Calibri"/>
          <w:bCs/>
          <w:sz w:val="28"/>
          <w:szCs w:val="28"/>
          <w:lang w:eastAsia="it-IT"/>
        </w:rPr>
        <w:t xml:space="preserve"> </w:t>
      </w:r>
      <w:r w:rsidRPr="00620B6B">
        <w:rPr>
          <w:rFonts w:cs="Calibri"/>
          <w:bCs/>
          <w:sz w:val="28"/>
          <w:szCs w:val="28"/>
          <w:lang w:eastAsia="it-IT"/>
        </w:rPr>
        <w:t xml:space="preserve">25 volumi in </w:t>
      </w:r>
      <w:r w:rsidRPr="00620B6B">
        <w:rPr>
          <w:rFonts w:cs="Calibri"/>
          <w:bCs/>
          <w:sz w:val="28"/>
          <w:szCs w:val="28"/>
          <w:lang w:eastAsia="it-IT"/>
        </w:rPr>
        <w:t xml:space="preserve">4. </w:t>
      </w:r>
      <w:r w:rsidRPr="00620B6B">
        <w:rPr>
          <w:rFonts w:cs="Calibri"/>
          <w:bCs/>
          <w:sz w:val="28"/>
          <w:szCs w:val="28"/>
          <w:lang w:eastAsia="it-IT"/>
        </w:rPr>
        <w:t>((</w:t>
      </w:r>
      <w:r w:rsidRPr="00620B6B">
        <w:rPr>
          <w:rFonts w:cs="Calibri"/>
          <w:bCs/>
          <w:sz w:val="28"/>
          <w:szCs w:val="28"/>
          <w:lang w:eastAsia="it-IT"/>
        </w:rPr>
        <w:t>Quindicinale. - CUBI 211753. - BNI 1888</w:t>
      </w:r>
      <w:r w:rsidRPr="00620B6B">
        <w:rPr>
          <w:rFonts w:cs="Calibri"/>
          <w:bCs/>
          <w:sz w:val="28"/>
          <w:szCs w:val="28"/>
          <w:lang w:eastAsia="it-IT"/>
        </w:rPr>
        <w:t>-</w:t>
      </w:r>
      <w:r w:rsidRPr="00620B6B">
        <w:rPr>
          <w:rFonts w:cs="Calibri"/>
          <w:bCs/>
          <w:sz w:val="28"/>
          <w:szCs w:val="28"/>
          <w:lang w:eastAsia="it-IT"/>
        </w:rPr>
        <w:t xml:space="preserve">1701. </w:t>
      </w:r>
      <w:r w:rsidRPr="00620B6B">
        <w:rPr>
          <w:rFonts w:cs="Calibri"/>
          <w:bCs/>
          <w:sz w:val="28"/>
          <w:szCs w:val="28"/>
          <w:lang w:eastAsia="it-IT"/>
        </w:rPr>
        <w:t xml:space="preserve">- </w:t>
      </w:r>
      <w:r w:rsidRPr="00620B6B">
        <w:rPr>
          <w:rFonts w:cs="Calibri"/>
          <w:bCs/>
          <w:sz w:val="28"/>
          <w:szCs w:val="28"/>
          <w:lang w:eastAsia="it-IT"/>
        </w:rPr>
        <w:t>CFI0352206</w:t>
      </w:r>
    </w:p>
    <w:p w14:paraId="5CC429E4" w14:textId="41E6BE07" w:rsidR="006408C3" w:rsidRPr="00620B6B" w:rsidRDefault="006408C3" w:rsidP="00AA5CEF">
      <w:pPr>
        <w:spacing w:after="0" w:line="240" w:lineRule="auto"/>
        <w:jc w:val="both"/>
        <w:rPr>
          <w:rFonts w:cs="Calibri"/>
          <w:bCs/>
          <w:sz w:val="28"/>
          <w:szCs w:val="28"/>
          <w:lang w:eastAsia="it-IT"/>
        </w:rPr>
      </w:pPr>
      <w:r w:rsidRPr="00620B6B">
        <w:rPr>
          <w:rFonts w:cs="Calibri"/>
          <w:bCs/>
          <w:sz w:val="28"/>
          <w:szCs w:val="28"/>
          <w:lang w:eastAsia="it-IT"/>
        </w:rPr>
        <w:t>Assorbito da: *Corriere delle signore</w:t>
      </w:r>
    </w:p>
    <w:p w14:paraId="56E48BEC" w14:textId="15AE0F6E" w:rsidR="006408C3" w:rsidRPr="00620B6B" w:rsidRDefault="006408C3" w:rsidP="00AA5CEF">
      <w:pPr>
        <w:spacing w:after="0" w:line="240" w:lineRule="auto"/>
        <w:jc w:val="both"/>
        <w:rPr>
          <w:rFonts w:cs="Calibri"/>
          <w:sz w:val="28"/>
          <w:szCs w:val="28"/>
        </w:rPr>
      </w:pPr>
      <w:r w:rsidRPr="00620B6B">
        <w:rPr>
          <w:rFonts w:cs="Calibri"/>
          <w:sz w:val="28"/>
          <w:szCs w:val="28"/>
        </w:rPr>
        <w:t>Soggetti: Moda</w:t>
      </w:r>
      <w:r w:rsidRPr="00620B6B">
        <w:rPr>
          <w:rFonts w:cs="Calibri"/>
          <w:sz w:val="28"/>
          <w:szCs w:val="28"/>
        </w:rPr>
        <w:t xml:space="preserve"> femminile</w:t>
      </w:r>
      <w:r w:rsidRPr="00620B6B">
        <w:rPr>
          <w:rFonts w:cs="Calibri"/>
          <w:sz w:val="28"/>
          <w:szCs w:val="28"/>
        </w:rPr>
        <w:t xml:space="preserve"> – Periodici</w:t>
      </w:r>
    </w:p>
    <w:p w14:paraId="5858CD4F" w14:textId="77777777" w:rsidR="006408C3" w:rsidRPr="006408C3" w:rsidRDefault="006408C3" w:rsidP="00AA5CEF">
      <w:pPr>
        <w:spacing w:after="0" w:line="240" w:lineRule="auto"/>
        <w:jc w:val="both"/>
        <w:rPr>
          <w:rFonts w:cs="Calibri"/>
          <w:bCs/>
          <w:lang w:eastAsia="it-IT"/>
        </w:rPr>
      </w:pPr>
    </w:p>
    <w:p w14:paraId="11524344" w14:textId="1E6D1A2E" w:rsidR="00620B6B" w:rsidRDefault="00620B6B" w:rsidP="00620B6B">
      <w:pPr>
        <w:spacing w:after="0" w:line="240" w:lineRule="auto"/>
        <w:jc w:val="center"/>
        <w:rPr>
          <w:rFonts w:cs="Calibri"/>
          <w:b/>
          <w:lang w:eastAsia="it-IT"/>
        </w:rPr>
      </w:pPr>
      <w:r>
        <w:rPr>
          <w:noProof/>
        </w:rPr>
        <w:lastRenderedPageBreak/>
        <w:drawing>
          <wp:inline distT="0" distB="0" distL="0" distR="0" wp14:anchorId="56669437" wp14:editId="32B7016B">
            <wp:extent cx="1868400" cy="2520000"/>
            <wp:effectExtent l="0" t="0" r="0" b="0"/>
            <wp:docPr id="1511981074" name="Immagine 3" descr="Il corriere delle signore : settimanale illustrato di moda, di teatro, di  cinema e di mondanità — Biblioteca Universitaria di Bologna - B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l corriere delle signore : settimanale illustrato di moda, di teatro, di  cinema e di mondanità — Biblioteca Universitaria di Bologna - BU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8400" cy="2520000"/>
                    </a:xfrm>
                    <a:prstGeom prst="rect">
                      <a:avLst/>
                    </a:prstGeom>
                    <a:noFill/>
                    <a:ln>
                      <a:noFill/>
                    </a:ln>
                  </pic:spPr>
                </pic:pic>
              </a:graphicData>
            </a:graphic>
          </wp:inline>
        </w:drawing>
      </w:r>
      <w:r>
        <w:rPr>
          <w:rFonts w:cs="Calibri"/>
          <w:b/>
          <w:noProof/>
          <w:lang w:eastAsia="it-IT"/>
        </w:rPr>
        <w:drawing>
          <wp:inline distT="0" distB="0" distL="0" distR="0" wp14:anchorId="2B7AD7AD" wp14:editId="31BE2663">
            <wp:extent cx="1771200" cy="2520000"/>
            <wp:effectExtent l="0" t="0" r="635" b="0"/>
            <wp:docPr id="41588344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200" cy="2520000"/>
                    </a:xfrm>
                    <a:prstGeom prst="rect">
                      <a:avLst/>
                    </a:prstGeom>
                    <a:noFill/>
                  </pic:spPr>
                </pic:pic>
              </a:graphicData>
            </a:graphic>
          </wp:inline>
        </w:drawing>
      </w:r>
      <w:r>
        <w:rPr>
          <w:rFonts w:cs="Calibri"/>
          <w:b/>
          <w:noProof/>
          <w:lang w:eastAsia="it-IT"/>
        </w:rPr>
        <w:drawing>
          <wp:inline distT="0" distB="0" distL="0" distR="0" wp14:anchorId="2FFA2896" wp14:editId="66D36680">
            <wp:extent cx="1738800" cy="2520000"/>
            <wp:effectExtent l="0" t="0" r="0" b="0"/>
            <wp:docPr id="197872487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8800" cy="2520000"/>
                    </a:xfrm>
                    <a:prstGeom prst="rect">
                      <a:avLst/>
                    </a:prstGeom>
                    <a:noFill/>
                  </pic:spPr>
                </pic:pic>
              </a:graphicData>
            </a:graphic>
          </wp:inline>
        </w:drawing>
      </w:r>
      <w:r>
        <w:rPr>
          <w:rFonts w:cs="Calibri"/>
          <w:b/>
          <w:noProof/>
          <w:lang w:eastAsia="it-IT"/>
        </w:rPr>
        <w:drawing>
          <wp:inline distT="0" distB="0" distL="0" distR="0" wp14:anchorId="348A81C0" wp14:editId="7204AB90">
            <wp:extent cx="1677600" cy="2520000"/>
            <wp:effectExtent l="0" t="0" r="0" b="0"/>
            <wp:docPr id="75545583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7600" cy="2520000"/>
                    </a:xfrm>
                    <a:prstGeom prst="rect">
                      <a:avLst/>
                    </a:prstGeom>
                    <a:noFill/>
                  </pic:spPr>
                </pic:pic>
              </a:graphicData>
            </a:graphic>
          </wp:inline>
        </w:drawing>
      </w:r>
      <w:r>
        <w:rPr>
          <w:rFonts w:cs="Calibri"/>
          <w:b/>
          <w:noProof/>
          <w:lang w:eastAsia="it-IT"/>
        </w:rPr>
        <w:drawing>
          <wp:inline distT="0" distB="0" distL="0" distR="0" wp14:anchorId="63C772A9" wp14:editId="6E273AB9">
            <wp:extent cx="1677600" cy="2520000"/>
            <wp:effectExtent l="0" t="0" r="0" b="0"/>
            <wp:docPr id="184818443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7600" cy="2520000"/>
                    </a:xfrm>
                    <a:prstGeom prst="rect">
                      <a:avLst/>
                    </a:prstGeom>
                    <a:noFill/>
                  </pic:spPr>
                </pic:pic>
              </a:graphicData>
            </a:graphic>
          </wp:inline>
        </w:drawing>
      </w:r>
    </w:p>
    <w:p w14:paraId="5A361A60" w14:textId="50957910" w:rsidR="00C4266B" w:rsidRPr="00620B6B" w:rsidRDefault="00C4266B" w:rsidP="00AA5CEF">
      <w:pPr>
        <w:spacing w:after="0" w:line="240" w:lineRule="auto"/>
        <w:jc w:val="both"/>
        <w:rPr>
          <w:rFonts w:cs="Calibri"/>
          <w:sz w:val="28"/>
          <w:szCs w:val="28"/>
          <w:lang w:eastAsia="it-IT"/>
        </w:rPr>
      </w:pPr>
      <w:r w:rsidRPr="00620B6B">
        <w:rPr>
          <w:rFonts w:cs="Calibri"/>
          <w:b/>
          <w:sz w:val="28"/>
          <w:szCs w:val="28"/>
          <w:lang w:eastAsia="it-IT"/>
        </w:rPr>
        <w:t xml:space="preserve">*Corriere delle </w:t>
      </w:r>
      <w:proofErr w:type="gramStart"/>
      <w:r w:rsidRPr="00620B6B">
        <w:rPr>
          <w:rFonts w:cs="Calibri"/>
          <w:b/>
          <w:sz w:val="28"/>
          <w:szCs w:val="28"/>
          <w:lang w:eastAsia="it-IT"/>
        </w:rPr>
        <w:t>signore</w:t>
      </w:r>
      <w:r w:rsidRPr="00620B6B">
        <w:rPr>
          <w:rFonts w:cs="Calibri"/>
          <w:sz w:val="28"/>
          <w:szCs w:val="28"/>
          <w:lang w:eastAsia="it-IT"/>
        </w:rPr>
        <w:t xml:space="preserve"> :</w:t>
      </w:r>
      <w:proofErr w:type="gramEnd"/>
      <w:r w:rsidRPr="00620B6B">
        <w:rPr>
          <w:rFonts w:cs="Calibri"/>
          <w:sz w:val="28"/>
          <w:szCs w:val="28"/>
          <w:lang w:eastAsia="it-IT"/>
        </w:rPr>
        <w:t xml:space="preserve"> giornale di moda e letteratura. - Anno 1, n. 1 (24 dicembre </w:t>
      </w:r>
      <w:proofErr w:type="gramStart"/>
      <w:r w:rsidRPr="00620B6B">
        <w:rPr>
          <w:rFonts w:cs="Calibri"/>
          <w:sz w:val="28"/>
          <w:szCs w:val="28"/>
          <w:lang w:eastAsia="it-IT"/>
        </w:rPr>
        <w:t>1897)-</w:t>
      </w:r>
      <w:proofErr w:type="gramEnd"/>
      <w:r w:rsidRPr="00620B6B">
        <w:rPr>
          <w:rFonts w:cs="Calibri"/>
          <w:sz w:val="28"/>
          <w:szCs w:val="28"/>
          <w:lang w:eastAsia="it-IT"/>
        </w:rPr>
        <w:t xml:space="preserve">anno 19, n. 52 (23 dicembre 1916). - </w:t>
      </w:r>
      <w:proofErr w:type="gramStart"/>
      <w:r w:rsidRPr="00620B6B">
        <w:rPr>
          <w:rFonts w:cs="Calibri"/>
          <w:sz w:val="28"/>
          <w:szCs w:val="28"/>
          <w:lang w:eastAsia="it-IT"/>
        </w:rPr>
        <w:t>Milano :</w:t>
      </w:r>
      <w:proofErr w:type="gramEnd"/>
      <w:r w:rsidRPr="00620B6B">
        <w:rPr>
          <w:rFonts w:cs="Calibri"/>
          <w:sz w:val="28"/>
          <w:szCs w:val="28"/>
          <w:lang w:eastAsia="it-IT"/>
        </w:rPr>
        <w:t xml:space="preserve"> Fratelli Treves Tip. Edit., 1897-1916. - 19 </w:t>
      </w:r>
      <w:proofErr w:type="gramStart"/>
      <w:r w:rsidRPr="00620B6B">
        <w:rPr>
          <w:rFonts w:cs="Calibri"/>
          <w:sz w:val="28"/>
          <w:szCs w:val="28"/>
          <w:lang w:eastAsia="it-IT"/>
        </w:rPr>
        <w:t>volumi :</w:t>
      </w:r>
      <w:proofErr w:type="gramEnd"/>
      <w:r w:rsidRPr="00620B6B">
        <w:rPr>
          <w:rFonts w:cs="Calibri"/>
          <w:sz w:val="28"/>
          <w:szCs w:val="28"/>
          <w:lang w:eastAsia="it-IT"/>
        </w:rPr>
        <w:t xml:space="preserve"> </w:t>
      </w:r>
      <w:proofErr w:type="gramStart"/>
      <w:r w:rsidRPr="00620B6B">
        <w:rPr>
          <w:rFonts w:cs="Calibri"/>
          <w:sz w:val="28"/>
          <w:szCs w:val="28"/>
          <w:lang w:eastAsia="it-IT"/>
        </w:rPr>
        <w:t>ill. ;</w:t>
      </w:r>
      <w:proofErr w:type="gramEnd"/>
      <w:r w:rsidRPr="00620B6B">
        <w:rPr>
          <w:rFonts w:cs="Calibri"/>
          <w:sz w:val="28"/>
          <w:szCs w:val="28"/>
          <w:lang w:eastAsia="it-IT"/>
        </w:rPr>
        <w:t xml:space="preserve"> folio. ((Settimanale. - Nel 1912 sottotitolo: l'eco della moda. - BNI 1898-2240. - CFI0343966</w:t>
      </w:r>
    </w:p>
    <w:p w14:paraId="689EB442" w14:textId="2252AE3F" w:rsidR="00C4266B" w:rsidRPr="00620B6B" w:rsidRDefault="00C4266B" w:rsidP="00AA5CEF">
      <w:pPr>
        <w:spacing w:after="0" w:line="240" w:lineRule="auto"/>
        <w:jc w:val="both"/>
        <w:rPr>
          <w:rFonts w:cs="Calibri"/>
          <w:sz w:val="28"/>
          <w:szCs w:val="28"/>
          <w:lang w:eastAsia="it-IT"/>
        </w:rPr>
      </w:pPr>
      <w:r w:rsidRPr="00620B6B">
        <w:rPr>
          <w:rFonts w:cs="Calibri"/>
          <w:sz w:val="28"/>
          <w:szCs w:val="28"/>
          <w:lang w:eastAsia="it-IT"/>
        </w:rPr>
        <w:t>Assorbe: L’*eco della moda</w:t>
      </w:r>
    </w:p>
    <w:p w14:paraId="2B762A95" w14:textId="77777777" w:rsidR="00C4266B" w:rsidRPr="00620B6B" w:rsidRDefault="00C4266B" w:rsidP="00AA5CEF">
      <w:pPr>
        <w:spacing w:after="0" w:line="240" w:lineRule="auto"/>
        <w:jc w:val="both"/>
        <w:rPr>
          <w:rFonts w:cs="Calibri"/>
          <w:sz w:val="28"/>
          <w:szCs w:val="28"/>
        </w:rPr>
      </w:pPr>
      <w:r w:rsidRPr="00620B6B">
        <w:rPr>
          <w:rFonts w:cs="Calibri"/>
          <w:sz w:val="28"/>
          <w:szCs w:val="28"/>
        </w:rPr>
        <w:t>Soggetti: Moda – Periodici; Letteratura – Periodici</w:t>
      </w:r>
    </w:p>
    <w:p w14:paraId="6F4C7177" w14:textId="77777777" w:rsidR="00C4266B" w:rsidRPr="00620B6B" w:rsidRDefault="00C4266B" w:rsidP="00AA5CEF">
      <w:pPr>
        <w:spacing w:after="0" w:line="240" w:lineRule="auto"/>
        <w:jc w:val="both"/>
        <w:rPr>
          <w:rFonts w:cs="Calibri"/>
          <w:sz w:val="28"/>
          <w:szCs w:val="28"/>
        </w:rPr>
      </w:pPr>
      <w:r w:rsidRPr="00620B6B">
        <w:rPr>
          <w:rFonts w:cs="Calibri"/>
          <w:sz w:val="28"/>
          <w:szCs w:val="28"/>
        </w:rPr>
        <w:t>Classe: D055.1</w:t>
      </w:r>
    </w:p>
    <w:p w14:paraId="02E6C6AB" w14:textId="77777777" w:rsidR="00C4266B" w:rsidRPr="00620B6B" w:rsidRDefault="00C4266B" w:rsidP="00AA5CEF">
      <w:pPr>
        <w:spacing w:after="0" w:line="240" w:lineRule="auto"/>
        <w:jc w:val="both"/>
        <w:rPr>
          <w:rFonts w:cs="Calibri"/>
          <w:sz w:val="28"/>
          <w:szCs w:val="28"/>
        </w:rPr>
      </w:pPr>
    </w:p>
    <w:p w14:paraId="07827620" w14:textId="7C1507C4" w:rsidR="00C4266B" w:rsidRPr="00620B6B" w:rsidRDefault="00C4266B" w:rsidP="00AA5CEF">
      <w:pPr>
        <w:spacing w:after="0" w:line="240" w:lineRule="auto"/>
        <w:jc w:val="both"/>
        <w:rPr>
          <w:rFonts w:cs="Calibri"/>
          <w:sz w:val="28"/>
          <w:szCs w:val="28"/>
        </w:rPr>
      </w:pPr>
      <w:r w:rsidRPr="00620B6B">
        <w:rPr>
          <w:rFonts w:cs="Calibri"/>
          <w:sz w:val="28"/>
          <w:szCs w:val="28"/>
        </w:rPr>
        <w:t>L'</w:t>
      </w:r>
      <w:r w:rsidRPr="00620B6B">
        <w:rPr>
          <w:rFonts w:cs="Calibri"/>
          <w:sz w:val="28"/>
          <w:szCs w:val="28"/>
        </w:rPr>
        <w:t>*</w:t>
      </w:r>
      <w:r w:rsidRPr="00620B6B">
        <w:rPr>
          <w:rFonts w:cs="Calibri"/>
          <w:b/>
          <w:bCs/>
          <w:sz w:val="28"/>
          <w:szCs w:val="28"/>
        </w:rPr>
        <w:t xml:space="preserve">eco della </w:t>
      </w:r>
      <w:proofErr w:type="gramStart"/>
      <w:r w:rsidRPr="00620B6B">
        <w:rPr>
          <w:rFonts w:cs="Calibri"/>
          <w:b/>
          <w:bCs/>
          <w:sz w:val="28"/>
          <w:szCs w:val="28"/>
        </w:rPr>
        <w:t>moda</w:t>
      </w:r>
      <w:r w:rsidRPr="00620B6B">
        <w:rPr>
          <w:rFonts w:cs="Calibri"/>
          <w:sz w:val="28"/>
          <w:szCs w:val="28"/>
        </w:rPr>
        <w:t xml:space="preserve"> :</w:t>
      </w:r>
      <w:proofErr w:type="gramEnd"/>
      <w:r w:rsidRPr="00620B6B">
        <w:rPr>
          <w:rFonts w:cs="Calibri"/>
          <w:sz w:val="28"/>
          <w:szCs w:val="28"/>
        </w:rPr>
        <w:t xml:space="preserve"> rivista artistica, teorico-pratica professionale, con illustrazioni ed istruzioni geometriche e modelli tagliati in grandezza naturale, sulle ultime novità, per sarti e sarte. - A</w:t>
      </w:r>
      <w:r w:rsidRPr="00620B6B">
        <w:rPr>
          <w:rFonts w:cs="Calibri"/>
          <w:sz w:val="28"/>
          <w:szCs w:val="28"/>
        </w:rPr>
        <w:t>nno</w:t>
      </w:r>
      <w:r w:rsidRPr="00620B6B">
        <w:rPr>
          <w:rFonts w:cs="Calibri"/>
          <w:sz w:val="28"/>
          <w:szCs w:val="28"/>
        </w:rPr>
        <w:t xml:space="preserve"> 1, n. 1 (set</w:t>
      </w:r>
      <w:r w:rsidRPr="00620B6B">
        <w:rPr>
          <w:rFonts w:cs="Calibri"/>
          <w:sz w:val="28"/>
          <w:szCs w:val="28"/>
        </w:rPr>
        <w:t>tembre</w:t>
      </w:r>
      <w:r w:rsidRPr="00620B6B">
        <w:rPr>
          <w:rFonts w:cs="Calibri"/>
          <w:sz w:val="28"/>
          <w:szCs w:val="28"/>
        </w:rPr>
        <w:t xml:space="preserve"> </w:t>
      </w:r>
      <w:proofErr w:type="gramStart"/>
      <w:r w:rsidRPr="00620B6B">
        <w:rPr>
          <w:rFonts w:cs="Calibri"/>
          <w:sz w:val="28"/>
          <w:szCs w:val="28"/>
        </w:rPr>
        <w:t>1911)-</w:t>
      </w:r>
      <w:proofErr w:type="gramEnd"/>
      <w:r w:rsidRPr="00620B6B">
        <w:rPr>
          <w:rFonts w:cs="Calibri"/>
          <w:sz w:val="28"/>
          <w:szCs w:val="28"/>
        </w:rPr>
        <w:t>anno</w:t>
      </w:r>
      <w:r w:rsidRPr="00620B6B">
        <w:rPr>
          <w:rFonts w:cs="Calibri"/>
          <w:sz w:val="28"/>
          <w:szCs w:val="28"/>
        </w:rPr>
        <w:t xml:space="preserve"> 15, n. 1 (gen</w:t>
      </w:r>
      <w:r w:rsidRPr="00620B6B">
        <w:rPr>
          <w:rFonts w:cs="Calibri"/>
          <w:sz w:val="28"/>
          <w:szCs w:val="28"/>
        </w:rPr>
        <w:t>naio</w:t>
      </w:r>
      <w:r w:rsidRPr="00620B6B">
        <w:rPr>
          <w:rFonts w:cs="Calibri"/>
          <w:sz w:val="28"/>
          <w:szCs w:val="28"/>
        </w:rPr>
        <w:t xml:space="preserve"> 1925). - </w:t>
      </w:r>
      <w:proofErr w:type="gramStart"/>
      <w:r w:rsidRPr="00620B6B">
        <w:rPr>
          <w:rFonts w:cs="Calibri"/>
          <w:sz w:val="28"/>
          <w:szCs w:val="28"/>
        </w:rPr>
        <w:t>Torino :</w:t>
      </w:r>
      <w:proofErr w:type="gramEnd"/>
      <w:r w:rsidRPr="00620B6B">
        <w:rPr>
          <w:rFonts w:cs="Calibri"/>
          <w:sz w:val="28"/>
          <w:szCs w:val="28"/>
        </w:rPr>
        <w:t xml:space="preserve"> Tip. L. Monetti, [</w:t>
      </w:r>
      <w:proofErr w:type="gramStart"/>
      <w:r w:rsidRPr="00620B6B">
        <w:rPr>
          <w:rFonts w:cs="Calibri"/>
          <w:sz w:val="28"/>
          <w:szCs w:val="28"/>
        </w:rPr>
        <w:t>1911]-</w:t>
      </w:r>
      <w:proofErr w:type="gramEnd"/>
      <w:r w:rsidRPr="00620B6B">
        <w:rPr>
          <w:rFonts w:cs="Calibri"/>
          <w:sz w:val="28"/>
          <w:szCs w:val="28"/>
        </w:rPr>
        <w:t xml:space="preserve">1925. </w:t>
      </w:r>
      <w:r w:rsidRPr="00620B6B">
        <w:rPr>
          <w:rFonts w:cs="Calibri"/>
          <w:sz w:val="28"/>
          <w:szCs w:val="28"/>
        </w:rPr>
        <w:t>–</w:t>
      </w:r>
      <w:r w:rsidRPr="00620B6B">
        <w:rPr>
          <w:rFonts w:cs="Calibri"/>
          <w:sz w:val="28"/>
          <w:szCs w:val="28"/>
        </w:rPr>
        <w:t xml:space="preserve"> </w:t>
      </w:r>
      <w:r w:rsidRPr="00620B6B">
        <w:rPr>
          <w:rFonts w:cs="Calibri"/>
          <w:sz w:val="28"/>
          <w:szCs w:val="28"/>
        </w:rPr>
        <w:t xml:space="preserve">12 </w:t>
      </w:r>
      <w:r w:rsidRPr="00620B6B">
        <w:rPr>
          <w:rFonts w:cs="Calibri"/>
          <w:sz w:val="28"/>
          <w:szCs w:val="28"/>
        </w:rPr>
        <w:t>v</w:t>
      </w:r>
      <w:r w:rsidRPr="00620B6B">
        <w:rPr>
          <w:rFonts w:cs="Calibri"/>
          <w:sz w:val="28"/>
          <w:szCs w:val="28"/>
        </w:rPr>
        <w:t>olumi</w:t>
      </w:r>
      <w:r w:rsidRPr="00620B6B">
        <w:rPr>
          <w:rFonts w:cs="Calibri"/>
          <w:sz w:val="28"/>
          <w:szCs w:val="28"/>
        </w:rPr>
        <w:t xml:space="preserve">. </w:t>
      </w:r>
      <w:r w:rsidRPr="00620B6B">
        <w:rPr>
          <w:rFonts w:cs="Calibri"/>
          <w:sz w:val="28"/>
          <w:szCs w:val="28"/>
        </w:rPr>
        <w:t>((</w:t>
      </w:r>
      <w:r w:rsidRPr="00620B6B">
        <w:rPr>
          <w:rFonts w:cs="Calibri"/>
          <w:sz w:val="28"/>
          <w:szCs w:val="28"/>
        </w:rPr>
        <w:t>Mensile. - Sospesa dal 1916 al 1918. - Il sottotit</w:t>
      </w:r>
      <w:r w:rsidRPr="00620B6B">
        <w:rPr>
          <w:rFonts w:cs="Calibri"/>
          <w:sz w:val="28"/>
          <w:szCs w:val="28"/>
        </w:rPr>
        <w:t>olo</w:t>
      </w:r>
      <w:r w:rsidRPr="00620B6B">
        <w:rPr>
          <w:rFonts w:cs="Calibri"/>
          <w:sz w:val="28"/>
          <w:szCs w:val="28"/>
        </w:rPr>
        <w:t xml:space="preserve"> varia in: Giornale del sarto italiano. - CUBI 211754. - BNI 1911</w:t>
      </w:r>
      <w:r w:rsidRPr="00620B6B">
        <w:rPr>
          <w:rFonts w:cs="Calibri"/>
          <w:sz w:val="28"/>
          <w:szCs w:val="28"/>
        </w:rPr>
        <w:t>-</w:t>
      </w:r>
      <w:r w:rsidRPr="00620B6B">
        <w:rPr>
          <w:rFonts w:cs="Calibri"/>
          <w:sz w:val="28"/>
          <w:szCs w:val="28"/>
        </w:rPr>
        <w:t>10050.</w:t>
      </w:r>
      <w:r w:rsidRPr="00620B6B">
        <w:rPr>
          <w:rFonts w:cs="Calibri"/>
          <w:sz w:val="28"/>
          <w:szCs w:val="28"/>
        </w:rPr>
        <w:t xml:space="preserve"> - </w:t>
      </w:r>
      <w:r w:rsidRPr="00620B6B">
        <w:rPr>
          <w:rFonts w:cs="Calibri"/>
          <w:sz w:val="28"/>
          <w:szCs w:val="28"/>
        </w:rPr>
        <w:t>CFI0352207</w:t>
      </w:r>
    </w:p>
    <w:p w14:paraId="064213A3" w14:textId="740AEDE5" w:rsidR="00C4266B" w:rsidRPr="00620B6B" w:rsidRDefault="00C4266B" w:rsidP="00AA5CEF">
      <w:pPr>
        <w:spacing w:after="0" w:line="240" w:lineRule="auto"/>
        <w:jc w:val="both"/>
        <w:rPr>
          <w:rFonts w:cs="Calibri"/>
          <w:sz w:val="28"/>
          <w:szCs w:val="28"/>
        </w:rPr>
      </w:pPr>
      <w:r w:rsidRPr="00620B6B">
        <w:rPr>
          <w:rFonts w:cs="Calibri"/>
          <w:sz w:val="28"/>
          <w:szCs w:val="28"/>
        </w:rPr>
        <w:t>*</w:t>
      </w:r>
      <w:r w:rsidRPr="00620B6B">
        <w:rPr>
          <w:rFonts w:cs="Calibri"/>
          <w:b/>
          <w:bCs/>
          <w:sz w:val="28"/>
          <w:szCs w:val="28"/>
        </w:rPr>
        <w:t xml:space="preserve">Super - </w:t>
      </w:r>
      <w:proofErr w:type="gramStart"/>
      <w:r w:rsidRPr="00620B6B">
        <w:rPr>
          <w:rFonts w:cs="Calibri"/>
          <w:b/>
          <w:bCs/>
          <w:sz w:val="28"/>
          <w:szCs w:val="28"/>
        </w:rPr>
        <w:t>elegante</w:t>
      </w:r>
      <w:r w:rsidRPr="00620B6B">
        <w:rPr>
          <w:rFonts w:cs="Calibri"/>
          <w:sz w:val="28"/>
          <w:szCs w:val="28"/>
        </w:rPr>
        <w:t xml:space="preserve"> :</w:t>
      </w:r>
      <w:proofErr w:type="gramEnd"/>
      <w:r w:rsidRPr="00620B6B">
        <w:rPr>
          <w:rFonts w:cs="Calibri"/>
          <w:sz w:val="28"/>
          <w:szCs w:val="28"/>
        </w:rPr>
        <w:t xml:space="preserve"> pubblicazione </w:t>
      </w:r>
      <w:proofErr w:type="gramStart"/>
      <w:r w:rsidRPr="00620B6B">
        <w:rPr>
          <w:rFonts w:cs="Calibri"/>
          <w:sz w:val="28"/>
          <w:szCs w:val="28"/>
        </w:rPr>
        <w:t>mensile :</w:t>
      </w:r>
      <w:proofErr w:type="gramEnd"/>
      <w:r w:rsidRPr="00620B6B">
        <w:rPr>
          <w:rFonts w:cs="Calibri"/>
          <w:sz w:val="28"/>
          <w:szCs w:val="28"/>
        </w:rPr>
        <w:t xml:space="preserve"> moda - eleganza - novit</w:t>
      </w:r>
      <w:r w:rsidRPr="00620B6B">
        <w:rPr>
          <w:rFonts w:cs="Calibri"/>
          <w:sz w:val="28"/>
          <w:szCs w:val="28"/>
        </w:rPr>
        <w:t>à</w:t>
      </w:r>
      <w:r w:rsidRPr="00620B6B">
        <w:rPr>
          <w:rFonts w:cs="Calibri"/>
          <w:sz w:val="28"/>
          <w:szCs w:val="28"/>
        </w:rPr>
        <w:t>. - A</w:t>
      </w:r>
      <w:r w:rsidRPr="00620B6B">
        <w:rPr>
          <w:rFonts w:cs="Calibri"/>
          <w:sz w:val="28"/>
          <w:szCs w:val="28"/>
        </w:rPr>
        <w:t>nno</w:t>
      </w:r>
      <w:r w:rsidRPr="00620B6B">
        <w:rPr>
          <w:rFonts w:cs="Calibri"/>
          <w:sz w:val="28"/>
          <w:szCs w:val="28"/>
        </w:rPr>
        <w:t xml:space="preserve"> 15, n. 2 (feb</w:t>
      </w:r>
      <w:r w:rsidRPr="00620B6B">
        <w:rPr>
          <w:rFonts w:cs="Calibri"/>
          <w:sz w:val="28"/>
          <w:szCs w:val="28"/>
        </w:rPr>
        <w:t>braio</w:t>
      </w:r>
      <w:r w:rsidRPr="00620B6B">
        <w:rPr>
          <w:rFonts w:cs="Calibri"/>
          <w:sz w:val="28"/>
          <w:szCs w:val="28"/>
        </w:rPr>
        <w:t xml:space="preserve"> </w:t>
      </w:r>
      <w:proofErr w:type="gramStart"/>
      <w:r w:rsidRPr="00620B6B">
        <w:rPr>
          <w:rFonts w:cs="Calibri"/>
          <w:sz w:val="28"/>
          <w:szCs w:val="28"/>
        </w:rPr>
        <w:t>1925)-</w:t>
      </w:r>
      <w:proofErr w:type="gramEnd"/>
      <w:r w:rsidRPr="00620B6B">
        <w:rPr>
          <w:rFonts w:cs="Calibri"/>
          <w:sz w:val="28"/>
          <w:szCs w:val="28"/>
        </w:rPr>
        <w:t>anno</w:t>
      </w:r>
      <w:r w:rsidRPr="00620B6B">
        <w:rPr>
          <w:rFonts w:cs="Calibri"/>
          <w:sz w:val="28"/>
          <w:szCs w:val="28"/>
        </w:rPr>
        <w:t xml:space="preserve"> 16, n. 12 (dic</w:t>
      </w:r>
      <w:r w:rsidRPr="00620B6B">
        <w:rPr>
          <w:rFonts w:cs="Calibri"/>
          <w:sz w:val="28"/>
          <w:szCs w:val="28"/>
        </w:rPr>
        <w:t>embre</w:t>
      </w:r>
      <w:r w:rsidRPr="00620B6B">
        <w:rPr>
          <w:rFonts w:cs="Calibri"/>
          <w:sz w:val="28"/>
          <w:szCs w:val="28"/>
        </w:rPr>
        <w:t xml:space="preserve"> 1926). - </w:t>
      </w:r>
      <w:proofErr w:type="gramStart"/>
      <w:r w:rsidRPr="00620B6B">
        <w:rPr>
          <w:rFonts w:cs="Calibri"/>
          <w:sz w:val="28"/>
          <w:szCs w:val="28"/>
        </w:rPr>
        <w:t>Torino :</w:t>
      </w:r>
      <w:proofErr w:type="gramEnd"/>
      <w:r w:rsidRPr="00620B6B">
        <w:rPr>
          <w:rFonts w:cs="Calibri"/>
          <w:sz w:val="28"/>
          <w:szCs w:val="28"/>
        </w:rPr>
        <w:t xml:space="preserve"> OPES, [</w:t>
      </w:r>
      <w:proofErr w:type="gramStart"/>
      <w:r w:rsidRPr="00620B6B">
        <w:rPr>
          <w:rFonts w:cs="Calibri"/>
          <w:sz w:val="28"/>
          <w:szCs w:val="28"/>
        </w:rPr>
        <w:t>1925]-</w:t>
      </w:r>
      <w:proofErr w:type="gramEnd"/>
      <w:r w:rsidRPr="00620B6B">
        <w:rPr>
          <w:rFonts w:cs="Calibri"/>
          <w:sz w:val="28"/>
          <w:szCs w:val="28"/>
        </w:rPr>
        <w:t xml:space="preserve">1926. </w:t>
      </w:r>
      <w:r w:rsidRPr="00620B6B">
        <w:rPr>
          <w:rFonts w:cs="Calibri"/>
          <w:sz w:val="28"/>
          <w:szCs w:val="28"/>
        </w:rPr>
        <w:t>–</w:t>
      </w:r>
      <w:r w:rsidRPr="00620B6B">
        <w:rPr>
          <w:rFonts w:cs="Calibri"/>
          <w:sz w:val="28"/>
          <w:szCs w:val="28"/>
        </w:rPr>
        <w:t xml:space="preserve"> </w:t>
      </w:r>
      <w:r w:rsidRPr="00620B6B">
        <w:rPr>
          <w:rFonts w:cs="Calibri"/>
          <w:sz w:val="28"/>
          <w:szCs w:val="28"/>
        </w:rPr>
        <w:t xml:space="preserve">1 </w:t>
      </w:r>
      <w:r w:rsidRPr="00620B6B">
        <w:rPr>
          <w:rFonts w:cs="Calibri"/>
          <w:sz w:val="28"/>
          <w:szCs w:val="28"/>
        </w:rPr>
        <w:t>v</w:t>
      </w:r>
      <w:r w:rsidRPr="00620B6B">
        <w:rPr>
          <w:rFonts w:cs="Calibri"/>
          <w:sz w:val="28"/>
          <w:szCs w:val="28"/>
        </w:rPr>
        <w:t>olume</w:t>
      </w:r>
      <w:r w:rsidRPr="00620B6B">
        <w:rPr>
          <w:rFonts w:cs="Calibri"/>
          <w:sz w:val="28"/>
          <w:szCs w:val="28"/>
        </w:rPr>
        <w:t xml:space="preserve">. </w:t>
      </w:r>
      <w:r w:rsidRPr="00620B6B">
        <w:rPr>
          <w:rFonts w:cs="Calibri"/>
          <w:sz w:val="28"/>
          <w:szCs w:val="28"/>
        </w:rPr>
        <w:t>(L’e</w:t>
      </w:r>
      <w:r w:rsidRPr="00620B6B">
        <w:rPr>
          <w:rFonts w:cs="Calibri"/>
          <w:sz w:val="28"/>
          <w:szCs w:val="28"/>
        </w:rPr>
        <w:t>ditore varia.</w:t>
      </w:r>
      <w:r w:rsidRPr="00620B6B">
        <w:rPr>
          <w:rFonts w:cs="Calibri"/>
          <w:sz w:val="28"/>
          <w:szCs w:val="28"/>
        </w:rPr>
        <w:t xml:space="preserve"> - </w:t>
      </w:r>
      <w:r w:rsidRPr="00620B6B">
        <w:rPr>
          <w:rFonts w:cs="Calibri"/>
          <w:sz w:val="28"/>
          <w:szCs w:val="28"/>
        </w:rPr>
        <w:t>TO00869176</w:t>
      </w:r>
    </w:p>
    <w:p w14:paraId="63808677" w14:textId="6973090D" w:rsidR="006408C3" w:rsidRPr="006408C3" w:rsidRDefault="006408C3" w:rsidP="00AA5CEF">
      <w:pPr>
        <w:spacing w:after="0" w:line="240" w:lineRule="auto"/>
        <w:jc w:val="both"/>
        <w:rPr>
          <w:b/>
          <w:bCs/>
          <w:color w:val="C00000"/>
          <w:sz w:val="44"/>
          <w:szCs w:val="44"/>
        </w:rPr>
      </w:pPr>
      <w:r w:rsidRPr="006408C3">
        <w:rPr>
          <w:b/>
          <w:bCs/>
          <w:color w:val="C00000"/>
          <w:sz w:val="44"/>
          <w:szCs w:val="44"/>
        </w:rPr>
        <w:lastRenderedPageBreak/>
        <w:t>Informazioni storico-bibliografiche</w:t>
      </w:r>
    </w:p>
    <w:p w14:paraId="142E770E" w14:textId="02AFDC54" w:rsidR="006408C3" w:rsidRPr="00620B6B" w:rsidRDefault="00620B6B" w:rsidP="00AA5CEF">
      <w:pPr>
        <w:spacing w:after="0" w:line="240" w:lineRule="auto"/>
        <w:jc w:val="both"/>
        <w:rPr>
          <w:sz w:val="23"/>
          <w:szCs w:val="23"/>
        </w:rPr>
      </w:pPr>
      <w:r w:rsidRPr="00620B6B">
        <w:rPr>
          <w:b/>
          <w:bCs/>
          <w:sz w:val="23"/>
          <w:szCs w:val="23"/>
        </w:rPr>
        <w:t>1865-1868</w:t>
      </w:r>
      <w:r w:rsidRPr="00620B6B">
        <w:rPr>
          <w:sz w:val="23"/>
          <w:szCs w:val="23"/>
        </w:rPr>
        <w:t xml:space="preserve">. </w:t>
      </w:r>
      <w:r w:rsidR="006408C3" w:rsidRPr="00620B6B">
        <w:rPr>
          <w:sz w:val="23"/>
          <w:szCs w:val="23"/>
        </w:rPr>
        <w:t xml:space="preserve">L’ECO DELLA MODA Sottotitolo: Rivista delle mode, ecc. Luogo: Firenze Durata: a. I, n. 1 (15 ottobre 1865) - a. III, n. 11 (15 novembre 1868) </w:t>
      </w:r>
      <w:proofErr w:type="spellStart"/>
      <w:r w:rsidR="006408C3" w:rsidRPr="00620B6B">
        <w:rPr>
          <w:sz w:val="23"/>
          <w:szCs w:val="23"/>
        </w:rPr>
        <w:t>Periodicita</w:t>
      </w:r>
      <w:proofErr w:type="gramStart"/>
      <w:r w:rsidR="006408C3" w:rsidRPr="00620B6B">
        <w:rPr>
          <w:sz w:val="23"/>
          <w:szCs w:val="23"/>
        </w:rPr>
        <w:t>`</w:t>
      </w:r>
      <w:proofErr w:type="spellEnd"/>
      <w:r w:rsidR="006408C3" w:rsidRPr="00620B6B">
        <w:rPr>
          <w:sz w:val="23"/>
          <w:szCs w:val="23"/>
        </w:rPr>
        <w:t xml:space="preserve"> :</w:t>
      </w:r>
      <w:proofErr w:type="gramEnd"/>
      <w:r w:rsidR="006408C3" w:rsidRPr="00620B6B">
        <w:rPr>
          <w:sz w:val="23"/>
          <w:szCs w:val="23"/>
        </w:rPr>
        <w:t xml:space="preserve"> mensile Editore: Edoardo Sonzogno Direzione: via Fiesolana 54 («Ufficio del giornale»), Firenze Gerente responsabile: Agostino Compagni Stampatore: Tip. Fioretti, Firenze Formato: cm 29621 Pagine:8 Prezzi: abbonamento annuale £ 6; semestrale £ 3,50. Per la Svizzera rispettiva- mente £ 7 e £ 4. Un numero cent. 60 Area raccolte: </w:t>
      </w:r>
      <w:proofErr w:type="spellStart"/>
      <w:r w:rsidR="006408C3" w:rsidRPr="00620B6B">
        <w:rPr>
          <w:sz w:val="23"/>
          <w:szCs w:val="23"/>
        </w:rPr>
        <w:t>BncFi</w:t>
      </w:r>
      <w:proofErr w:type="spellEnd"/>
      <w:r w:rsidR="006408C3" w:rsidRPr="00620B6B">
        <w:rPr>
          <w:sz w:val="23"/>
          <w:szCs w:val="23"/>
        </w:rPr>
        <w:t xml:space="preserve">: a. I, n. 3, 15 dicembre 1865 - a. II, n. 9, 15 giugno 1866; a. II, n. 13, 15 ottobre 1866 - a. II, n. 15, 15 dicembre 1866; a. II, n. 2, 15 febbraio 1867 - a. II, n. 7, 15 luglio 1867; a. II, n. 9, 15 settembre 1867 - a. II, n. 10, 15 ottobre 1867; a. III, n. 1, 15 gennaio 1868 - a. III, n. 10, 15 ottobre 1868. </w:t>
      </w:r>
      <w:proofErr w:type="spellStart"/>
      <w:r w:rsidR="006408C3" w:rsidRPr="00620B6B">
        <w:rPr>
          <w:sz w:val="23"/>
          <w:szCs w:val="23"/>
        </w:rPr>
        <w:t>BmarFi</w:t>
      </w:r>
      <w:proofErr w:type="spellEnd"/>
      <w:r w:rsidR="006408C3" w:rsidRPr="00620B6B">
        <w:rPr>
          <w:sz w:val="23"/>
          <w:szCs w:val="23"/>
        </w:rPr>
        <w:t xml:space="preserve">: a. I, n. 1, 15 ottobre 1865 - a. III, n. 11, 15 novembre 1868 (Collezione appartenuta a Gemma Giovannini Magonio e passata alla </w:t>
      </w:r>
      <w:proofErr w:type="spellStart"/>
      <w:r w:rsidR="006408C3" w:rsidRPr="00620B6B">
        <w:rPr>
          <w:sz w:val="23"/>
          <w:szCs w:val="23"/>
        </w:rPr>
        <w:t>BmarFi</w:t>
      </w:r>
      <w:proofErr w:type="spellEnd"/>
      <w:r w:rsidR="006408C3" w:rsidRPr="00620B6B">
        <w:rPr>
          <w:sz w:val="23"/>
          <w:szCs w:val="23"/>
        </w:rPr>
        <w:t xml:space="preserve"> per lascito testamentario). </w:t>
      </w:r>
      <w:proofErr w:type="spellStart"/>
      <w:r w:rsidR="006408C3" w:rsidRPr="00620B6B">
        <w:rPr>
          <w:sz w:val="23"/>
          <w:szCs w:val="23"/>
        </w:rPr>
        <w:t>BcrstMi</w:t>
      </w:r>
      <w:proofErr w:type="spellEnd"/>
      <w:r w:rsidR="006408C3" w:rsidRPr="00620B6B">
        <w:rPr>
          <w:sz w:val="23"/>
          <w:szCs w:val="23"/>
        </w:rPr>
        <w:t xml:space="preserve">: a. III, n. 9, 15 settembre 1868 </w:t>
      </w:r>
      <w:proofErr w:type="spellStart"/>
      <w:proofErr w:type="gramStart"/>
      <w:r w:rsidR="006408C3" w:rsidRPr="00620B6B">
        <w:rPr>
          <w:sz w:val="23"/>
          <w:szCs w:val="23"/>
        </w:rPr>
        <w:t>Bibliografia:FRANCHINI</w:t>
      </w:r>
      <w:proofErr w:type="spellEnd"/>
      <w:proofErr w:type="gramEnd"/>
      <w:r w:rsidR="006408C3" w:rsidRPr="00620B6B">
        <w:rPr>
          <w:sz w:val="23"/>
          <w:szCs w:val="23"/>
        </w:rPr>
        <w:t>, 2002, pp. 225, 277-278; RIGHINI, vol. I, 1955, p. 178; ROTONDI, 1966, p. 164; ROTONDI, 1972, p. 23; SOLDANI, 2004, p. 332.</w:t>
      </w:r>
    </w:p>
    <w:p w14:paraId="3EF445D6" w14:textId="55F1C021" w:rsidR="006408C3" w:rsidRPr="00620B6B" w:rsidRDefault="006408C3" w:rsidP="00AA5CEF">
      <w:pPr>
        <w:spacing w:after="0" w:line="240" w:lineRule="auto"/>
        <w:jc w:val="both"/>
        <w:rPr>
          <w:i/>
          <w:iCs/>
          <w:sz w:val="23"/>
          <w:szCs w:val="23"/>
        </w:rPr>
      </w:pPr>
      <w:r w:rsidRPr="00620B6B">
        <w:rPr>
          <w:sz w:val="23"/>
          <w:szCs w:val="23"/>
        </w:rPr>
        <w:t>Il giornale nasce dal progetto espansivo messo in atto da Edoardo Sonzogno, gi</w:t>
      </w:r>
      <w:r w:rsidR="00AA5CEF" w:rsidRPr="00620B6B">
        <w:rPr>
          <w:sz w:val="23"/>
          <w:szCs w:val="23"/>
        </w:rPr>
        <w:t xml:space="preserve">à </w:t>
      </w:r>
      <w:r w:rsidRPr="00620B6B">
        <w:rPr>
          <w:sz w:val="23"/>
          <w:szCs w:val="23"/>
        </w:rPr>
        <w:t xml:space="preserve">agli inizi del primo decennio postunitario alla conquista di un vasto pubblico, e in particolare di un pubblico femminile, attento alle pubblicazioni di moda e lavori di ricamo, cucito, taglio. </w:t>
      </w:r>
      <w:proofErr w:type="gramStart"/>
      <w:r w:rsidR="00AA5CEF" w:rsidRPr="00620B6B">
        <w:rPr>
          <w:sz w:val="23"/>
          <w:szCs w:val="23"/>
        </w:rPr>
        <w:t>E’</w:t>
      </w:r>
      <w:proofErr w:type="gramEnd"/>
      <w:r w:rsidR="00AA5CEF" w:rsidRPr="00620B6B">
        <w:rPr>
          <w:sz w:val="23"/>
          <w:szCs w:val="23"/>
        </w:rPr>
        <w:t xml:space="preserve"> </w:t>
      </w:r>
      <w:r w:rsidRPr="00620B6B">
        <w:rPr>
          <w:sz w:val="23"/>
          <w:szCs w:val="23"/>
        </w:rPr>
        <w:t xml:space="preserve">in tale ottica che l’editore, mentre crea a Milano le sue prime testate illustrate specializzate nel settore della moda («La </w:t>
      </w:r>
      <w:proofErr w:type="spellStart"/>
      <w:r w:rsidRPr="00620B6B">
        <w:rPr>
          <w:sz w:val="23"/>
          <w:szCs w:val="23"/>
        </w:rPr>
        <w:t>Novita</w:t>
      </w:r>
      <w:proofErr w:type="spellEnd"/>
      <w:r w:rsidRPr="00620B6B">
        <w:rPr>
          <w:sz w:val="23"/>
          <w:szCs w:val="23"/>
        </w:rPr>
        <w:t xml:space="preserve"> `», a. I, n. 1, 15 giugno 1864; «Il Tesoro delle Famiglie», a. I, n. 1, 1º dicembre 1865), ritiene opportuno lanciare subito nella nuova capitale del Regno iniziative che coprono lo stesso settore. L’ufficio dell’«Eco della Moda» – giornale che inizia le pubblicazioni col numero del 15 ottobre 1865 – </w:t>
      </w:r>
      <w:proofErr w:type="gramStart"/>
      <w:r w:rsidRPr="00620B6B">
        <w:rPr>
          <w:sz w:val="23"/>
          <w:szCs w:val="23"/>
        </w:rPr>
        <w:t>e `</w:t>
      </w:r>
      <w:proofErr w:type="gramEnd"/>
      <w:r w:rsidRPr="00620B6B">
        <w:rPr>
          <w:sz w:val="23"/>
          <w:szCs w:val="23"/>
        </w:rPr>
        <w:t xml:space="preserve"> situato infatti a Firenze, in via Fiesolana, ma figura come succursale della sede milanese di via </w:t>
      </w:r>
      <w:proofErr w:type="spellStart"/>
      <w:r w:rsidRPr="00620B6B">
        <w:rPr>
          <w:sz w:val="23"/>
          <w:szCs w:val="23"/>
        </w:rPr>
        <w:t>Pasquirolo</w:t>
      </w:r>
      <w:proofErr w:type="spellEnd"/>
      <w:r w:rsidRPr="00620B6B">
        <w:rPr>
          <w:sz w:val="23"/>
          <w:szCs w:val="23"/>
        </w:rPr>
        <w:t xml:space="preserve">. Con questa testata, stampata in loco ma dipendente dalla sede principale di Milano, Sonzogno e ` quindi </w:t>
      </w:r>
      <w:proofErr w:type="spellStart"/>
      <w:r w:rsidRPr="00620B6B">
        <w:rPr>
          <w:sz w:val="23"/>
          <w:szCs w:val="23"/>
        </w:rPr>
        <w:t>gia</w:t>
      </w:r>
      <w:proofErr w:type="spellEnd"/>
      <w:r w:rsidRPr="00620B6B">
        <w:rPr>
          <w:sz w:val="23"/>
          <w:szCs w:val="23"/>
        </w:rPr>
        <w:t xml:space="preserve"> ` pronto a diffondere la fama della nuova specializzazione della sua casa editrice nella capitale, per cercare di occupare ogni spazio e soppiantare le iniziative giornalistiche cittadine soddisfacendo le maggiori richieste di informazione e aggiornamento in campo vestimentario da parte di un pubblico non </w:t>
      </w:r>
      <w:proofErr w:type="spellStart"/>
      <w:r w:rsidRPr="00620B6B">
        <w:rPr>
          <w:sz w:val="23"/>
          <w:szCs w:val="23"/>
        </w:rPr>
        <w:t>piu</w:t>
      </w:r>
      <w:proofErr w:type="spellEnd"/>
      <w:r w:rsidRPr="00620B6B">
        <w:rPr>
          <w:sz w:val="23"/>
          <w:szCs w:val="23"/>
        </w:rPr>
        <w:t xml:space="preserve"> ` solo fiorentino e toscano, presumibilmente desideroso di riviste rinnovate anche nel- la veste grafica e </w:t>
      </w:r>
      <w:proofErr w:type="spellStart"/>
      <w:r w:rsidRPr="00620B6B">
        <w:rPr>
          <w:sz w:val="23"/>
          <w:szCs w:val="23"/>
        </w:rPr>
        <w:t>piu</w:t>
      </w:r>
      <w:proofErr w:type="spellEnd"/>
      <w:r w:rsidRPr="00620B6B">
        <w:rPr>
          <w:sz w:val="23"/>
          <w:szCs w:val="23"/>
        </w:rPr>
        <w:t xml:space="preserve"> ` ricche e </w:t>
      </w:r>
      <w:proofErr w:type="spellStart"/>
      <w:r w:rsidRPr="00620B6B">
        <w:rPr>
          <w:sz w:val="23"/>
          <w:szCs w:val="23"/>
        </w:rPr>
        <w:t>piu</w:t>
      </w:r>
      <w:proofErr w:type="spellEnd"/>
      <w:r w:rsidRPr="00620B6B">
        <w:rPr>
          <w:sz w:val="23"/>
          <w:szCs w:val="23"/>
        </w:rPr>
        <w:t xml:space="preserve"> ` mosse nel presentare un vasto e variegato panorama delle ultime novit</w:t>
      </w:r>
      <w:r w:rsidR="00FC6071">
        <w:rPr>
          <w:sz w:val="23"/>
          <w:szCs w:val="23"/>
        </w:rPr>
        <w:t>à</w:t>
      </w:r>
      <w:r w:rsidRPr="00620B6B">
        <w:rPr>
          <w:sz w:val="23"/>
          <w:szCs w:val="23"/>
        </w:rPr>
        <w:t>. Giornali come il «Corrier delle Dame», che aveva avuto origine nel 1853 ed era sempre in vita, anche in virt</w:t>
      </w:r>
      <w:r w:rsidR="00FC6071">
        <w:rPr>
          <w:sz w:val="23"/>
          <w:szCs w:val="23"/>
        </w:rPr>
        <w:t xml:space="preserve">ù </w:t>
      </w:r>
      <w:r w:rsidRPr="00620B6B">
        <w:rPr>
          <w:sz w:val="23"/>
          <w:szCs w:val="23"/>
        </w:rPr>
        <w:t xml:space="preserve">della sua funzione di tramite tra i produttori locali e le ‘‘consumatrici’’ di moda </w:t>
      </w:r>
      <w:r w:rsidR="00FC6071">
        <w:rPr>
          <w:sz w:val="23"/>
          <w:szCs w:val="23"/>
        </w:rPr>
        <w:t xml:space="preserve">nonché </w:t>
      </w:r>
      <w:r w:rsidRPr="00620B6B">
        <w:rPr>
          <w:sz w:val="23"/>
          <w:szCs w:val="23"/>
        </w:rPr>
        <w:t xml:space="preserve">della fornitura di modelli francesi offerta dalla proprietaria e direttrice Maria Benelli, non avrebbero potuto competere con i mezzi di cui disponeva la grande e moderna azienda editoriale milanese e alla lunga neppure affrontare con successo le insidie e le difficolta ` del mercato. «L’Eco della Moda» funge inoltre, come di consueto nella strategia di Sonzogno, da strumento pubblicitario efficace e mirato, rimandando di frequente, nella quarta pagina, alle pubblicazioni dell’«editore Edoardo Sonzogno Milano-Firenze» </w:t>
      </w:r>
      <w:proofErr w:type="spellStart"/>
      <w:r w:rsidRPr="00620B6B">
        <w:rPr>
          <w:sz w:val="23"/>
          <w:szCs w:val="23"/>
        </w:rPr>
        <w:t>piu</w:t>
      </w:r>
      <w:proofErr w:type="spellEnd"/>
      <w:r w:rsidRPr="00620B6B">
        <w:rPr>
          <w:sz w:val="23"/>
          <w:szCs w:val="23"/>
        </w:rPr>
        <w:t xml:space="preserve"> ` o meno strettamente ‘‘apparentate’’ al genere di moda, come i suoi giornali illustrati, le sue riviste di moda e di ricamo pubblicate a Milano, e poi strenne, dispense, calendari e almanacchi illustrati; o in- fine reclamizza anche qualche novit</w:t>
      </w:r>
      <w:r w:rsidR="00FC6071">
        <w:rPr>
          <w:sz w:val="23"/>
          <w:szCs w:val="23"/>
        </w:rPr>
        <w:t xml:space="preserve">à </w:t>
      </w:r>
      <w:r w:rsidRPr="00620B6B">
        <w:rPr>
          <w:sz w:val="23"/>
          <w:szCs w:val="23"/>
        </w:rPr>
        <w:t>libraria dell’editore sottolineandone il particolare interesse. Poco dopo, a partire dal 1º gennaio 1866, il supplemento «Il Paniere da Lavoro», «giornale album d’ogni sorta di lavori femminili</w:t>
      </w:r>
      <w:r w:rsidRPr="00620B6B">
        <w:rPr>
          <w:sz w:val="23"/>
          <w:szCs w:val="23"/>
        </w:rPr>
        <w:t xml:space="preserve"> </w:t>
      </w:r>
      <w:r w:rsidRPr="00620B6B">
        <w:rPr>
          <w:sz w:val="23"/>
          <w:szCs w:val="23"/>
        </w:rPr>
        <w:t>con tavole di modelli, tavole di lavori ecc.», giunge ad integrare «L’Eco della Moda», che invece d</w:t>
      </w:r>
      <w:r w:rsidR="00AA5CEF" w:rsidRPr="00620B6B">
        <w:rPr>
          <w:sz w:val="23"/>
          <w:szCs w:val="23"/>
        </w:rPr>
        <w:t xml:space="preserve">à </w:t>
      </w:r>
      <w:r w:rsidRPr="00620B6B">
        <w:rPr>
          <w:sz w:val="23"/>
          <w:szCs w:val="23"/>
        </w:rPr>
        <w:t>spazio innanzitutto al Corriere della moda e al figurino a colori di marca francese, a grandi tavole pieghevoli con modelli di abiti in bianco e nero e alla loro descrizione, mentre rubriche di Variet</w:t>
      </w:r>
      <w:r w:rsidR="00FC6071">
        <w:rPr>
          <w:sz w:val="23"/>
          <w:szCs w:val="23"/>
        </w:rPr>
        <w:t xml:space="preserve">à </w:t>
      </w:r>
      <w:r w:rsidRPr="00620B6B">
        <w:rPr>
          <w:sz w:val="23"/>
          <w:szCs w:val="23"/>
        </w:rPr>
        <w:t xml:space="preserve">o Fatti diversi sfruttano il tipico ricorso del giornale femminile di intrattenimento all’aneddoto divertente o curio- so. A queste rubriche si aggiungono articoli educativi e istruttivi e no- velle o racconti a continuazione del genere sentimentale e drammatico, a carattere </w:t>
      </w:r>
      <w:proofErr w:type="spellStart"/>
      <w:r w:rsidRPr="00620B6B">
        <w:rPr>
          <w:sz w:val="23"/>
          <w:szCs w:val="23"/>
        </w:rPr>
        <w:t>appendicistico</w:t>
      </w:r>
      <w:proofErr w:type="spellEnd"/>
      <w:r w:rsidRPr="00620B6B">
        <w:rPr>
          <w:sz w:val="23"/>
          <w:szCs w:val="23"/>
        </w:rPr>
        <w:t xml:space="preserve">. Ma la parte ‘‘letteraria’’ rimane, come non raramente avviene nelle pubblicazioni di moda di Sonzogno, subalterna a quella dedicata ai modelli di abiti, fatta com’e ` di un materiale disparato, frammentario o leggero, raccolto o tradotto da altri giornali </w:t>
      </w:r>
      <w:r w:rsidRPr="00620B6B">
        <w:rPr>
          <w:sz w:val="23"/>
          <w:szCs w:val="23"/>
        </w:rPr>
        <w:lastRenderedPageBreak/>
        <w:t xml:space="preserve">un po’ casualmente, e inserito tra le pagine anche grazie alla struttura ‘‘modulare’’ dell’aneddoto. Si notano alcuni articoli sulla missione familiare e materna delle donne, cui l’educazione femminile dovrebbe preparare; condanne se- vere contro i perniciosi «artifici» </w:t>
      </w:r>
      <w:proofErr w:type="gramStart"/>
      <w:r w:rsidRPr="00620B6B">
        <w:rPr>
          <w:sz w:val="23"/>
          <w:szCs w:val="23"/>
        </w:rPr>
        <w:t>della toelette</w:t>
      </w:r>
      <w:proofErr w:type="gramEnd"/>
      <w:r w:rsidRPr="00620B6B">
        <w:rPr>
          <w:sz w:val="23"/>
          <w:szCs w:val="23"/>
        </w:rPr>
        <w:t>; divagazioni sulle zitelle che alternano le consuete denigrazioni a compassionevoli e tristi elegie in loro onore. E tuttavia alcune delle pagine della parte pi</w:t>
      </w:r>
      <w:r w:rsidR="00FC6071">
        <w:rPr>
          <w:sz w:val="23"/>
          <w:szCs w:val="23"/>
        </w:rPr>
        <w:t xml:space="preserve">ù </w:t>
      </w:r>
      <w:r w:rsidRPr="00620B6B">
        <w:rPr>
          <w:sz w:val="23"/>
          <w:szCs w:val="23"/>
        </w:rPr>
        <w:t>propriamente educativa rivelano anche in positivo ed in modo pi</w:t>
      </w:r>
      <w:r w:rsidR="0047762F" w:rsidRPr="00620B6B">
        <w:rPr>
          <w:sz w:val="23"/>
          <w:szCs w:val="23"/>
        </w:rPr>
        <w:t>ù</w:t>
      </w:r>
      <w:r w:rsidRPr="00620B6B">
        <w:rPr>
          <w:sz w:val="23"/>
          <w:szCs w:val="23"/>
        </w:rPr>
        <w:t xml:space="preserve"> esplicito il loro legame con l’indirizzo delle pubblicazioni femminili di Sonzogno, affrontando il tema dell’educazione popolare con un taglio ‘‘democratico’’ che rimarr</w:t>
      </w:r>
      <w:r w:rsidR="00FC6071">
        <w:rPr>
          <w:sz w:val="23"/>
          <w:szCs w:val="23"/>
        </w:rPr>
        <w:t xml:space="preserve">à </w:t>
      </w:r>
      <w:r w:rsidRPr="00620B6B">
        <w:rPr>
          <w:sz w:val="23"/>
          <w:szCs w:val="23"/>
        </w:rPr>
        <w:t>insolito nei giornali dei rivali Garbini e Treves. In particolare, tale orientamento diventa esplicito nella rubrica sull’Igiene, che appare con una certa regolarit</w:t>
      </w:r>
      <w:r w:rsidR="00FC6071">
        <w:rPr>
          <w:sz w:val="23"/>
          <w:szCs w:val="23"/>
        </w:rPr>
        <w:t>à</w:t>
      </w:r>
      <w:r w:rsidRPr="00620B6B">
        <w:rPr>
          <w:sz w:val="23"/>
          <w:szCs w:val="23"/>
        </w:rPr>
        <w:t xml:space="preserve">. Un esempio per tutti: un articolo apparso sul numero del 15 giugno 1866, dedicato a I bagni pubblici, lamentando la carenza di tale istituzione in Italia e lo stato di arretratezza della nazione sotto il profilo dell’igiene pubblica, sottolinea che gli stabilimenti coevi sono dedicati soltanto a malati «reali o immaginari» e si possono considerare «un convegno della </w:t>
      </w:r>
      <w:proofErr w:type="spellStart"/>
      <w:r w:rsidRPr="00620B6B">
        <w:rPr>
          <w:sz w:val="23"/>
          <w:szCs w:val="23"/>
        </w:rPr>
        <w:t>societa</w:t>
      </w:r>
      <w:proofErr w:type="spellEnd"/>
      <w:r w:rsidRPr="00620B6B">
        <w:rPr>
          <w:sz w:val="23"/>
          <w:szCs w:val="23"/>
        </w:rPr>
        <w:t xml:space="preserve"> ` </w:t>
      </w:r>
      <w:proofErr w:type="spellStart"/>
      <w:r w:rsidRPr="00620B6B">
        <w:rPr>
          <w:sz w:val="23"/>
          <w:szCs w:val="23"/>
        </w:rPr>
        <w:t>piu</w:t>
      </w:r>
      <w:proofErr w:type="spellEnd"/>
      <w:r w:rsidRPr="00620B6B">
        <w:rPr>
          <w:sz w:val="23"/>
          <w:szCs w:val="23"/>
        </w:rPr>
        <w:t xml:space="preserve"> ` ricca per uccidere </w:t>
      </w:r>
      <w:proofErr w:type="spellStart"/>
      <w:r w:rsidRPr="00620B6B">
        <w:rPr>
          <w:sz w:val="23"/>
          <w:szCs w:val="23"/>
        </w:rPr>
        <w:t>viribus</w:t>
      </w:r>
      <w:proofErr w:type="spellEnd"/>
      <w:r w:rsidRPr="00620B6B">
        <w:rPr>
          <w:sz w:val="23"/>
          <w:szCs w:val="23"/>
        </w:rPr>
        <w:t xml:space="preserve"> </w:t>
      </w:r>
      <w:proofErr w:type="spellStart"/>
      <w:r w:rsidRPr="00620B6B">
        <w:rPr>
          <w:sz w:val="23"/>
          <w:szCs w:val="23"/>
        </w:rPr>
        <w:t>unitis</w:t>
      </w:r>
      <w:proofErr w:type="spellEnd"/>
      <w:r w:rsidRPr="00620B6B">
        <w:rPr>
          <w:sz w:val="23"/>
          <w:szCs w:val="23"/>
        </w:rPr>
        <w:t xml:space="preserve"> quella malattia della </w:t>
      </w:r>
      <w:proofErr w:type="spellStart"/>
      <w:r w:rsidRPr="00620B6B">
        <w:rPr>
          <w:sz w:val="23"/>
          <w:szCs w:val="23"/>
        </w:rPr>
        <w:t>noja</w:t>
      </w:r>
      <w:proofErr w:type="spellEnd"/>
      <w:r w:rsidRPr="00620B6B">
        <w:rPr>
          <w:sz w:val="23"/>
          <w:szCs w:val="23"/>
        </w:rPr>
        <w:t xml:space="preserve"> che mena co</w:t>
      </w:r>
      <w:r w:rsidR="0047762F" w:rsidRPr="00620B6B">
        <w:rPr>
          <w:sz w:val="23"/>
          <w:szCs w:val="23"/>
        </w:rPr>
        <w:t xml:space="preserve">sì </w:t>
      </w:r>
      <w:r w:rsidRPr="00620B6B">
        <w:rPr>
          <w:sz w:val="23"/>
          <w:szCs w:val="23"/>
        </w:rPr>
        <w:t>gran strage nel mondo elegante. Perci</w:t>
      </w:r>
      <w:r w:rsidR="00654BD4" w:rsidRPr="00620B6B">
        <w:rPr>
          <w:sz w:val="23"/>
          <w:szCs w:val="23"/>
        </w:rPr>
        <w:t>ò</w:t>
      </w:r>
      <w:r w:rsidRPr="00620B6B">
        <w:rPr>
          <w:sz w:val="23"/>
          <w:szCs w:val="23"/>
        </w:rPr>
        <w:t xml:space="preserve">, come esistono attualmente, gli stabilimenti di bagni non gioveranno mai a rendere popolare e comune il loro uso, e saranno sempre inaccessibili al popolo, </w:t>
      </w:r>
      <w:proofErr w:type="gramStart"/>
      <w:r w:rsidRPr="00620B6B">
        <w:rPr>
          <w:sz w:val="23"/>
          <w:szCs w:val="23"/>
        </w:rPr>
        <w:t>pel</w:t>
      </w:r>
      <w:proofErr w:type="gramEnd"/>
      <w:r w:rsidRPr="00620B6B">
        <w:rPr>
          <w:sz w:val="23"/>
          <w:szCs w:val="23"/>
        </w:rPr>
        <w:t xml:space="preserve"> quale sarebbero un potente elemento di educazione, di benessere, di prosperit</w:t>
      </w:r>
      <w:r w:rsidR="00654BD4" w:rsidRPr="00620B6B">
        <w:rPr>
          <w:sz w:val="23"/>
          <w:szCs w:val="23"/>
        </w:rPr>
        <w:t>à</w:t>
      </w:r>
      <w:r w:rsidRPr="00620B6B">
        <w:rPr>
          <w:sz w:val="23"/>
          <w:szCs w:val="23"/>
        </w:rPr>
        <w:t xml:space="preserve">». Non mancano neppure gli accenti anticlericali. Le critiche, ad esempio, si appuntano sull’uso dei fedeli di aspergersi con l’acqua benedetta conservata nelle pile di acquasanta presso l’ingresso delle chiese, pericolosa fonte di diffusione di malattie: «Le </w:t>
      </w:r>
      <w:proofErr w:type="spellStart"/>
      <w:r w:rsidRPr="00620B6B">
        <w:rPr>
          <w:sz w:val="23"/>
          <w:szCs w:val="23"/>
        </w:rPr>
        <w:t>Autorita</w:t>
      </w:r>
      <w:proofErr w:type="spellEnd"/>
      <w:r w:rsidRPr="00620B6B">
        <w:rPr>
          <w:sz w:val="23"/>
          <w:szCs w:val="23"/>
        </w:rPr>
        <w:t xml:space="preserve"> ` ed i cittadini illuminati dovrebbero mettere un po’ di ordine a tali velleit</w:t>
      </w:r>
      <w:r w:rsidR="00FC6071">
        <w:rPr>
          <w:sz w:val="23"/>
          <w:szCs w:val="23"/>
        </w:rPr>
        <w:t xml:space="preserve">à </w:t>
      </w:r>
      <w:r w:rsidRPr="00620B6B">
        <w:rPr>
          <w:sz w:val="23"/>
          <w:szCs w:val="23"/>
        </w:rPr>
        <w:t>ascetiche» conclude l’ignoto articolista (ivi, p. 70). Degni di nota anche alcuni articoli sulla figura di Garibaldi, che ne elogiano il patriottismo e il grande coraggio. Con il dicembre 1868 l’esperimento di Sonzogno nell’allora capitale del Regno, comunque, si chiude: «L’Eco della Moda» si fonde con il mensile che sta gi</w:t>
      </w:r>
      <w:r w:rsidR="00942EB2" w:rsidRPr="00620B6B">
        <w:rPr>
          <w:sz w:val="23"/>
          <w:szCs w:val="23"/>
        </w:rPr>
        <w:t xml:space="preserve">à </w:t>
      </w:r>
      <w:r w:rsidRPr="00620B6B">
        <w:rPr>
          <w:sz w:val="23"/>
          <w:szCs w:val="23"/>
        </w:rPr>
        <w:t>conquistando il ruolo del ‘‘familiare’’ pi</w:t>
      </w:r>
      <w:r w:rsidR="0047762F" w:rsidRPr="00620B6B">
        <w:rPr>
          <w:sz w:val="23"/>
          <w:szCs w:val="23"/>
        </w:rPr>
        <w:t xml:space="preserve">ù </w:t>
      </w:r>
      <w:r w:rsidRPr="00620B6B">
        <w:rPr>
          <w:sz w:val="23"/>
          <w:szCs w:val="23"/>
        </w:rPr>
        <w:t>economico e pi</w:t>
      </w:r>
      <w:r w:rsidR="0047762F" w:rsidRPr="00620B6B">
        <w:rPr>
          <w:sz w:val="23"/>
          <w:szCs w:val="23"/>
        </w:rPr>
        <w:t>ù</w:t>
      </w:r>
      <w:r w:rsidRPr="00620B6B">
        <w:rPr>
          <w:sz w:val="23"/>
          <w:szCs w:val="23"/>
        </w:rPr>
        <w:t xml:space="preserve"> largamente diffuso dell’editore, «Il Tesoro delle Famiglie», nato a Milano nel dicembre 1865, in cui alla stessa data ‘‘confluiscono’’, per esserne sostituiti, anche «Il Paniere da Lavoro» e il milanese «La Moderna Ricamatrice e il Monitore delle Sarte» di Milano (derivante a sua volte dalla riunione de «La Moderna Ricamatrice» con «Il Monitore delle Sarte», avvenuta nel gennaio 1868). Nel n. 11 del novembre 1868, Sonzogno pu</w:t>
      </w:r>
      <w:r w:rsidR="00942EB2" w:rsidRPr="00620B6B">
        <w:rPr>
          <w:sz w:val="23"/>
          <w:szCs w:val="23"/>
        </w:rPr>
        <w:t xml:space="preserve">ò </w:t>
      </w:r>
      <w:r w:rsidRPr="00620B6B">
        <w:rPr>
          <w:sz w:val="23"/>
          <w:szCs w:val="23"/>
        </w:rPr>
        <w:t>annunziare quindi che «Il Tesoro delle Famiglie» diventer</w:t>
      </w:r>
      <w:r w:rsidRPr="00620B6B">
        <w:rPr>
          <w:sz w:val="23"/>
          <w:szCs w:val="23"/>
        </w:rPr>
        <w:t>à</w:t>
      </w:r>
      <w:r w:rsidRPr="00620B6B">
        <w:rPr>
          <w:sz w:val="23"/>
          <w:szCs w:val="23"/>
        </w:rPr>
        <w:t xml:space="preserve"> con il mese di dicembre «un vero Emporio delle Mode e d’ogni genere di lavori» e che le abbonate a «L’Eco della Moda» e al suo supplemento vi troveranno modelli e lavori femminili in quantit</w:t>
      </w:r>
      <w:r w:rsidRPr="00620B6B">
        <w:rPr>
          <w:sz w:val="23"/>
          <w:szCs w:val="23"/>
        </w:rPr>
        <w:t>à</w:t>
      </w:r>
      <w:r w:rsidRPr="00620B6B">
        <w:rPr>
          <w:sz w:val="23"/>
          <w:szCs w:val="23"/>
        </w:rPr>
        <w:t xml:space="preserve"> assai maggiore. L’editore si vanta di inviarlo loro almeno temporaneamente allo stesso prezzo – nonostante l’abbonamento al «Tesoro delle Famiglie» sia pi</w:t>
      </w:r>
      <w:r w:rsidRPr="00620B6B">
        <w:rPr>
          <w:sz w:val="23"/>
          <w:szCs w:val="23"/>
        </w:rPr>
        <w:t>ù</w:t>
      </w:r>
      <w:r w:rsidRPr="00620B6B">
        <w:rPr>
          <w:sz w:val="23"/>
          <w:szCs w:val="23"/>
        </w:rPr>
        <w:t xml:space="preserve"> costoso –, ma allo scadere dell’«associazione» le lettrici che vorranno rinnovarla dovranno rivolgersi alla sede principale di Milano. SILVIA FRANCHINI</w:t>
      </w:r>
      <w:r w:rsidRPr="00620B6B">
        <w:rPr>
          <w:sz w:val="23"/>
          <w:szCs w:val="23"/>
        </w:rPr>
        <w:t xml:space="preserve"> </w:t>
      </w:r>
      <w:r w:rsidRPr="00620B6B">
        <w:rPr>
          <w:i/>
          <w:iCs/>
          <w:sz w:val="23"/>
          <w:szCs w:val="23"/>
        </w:rPr>
        <w:t>Giornali di donne in Toscana</w:t>
      </w:r>
      <w:r w:rsidRPr="00620B6B">
        <w:rPr>
          <w:i/>
          <w:iCs/>
          <w:sz w:val="23"/>
          <w:szCs w:val="23"/>
        </w:rPr>
        <w:t>, p.213-216</w:t>
      </w:r>
    </w:p>
    <w:p w14:paraId="2094943D" w14:textId="77777777" w:rsidR="00AA5CEF" w:rsidRPr="00620B6B" w:rsidRDefault="00AA5CEF" w:rsidP="00AA5CEF">
      <w:pPr>
        <w:spacing w:after="0" w:line="240" w:lineRule="auto"/>
        <w:jc w:val="both"/>
        <w:rPr>
          <w:i/>
          <w:iCs/>
          <w:sz w:val="23"/>
          <w:szCs w:val="23"/>
        </w:rPr>
      </w:pPr>
    </w:p>
    <w:p w14:paraId="77800072" w14:textId="0CA1FEF5" w:rsidR="008C5C22" w:rsidRPr="00620B6B" w:rsidRDefault="008C5C22" w:rsidP="00AA5CEF">
      <w:pPr>
        <w:spacing w:after="0" w:line="240" w:lineRule="auto"/>
        <w:jc w:val="both"/>
        <w:rPr>
          <w:i/>
          <w:iCs/>
          <w:sz w:val="23"/>
          <w:szCs w:val="23"/>
        </w:rPr>
      </w:pPr>
      <w:r w:rsidRPr="00620B6B">
        <w:rPr>
          <w:sz w:val="23"/>
          <w:szCs w:val="23"/>
        </w:rPr>
        <w:t xml:space="preserve">46. </w:t>
      </w:r>
      <w:r w:rsidRPr="00620B6B">
        <w:rPr>
          <w:b/>
          <w:bCs/>
          <w:sz w:val="23"/>
          <w:szCs w:val="23"/>
        </w:rPr>
        <w:t>IL PANIERE DA LAVORO</w:t>
      </w:r>
      <w:r w:rsidRPr="00620B6B">
        <w:rPr>
          <w:sz w:val="23"/>
          <w:szCs w:val="23"/>
        </w:rPr>
        <w:t xml:space="preserve"> Sottotitolo: Supplemento all’Eco della moda Luogo: Firenze Durata: a. I, n. 1 (1º gennaio 1866) - a. III, n. 35 (1º novembre 1868) </w:t>
      </w:r>
      <w:proofErr w:type="spellStart"/>
      <w:r w:rsidRPr="00620B6B">
        <w:rPr>
          <w:sz w:val="23"/>
          <w:szCs w:val="23"/>
        </w:rPr>
        <w:t>Periodicita</w:t>
      </w:r>
      <w:proofErr w:type="gramStart"/>
      <w:r w:rsidRPr="00620B6B">
        <w:rPr>
          <w:sz w:val="23"/>
          <w:szCs w:val="23"/>
        </w:rPr>
        <w:t>`</w:t>
      </w:r>
      <w:proofErr w:type="spellEnd"/>
      <w:r w:rsidRPr="00620B6B">
        <w:rPr>
          <w:sz w:val="23"/>
          <w:szCs w:val="23"/>
        </w:rPr>
        <w:t xml:space="preserve"> :</w:t>
      </w:r>
      <w:proofErr w:type="gramEnd"/>
      <w:r w:rsidRPr="00620B6B">
        <w:rPr>
          <w:sz w:val="23"/>
          <w:szCs w:val="23"/>
        </w:rPr>
        <w:t xml:space="preserve"> mensile (esce il </w:t>
      </w:r>
      <w:proofErr w:type="gramStart"/>
      <w:r w:rsidRPr="00620B6B">
        <w:rPr>
          <w:sz w:val="23"/>
          <w:szCs w:val="23"/>
        </w:rPr>
        <w:t>1º</w:t>
      </w:r>
      <w:proofErr w:type="gramEnd"/>
      <w:r w:rsidRPr="00620B6B">
        <w:rPr>
          <w:sz w:val="23"/>
          <w:szCs w:val="23"/>
        </w:rPr>
        <w:t xml:space="preserve"> del mese) Editore: Edoardo Sonzogno Gerente responsabile: Agostino Compagni Stampatore: Tip. Fioretti, Firenze Formato: cm 29621 Pagine:8 Prezzi: abbonamento annuale £ 5; semestrale £ 3; poi annuale £ 4, semestrale £ 2,50. Un numero cent. 40 Note: la direzione </w:t>
      </w:r>
      <w:proofErr w:type="gramStart"/>
      <w:r w:rsidRPr="00620B6B">
        <w:rPr>
          <w:sz w:val="23"/>
          <w:szCs w:val="23"/>
        </w:rPr>
        <w:t>e `</w:t>
      </w:r>
      <w:proofErr w:type="gramEnd"/>
      <w:r w:rsidRPr="00620B6B">
        <w:rPr>
          <w:sz w:val="23"/>
          <w:szCs w:val="23"/>
        </w:rPr>
        <w:t xml:space="preserve"> presso l’«Ufficio del giornale» in Firenze, via Fiesolana 54. I numeri conservati nella raccolta della </w:t>
      </w:r>
      <w:proofErr w:type="spellStart"/>
      <w:r w:rsidRPr="00620B6B">
        <w:rPr>
          <w:sz w:val="23"/>
          <w:szCs w:val="23"/>
        </w:rPr>
        <w:t>BncFi</w:t>
      </w:r>
      <w:proofErr w:type="spellEnd"/>
      <w:r w:rsidRPr="00620B6B">
        <w:rPr>
          <w:sz w:val="23"/>
          <w:szCs w:val="23"/>
        </w:rPr>
        <w:t xml:space="preserve"> sono rilegati disordinatamente insieme a quelli dell’«Eco della Moda» Area raccolte: </w:t>
      </w:r>
      <w:proofErr w:type="spellStart"/>
      <w:r w:rsidRPr="00620B6B">
        <w:rPr>
          <w:sz w:val="23"/>
          <w:szCs w:val="23"/>
        </w:rPr>
        <w:t>BncFi</w:t>
      </w:r>
      <w:proofErr w:type="spellEnd"/>
      <w:r w:rsidRPr="00620B6B">
        <w:rPr>
          <w:sz w:val="23"/>
          <w:szCs w:val="23"/>
        </w:rPr>
        <w:t xml:space="preserve">: a. II, n. 22, 1º ottobre 1867 - a. III, n. 27, 1º marzo 1868; a. III, n. 30, 1º giugno 1868 - a. III, n. 32, 1º agosto 1868; a. III, n. 34, 1º ottobre 1868 - a. III, n. 35, 1º novembre 1868 </w:t>
      </w:r>
      <w:proofErr w:type="spellStart"/>
      <w:r w:rsidRPr="00620B6B">
        <w:rPr>
          <w:sz w:val="23"/>
          <w:szCs w:val="23"/>
        </w:rPr>
        <w:t>Bibliografia:RIGHINI</w:t>
      </w:r>
      <w:proofErr w:type="spellEnd"/>
      <w:r w:rsidRPr="00620B6B">
        <w:rPr>
          <w:sz w:val="23"/>
          <w:szCs w:val="23"/>
        </w:rPr>
        <w:t xml:space="preserve">, vol. I, 1955, p. 390; ROTONDI, 1966, p. 164; ROTONDI, 1972, p. 28; FRANCHINI, 2002, pp. 225, 277-278; FRANCHINI 2004, p. 103; SOLDANI, 2004, p. 332. A due mesi dalla nascita, «L’Eco della Moda», stampato a Fi- </w:t>
      </w:r>
      <w:proofErr w:type="spellStart"/>
      <w:r w:rsidRPr="00620B6B">
        <w:rPr>
          <w:sz w:val="23"/>
          <w:szCs w:val="23"/>
        </w:rPr>
        <w:t>renze</w:t>
      </w:r>
      <w:proofErr w:type="spellEnd"/>
      <w:r w:rsidRPr="00620B6B">
        <w:rPr>
          <w:sz w:val="23"/>
          <w:szCs w:val="23"/>
        </w:rPr>
        <w:t xml:space="preserve"> per conto di Sonzogno (cfr. scheda n. 44) annuncia la prossima pubblicazione di un Album di tutti i lavori femminili a mo’ di supplemento: «Il Paniere da Lavoro», «giornale album d’ogni sorta di lavori femminili con tavole di modelli, tavole di lavori ecc.», un mensile «che uscir</w:t>
      </w:r>
      <w:r w:rsidR="00FC6071">
        <w:rPr>
          <w:sz w:val="23"/>
          <w:szCs w:val="23"/>
        </w:rPr>
        <w:t xml:space="preserve">à </w:t>
      </w:r>
      <w:r w:rsidRPr="00620B6B">
        <w:rPr>
          <w:sz w:val="23"/>
          <w:szCs w:val="23"/>
        </w:rPr>
        <w:t xml:space="preserve">il </w:t>
      </w:r>
      <w:proofErr w:type="gramStart"/>
      <w:r w:rsidRPr="00620B6B">
        <w:rPr>
          <w:sz w:val="23"/>
          <w:szCs w:val="23"/>
        </w:rPr>
        <w:t>1º</w:t>
      </w:r>
      <w:proofErr w:type="gramEnd"/>
      <w:r w:rsidRPr="00620B6B">
        <w:rPr>
          <w:sz w:val="23"/>
          <w:szCs w:val="23"/>
        </w:rPr>
        <w:t xml:space="preserve"> d’ogni mese </w:t>
      </w:r>
      <w:r w:rsidRPr="00620B6B">
        <w:rPr>
          <w:sz w:val="23"/>
          <w:szCs w:val="23"/>
        </w:rPr>
        <w:lastRenderedPageBreak/>
        <w:t>e conster</w:t>
      </w:r>
      <w:r w:rsidR="00FC6071">
        <w:rPr>
          <w:sz w:val="23"/>
          <w:szCs w:val="23"/>
        </w:rPr>
        <w:t xml:space="preserve">à </w:t>
      </w:r>
      <w:r w:rsidRPr="00620B6B">
        <w:rPr>
          <w:sz w:val="23"/>
          <w:szCs w:val="23"/>
        </w:rPr>
        <w:t xml:space="preserve">di 8 pagine, nel for- </w:t>
      </w:r>
      <w:proofErr w:type="spellStart"/>
      <w:r w:rsidRPr="00620B6B">
        <w:rPr>
          <w:sz w:val="23"/>
          <w:szCs w:val="23"/>
        </w:rPr>
        <w:t>mato</w:t>
      </w:r>
      <w:proofErr w:type="spellEnd"/>
      <w:r w:rsidRPr="00620B6B">
        <w:rPr>
          <w:sz w:val="23"/>
          <w:szCs w:val="23"/>
        </w:rPr>
        <w:t xml:space="preserve"> dell’Eco della Moda, illustrato da ben 20 vignette e accompagnato da un patron con modelli e dimensioni di tutti i lavori di cui, intercalati ai testi, si daranno i disegni» («L’Eco della Moda», n. 3, 15 dicembre 1865, pp. 16-17). Fra questi, disegni e modelli di </w:t>
      </w:r>
      <w:proofErr w:type="spellStart"/>
      <w:r w:rsidRPr="00620B6B">
        <w:rPr>
          <w:sz w:val="23"/>
          <w:szCs w:val="23"/>
        </w:rPr>
        <w:t>ac</w:t>
      </w:r>
      <w:proofErr w:type="spellEnd"/>
      <w:r w:rsidRPr="00620B6B">
        <w:rPr>
          <w:sz w:val="23"/>
          <w:szCs w:val="23"/>
        </w:rPr>
        <w:t xml:space="preserve">- conciature, cappucci, cappelli, scialli, lavori a crochet, al canovaccio, e «lavori d’eleganza» come portafogli, portacarte, portasigari, portamonete, portagioielli, borse da tabacco, abat-jour, </w:t>
      </w:r>
      <w:proofErr w:type="spellStart"/>
      <w:r w:rsidRPr="00620B6B">
        <w:rPr>
          <w:sz w:val="23"/>
          <w:szCs w:val="23"/>
        </w:rPr>
        <w:t>vuotatasche</w:t>
      </w:r>
      <w:proofErr w:type="spellEnd"/>
      <w:r w:rsidRPr="00620B6B">
        <w:rPr>
          <w:sz w:val="23"/>
          <w:szCs w:val="23"/>
        </w:rPr>
        <w:t xml:space="preserve">, </w:t>
      </w:r>
      <w:proofErr w:type="spellStart"/>
      <w:r w:rsidRPr="00620B6B">
        <w:rPr>
          <w:sz w:val="23"/>
          <w:szCs w:val="23"/>
        </w:rPr>
        <w:t>sottolampade</w:t>
      </w:r>
      <w:proofErr w:type="spellEnd"/>
      <w:r w:rsidRPr="00620B6B">
        <w:rPr>
          <w:sz w:val="23"/>
          <w:szCs w:val="23"/>
        </w:rPr>
        <w:t xml:space="preserve">, ventagli, cestelli, astucci, </w:t>
      </w:r>
      <w:proofErr w:type="spellStart"/>
      <w:r w:rsidRPr="00620B6B">
        <w:rPr>
          <w:sz w:val="23"/>
          <w:szCs w:val="23"/>
        </w:rPr>
        <w:t>scrignetti</w:t>
      </w:r>
      <w:proofErr w:type="spellEnd"/>
      <w:r w:rsidRPr="00620B6B">
        <w:rPr>
          <w:sz w:val="23"/>
          <w:szCs w:val="23"/>
        </w:rPr>
        <w:t xml:space="preserve">. Non </w:t>
      </w:r>
      <w:r w:rsidR="00FC6071">
        <w:rPr>
          <w:sz w:val="23"/>
          <w:szCs w:val="23"/>
        </w:rPr>
        <w:t xml:space="preserve">è </w:t>
      </w:r>
      <w:r w:rsidRPr="00620B6B">
        <w:rPr>
          <w:sz w:val="23"/>
          <w:szCs w:val="23"/>
        </w:rPr>
        <w:t>difficile quindi inscrivere la rivista in quel genere di giornali di lavori femminili che legavano il decoro degli interni borghesi al gusto per l’ornamentazione e la ricopertura degli oggetti di uso domestico e personale.</w:t>
      </w:r>
      <w:r w:rsidR="00620B6B" w:rsidRPr="00620B6B">
        <w:rPr>
          <w:sz w:val="23"/>
          <w:szCs w:val="23"/>
        </w:rPr>
        <w:t xml:space="preserve"> </w:t>
      </w:r>
      <w:r w:rsidRPr="00620B6B">
        <w:rPr>
          <w:sz w:val="23"/>
          <w:szCs w:val="23"/>
        </w:rPr>
        <w:t xml:space="preserve">Le otto pagine del giornale sono quasi interamente dedicate ai modelli di lavori, con spiegazioni dettagliate relative alla loro esecuzione. Talvolta, una o due pagine ospitano una rubrica di </w:t>
      </w:r>
      <w:proofErr w:type="spellStart"/>
      <w:r w:rsidRPr="00620B6B">
        <w:rPr>
          <w:sz w:val="23"/>
          <w:szCs w:val="23"/>
        </w:rPr>
        <w:t>Varieta</w:t>
      </w:r>
      <w:proofErr w:type="gramStart"/>
      <w:r w:rsidRPr="00620B6B">
        <w:rPr>
          <w:sz w:val="23"/>
          <w:szCs w:val="23"/>
        </w:rPr>
        <w:t>`</w:t>
      </w:r>
      <w:proofErr w:type="spellEnd"/>
      <w:r w:rsidRPr="00620B6B">
        <w:rPr>
          <w:sz w:val="23"/>
          <w:szCs w:val="23"/>
        </w:rPr>
        <w:t xml:space="preserve"> ,</w:t>
      </w:r>
      <w:proofErr w:type="gramEnd"/>
      <w:r w:rsidRPr="00620B6B">
        <w:rPr>
          <w:sz w:val="23"/>
          <w:szCs w:val="23"/>
        </w:rPr>
        <w:t xml:space="preserve"> </w:t>
      </w:r>
      <w:proofErr w:type="spellStart"/>
      <w:r w:rsidRPr="00620B6B">
        <w:rPr>
          <w:sz w:val="23"/>
          <w:szCs w:val="23"/>
        </w:rPr>
        <w:t>ar</w:t>
      </w:r>
      <w:proofErr w:type="spellEnd"/>
      <w:r w:rsidRPr="00620B6B">
        <w:rPr>
          <w:sz w:val="23"/>
          <w:szCs w:val="23"/>
        </w:rPr>
        <w:t xml:space="preserve">- </w:t>
      </w:r>
      <w:proofErr w:type="spellStart"/>
      <w:r w:rsidRPr="00620B6B">
        <w:rPr>
          <w:sz w:val="23"/>
          <w:szCs w:val="23"/>
        </w:rPr>
        <w:t>ticoli</w:t>
      </w:r>
      <w:proofErr w:type="spellEnd"/>
      <w:r w:rsidRPr="00620B6B">
        <w:rPr>
          <w:sz w:val="23"/>
          <w:szCs w:val="23"/>
        </w:rPr>
        <w:t xml:space="preserve"> di igiene o di economia domestica, che ben si accoppiano alla prima e </w:t>
      </w:r>
      <w:proofErr w:type="spellStart"/>
      <w:r w:rsidRPr="00620B6B">
        <w:rPr>
          <w:sz w:val="23"/>
          <w:szCs w:val="23"/>
        </w:rPr>
        <w:t>piu</w:t>
      </w:r>
      <w:proofErr w:type="spellEnd"/>
      <w:r w:rsidRPr="00620B6B">
        <w:rPr>
          <w:sz w:val="23"/>
          <w:szCs w:val="23"/>
        </w:rPr>
        <w:t xml:space="preserve"> ` consistente parte del supplemento de «L’Eco della Moda», riempiendo gli spazi di volta in volta lasciati vuoti dalla massiccia invasione dei ‘‘lavori femminili’’. L’aspetto pi</w:t>
      </w:r>
      <w:r w:rsidR="00620B6B">
        <w:rPr>
          <w:sz w:val="23"/>
          <w:szCs w:val="23"/>
        </w:rPr>
        <w:t xml:space="preserve">ù </w:t>
      </w:r>
      <w:r w:rsidRPr="00620B6B">
        <w:rPr>
          <w:sz w:val="23"/>
          <w:szCs w:val="23"/>
        </w:rPr>
        <w:t xml:space="preserve">notevole </w:t>
      </w:r>
      <w:proofErr w:type="spellStart"/>
      <w:r w:rsidR="00620B6B">
        <w:rPr>
          <w:sz w:val="23"/>
          <w:szCs w:val="23"/>
        </w:rPr>
        <w:t>è</w:t>
      </w:r>
      <w:r w:rsidRPr="00620B6B">
        <w:rPr>
          <w:sz w:val="23"/>
          <w:szCs w:val="23"/>
        </w:rPr>
        <w:t>senz’altro</w:t>
      </w:r>
      <w:proofErr w:type="spellEnd"/>
      <w:r w:rsidRPr="00620B6B">
        <w:rPr>
          <w:sz w:val="23"/>
          <w:szCs w:val="23"/>
        </w:rPr>
        <w:t xml:space="preserve"> rappresentato dal fatto che il giornale, offerto al pubblico in abbona- mento a un prezzo assai modico (l’abbonamento annuo costa inizialmente 5 lire, quello semestrale 3, per scendere poi rispettivamente a lire 4 e 2,50), si presenta in una veste grafica dotata di una certa </w:t>
      </w:r>
      <w:proofErr w:type="spellStart"/>
      <w:r w:rsidRPr="00620B6B">
        <w:rPr>
          <w:sz w:val="23"/>
          <w:szCs w:val="23"/>
        </w:rPr>
        <w:t>ele</w:t>
      </w:r>
      <w:proofErr w:type="spellEnd"/>
      <w:r w:rsidRPr="00620B6B">
        <w:rPr>
          <w:sz w:val="23"/>
          <w:szCs w:val="23"/>
        </w:rPr>
        <w:t>- ganza e soprattutto riccamente illustrata: i lavori femminili possono cos</w:t>
      </w:r>
      <w:r w:rsidR="00620B6B">
        <w:rPr>
          <w:sz w:val="23"/>
          <w:szCs w:val="23"/>
        </w:rPr>
        <w:t xml:space="preserve">ì </w:t>
      </w:r>
      <w:r w:rsidRPr="00620B6B">
        <w:rPr>
          <w:sz w:val="23"/>
          <w:szCs w:val="23"/>
        </w:rPr>
        <w:t xml:space="preserve">venire spiegati, oltre che dai testi che li accompagnano, dalle numerosissime immagini in bianco e nero ad essi intercalate, che </w:t>
      </w:r>
      <w:proofErr w:type="spellStart"/>
      <w:r w:rsidRPr="00620B6B">
        <w:rPr>
          <w:sz w:val="23"/>
          <w:szCs w:val="23"/>
        </w:rPr>
        <w:t>deco</w:t>
      </w:r>
      <w:proofErr w:type="spellEnd"/>
      <w:r w:rsidRPr="00620B6B">
        <w:rPr>
          <w:sz w:val="23"/>
          <w:szCs w:val="23"/>
        </w:rPr>
        <w:t xml:space="preserve">- </w:t>
      </w:r>
      <w:proofErr w:type="spellStart"/>
      <w:r w:rsidRPr="00620B6B">
        <w:rPr>
          <w:sz w:val="23"/>
          <w:szCs w:val="23"/>
        </w:rPr>
        <w:t>rano</w:t>
      </w:r>
      <w:proofErr w:type="spellEnd"/>
      <w:r w:rsidRPr="00620B6B">
        <w:rPr>
          <w:sz w:val="23"/>
          <w:szCs w:val="23"/>
        </w:rPr>
        <w:t xml:space="preserve"> il giornale, invogliano efficacemente all’esecuzione di arredi per la casa e oggetti di uso personale, e invitano, infine, all’acquisto del giornale stesso. Non </w:t>
      </w:r>
      <w:r w:rsidR="00620B6B">
        <w:rPr>
          <w:sz w:val="23"/>
          <w:szCs w:val="23"/>
        </w:rPr>
        <w:t xml:space="preserve">è </w:t>
      </w:r>
      <w:r w:rsidRPr="00620B6B">
        <w:rPr>
          <w:sz w:val="23"/>
          <w:szCs w:val="23"/>
        </w:rPr>
        <w:t xml:space="preserve">un caso che alle spalle di un giornale </w:t>
      </w:r>
      <w:proofErr w:type="spellStart"/>
      <w:r w:rsidRPr="00620B6B">
        <w:rPr>
          <w:sz w:val="23"/>
          <w:szCs w:val="23"/>
        </w:rPr>
        <w:t>cosı</w:t>
      </w:r>
      <w:proofErr w:type="spellEnd"/>
      <w:r w:rsidRPr="00620B6B">
        <w:rPr>
          <w:sz w:val="23"/>
          <w:szCs w:val="23"/>
        </w:rPr>
        <w:t xml:space="preserve"> ` ricco di immagini, stampato a Firenze, stia uno dei maggiori editori milanesi (ed italiani), che si </w:t>
      </w:r>
      <w:proofErr w:type="gramStart"/>
      <w:r w:rsidRPr="00620B6B">
        <w:rPr>
          <w:sz w:val="23"/>
          <w:szCs w:val="23"/>
        </w:rPr>
        <w:t>e `</w:t>
      </w:r>
      <w:proofErr w:type="gramEnd"/>
      <w:r w:rsidRPr="00620B6B">
        <w:rPr>
          <w:sz w:val="23"/>
          <w:szCs w:val="23"/>
        </w:rPr>
        <w:t xml:space="preserve"> lanciato senza risparmio di mezzi e di attrezzature alla conquista del pubblico puntando, innanzitutto, proprio al settore della stampa illustrata, nei suoi vari ‘‘sottogeneri’’. Con il dicembre 1868, comunque, l’esperienza fiorentina dell’«E- co della Moda» e del suo supplemento si chiudono, dopo aver fatto conoscere nella capitale le pubblicazioni dell’editore milanese, ed ambedue i giornali confluiscono, nel capoluogo lombardo, nel «Tesoro delle Famiglie» (cfr. scheda n. 44), che meglio sapr</w:t>
      </w:r>
      <w:r w:rsidR="00620B6B">
        <w:rPr>
          <w:sz w:val="23"/>
          <w:szCs w:val="23"/>
        </w:rPr>
        <w:t xml:space="preserve">à </w:t>
      </w:r>
      <w:r w:rsidRPr="00620B6B">
        <w:rPr>
          <w:sz w:val="23"/>
          <w:szCs w:val="23"/>
        </w:rPr>
        <w:t>rappresentare il modello di «giornale di famiglia» creato negli stabilimenti di Edoardo Sonzogno. SILVIA FRANCHINI</w:t>
      </w:r>
      <w:r w:rsidRPr="00620B6B">
        <w:rPr>
          <w:sz w:val="23"/>
          <w:szCs w:val="23"/>
        </w:rPr>
        <w:t xml:space="preserve"> </w:t>
      </w:r>
      <w:r w:rsidRPr="00620B6B">
        <w:rPr>
          <w:i/>
          <w:iCs/>
          <w:sz w:val="23"/>
          <w:szCs w:val="23"/>
        </w:rPr>
        <w:t>Giornali di donne in Toscana, p.21</w:t>
      </w:r>
      <w:r w:rsidRPr="00620B6B">
        <w:rPr>
          <w:i/>
          <w:iCs/>
          <w:sz w:val="23"/>
          <w:szCs w:val="23"/>
        </w:rPr>
        <w:t>9</w:t>
      </w:r>
      <w:r w:rsidRPr="00620B6B">
        <w:rPr>
          <w:i/>
          <w:iCs/>
          <w:sz w:val="23"/>
          <w:szCs w:val="23"/>
        </w:rPr>
        <w:t>-2</w:t>
      </w:r>
      <w:r w:rsidRPr="00620B6B">
        <w:rPr>
          <w:i/>
          <w:iCs/>
          <w:sz w:val="23"/>
          <w:szCs w:val="23"/>
        </w:rPr>
        <w:t>20</w:t>
      </w:r>
    </w:p>
    <w:p w14:paraId="31A02AB2" w14:textId="77777777" w:rsidR="008C5C22" w:rsidRPr="00620B6B" w:rsidRDefault="008C5C22" w:rsidP="00AA5CEF">
      <w:pPr>
        <w:spacing w:after="0" w:line="240" w:lineRule="auto"/>
        <w:jc w:val="both"/>
        <w:rPr>
          <w:sz w:val="23"/>
          <w:szCs w:val="23"/>
        </w:rPr>
      </w:pPr>
    </w:p>
    <w:p w14:paraId="4B02B413" w14:textId="0D08CAEE" w:rsidR="00620B6B" w:rsidRPr="00620B6B" w:rsidRDefault="00620B6B" w:rsidP="00AA5CEF">
      <w:pPr>
        <w:spacing w:after="0" w:line="240" w:lineRule="auto"/>
        <w:jc w:val="both"/>
        <w:rPr>
          <w:sz w:val="23"/>
          <w:szCs w:val="23"/>
        </w:rPr>
      </w:pPr>
      <w:r w:rsidRPr="00620B6B">
        <w:rPr>
          <w:b/>
          <w:bCs/>
          <w:sz w:val="23"/>
          <w:szCs w:val="23"/>
        </w:rPr>
        <w:t>1888-1912.</w:t>
      </w:r>
      <w:r w:rsidRPr="00620B6B">
        <w:rPr>
          <w:sz w:val="23"/>
          <w:szCs w:val="23"/>
        </w:rPr>
        <w:t xml:space="preserve"> R</w:t>
      </w:r>
      <w:r w:rsidRPr="00620B6B">
        <w:rPr>
          <w:sz w:val="23"/>
          <w:szCs w:val="23"/>
        </w:rPr>
        <w:t xml:space="preserve">isale proprio al giorno del suo matrimonio il debutto come icona di stile. Il 22 aprile 1868, nel Duomo di Torino, Margherita si presentò in un abito di </w:t>
      </w:r>
      <w:r w:rsidRPr="00620B6B">
        <w:rPr>
          <w:i/>
          <w:iCs/>
          <w:sz w:val="23"/>
          <w:szCs w:val="23"/>
        </w:rPr>
        <w:t>faille</w:t>
      </w:r>
      <w:r w:rsidRPr="00620B6B">
        <w:rPr>
          <w:sz w:val="23"/>
          <w:szCs w:val="23"/>
        </w:rPr>
        <w:t xml:space="preserve"> bianco ricamato in argento e un corpetto scollato. Segna l'inizio di un'era. Negli anni nacque addirittura il “</w:t>
      </w:r>
      <w:proofErr w:type="spellStart"/>
      <w:r w:rsidRPr="00620B6B">
        <w:rPr>
          <w:sz w:val="23"/>
          <w:szCs w:val="23"/>
        </w:rPr>
        <w:t>margheritismo</w:t>
      </w:r>
      <w:proofErr w:type="spellEnd"/>
      <w:r w:rsidRPr="00620B6B">
        <w:rPr>
          <w:sz w:val="23"/>
          <w:szCs w:val="23"/>
        </w:rPr>
        <w:t xml:space="preserve">”: scrittori e letterati alimentarono un culto della regina che andava oltre la moda. Le donne cercavano di imitarla e le sartorie proponevano "abiti alla Margherita". Era diventata il parametro dell'eleganza nazionale. La casa editrice cavalcò l’onda e nel 1888 iniziò a pubblicare anche una versione più economica della rivista dedicata alla sovrana: </w:t>
      </w:r>
      <w:r w:rsidRPr="00620B6B">
        <w:rPr>
          <w:i/>
          <w:iCs/>
          <w:sz w:val="23"/>
          <w:szCs w:val="23"/>
        </w:rPr>
        <w:t>L’Eco della Moda</w:t>
      </w:r>
      <w:r w:rsidRPr="00620B6B">
        <w:rPr>
          <w:sz w:val="23"/>
          <w:szCs w:val="23"/>
        </w:rPr>
        <w:t>, con i figurini da lei utilizzati, acquistabile tre mesi dopo l’uscita del giornale principale al prezzo di cinque lire.</w:t>
      </w:r>
      <w:r w:rsidRPr="00620B6B">
        <w:rPr>
          <w:sz w:val="23"/>
          <w:szCs w:val="23"/>
        </w:rPr>
        <w:t xml:space="preserve"> </w:t>
      </w:r>
      <w:hyperlink r:id="rId13" w:history="1">
        <w:r w:rsidRPr="00620B6B">
          <w:rPr>
            <w:rStyle w:val="Collegamentoipertestuale"/>
            <w:sz w:val="23"/>
            <w:szCs w:val="23"/>
          </w:rPr>
          <w:t>https://www.harpersbazaar.com/it/moda/storie/a68966610/margherita-di-savoia-moda/</w:t>
        </w:r>
      </w:hyperlink>
      <w:r w:rsidRPr="00620B6B">
        <w:rPr>
          <w:sz w:val="23"/>
          <w:szCs w:val="23"/>
        </w:rPr>
        <w:t xml:space="preserve">. </w:t>
      </w:r>
    </w:p>
    <w:p w14:paraId="482E55C3" w14:textId="77777777" w:rsidR="00620B6B" w:rsidRPr="00620B6B" w:rsidRDefault="00620B6B" w:rsidP="00AA5CEF">
      <w:pPr>
        <w:spacing w:after="0" w:line="240" w:lineRule="auto"/>
        <w:jc w:val="both"/>
        <w:rPr>
          <w:sz w:val="23"/>
          <w:szCs w:val="23"/>
        </w:rPr>
      </w:pPr>
    </w:p>
    <w:p w14:paraId="742FC312" w14:textId="77777777" w:rsidR="006408C3" w:rsidRPr="00620B6B" w:rsidRDefault="006408C3" w:rsidP="00AA5CEF">
      <w:pPr>
        <w:spacing w:after="0" w:line="240" w:lineRule="auto"/>
        <w:jc w:val="both"/>
        <w:rPr>
          <w:b/>
          <w:bCs/>
          <w:color w:val="C00000"/>
          <w:sz w:val="44"/>
          <w:szCs w:val="44"/>
        </w:rPr>
      </w:pPr>
      <w:r w:rsidRPr="00620B6B">
        <w:rPr>
          <w:b/>
          <w:bCs/>
          <w:color w:val="C00000"/>
          <w:sz w:val="44"/>
          <w:szCs w:val="44"/>
        </w:rPr>
        <w:t>Note e riferimenti bibliografici</w:t>
      </w:r>
    </w:p>
    <w:p w14:paraId="57EE9FB9" w14:textId="77777777" w:rsidR="00B336FC" w:rsidRPr="00FC6071" w:rsidRDefault="00B336FC" w:rsidP="00AA5CEF">
      <w:pPr>
        <w:pStyle w:val="Paragrafoelenco"/>
        <w:numPr>
          <w:ilvl w:val="0"/>
          <w:numId w:val="1"/>
        </w:numPr>
        <w:spacing w:after="0" w:line="240" w:lineRule="auto"/>
        <w:jc w:val="both"/>
        <w:rPr>
          <w:rFonts w:cstheme="minorHAnsi"/>
          <w:sz w:val="20"/>
          <w:szCs w:val="20"/>
        </w:rPr>
      </w:pPr>
      <w:hyperlink r:id="rId14" w:history="1">
        <w:r w:rsidRPr="00FC6071">
          <w:rPr>
            <w:rStyle w:val="Collegamentoipertestuale"/>
            <w:rFonts w:cstheme="minorHAnsi"/>
            <w:sz w:val="20"/>
            <w:szCs w:val="20"/>
          </w:rPr>
          <w:t>Giornali di donne in Toscana</w:t>
        </w:r>
      </w:hyperlink>
      <w:r w:rsidRPr="00FC6071">
        <w:rPr>
          <w:rFonts w:cstheme="minorHAnsi"/>
          <w:sz w:val="20"/>
          <w:szCs w:val="20"/>
        </w:rPr>
        <w:t xml:space="preserve"> : un catalogo, molte storie (1770-1945) / Silvia Franchini, Monica Pacini, Simonetta Soldani. - </w:t>
      </w:r>
      <w:proofErr w:type="gramStart"/>
      <w:r w:rsidRPr="00FC6071">
        <w:rPr>
          <w:rFonts w:cstheme="minorHAnsi"/>
          <w:sz w:val="20"/>
          <w:szCs w:val="20"/>
        </w:rPr>
        <w:t>Firenze :</w:t>
      </w:r>
      <w:proofErr w:type="gramEnd"/>
      <w:r w:rsidRPr="00FC6071">
        <w:rPr>
          <w:rFonts w:cstheme="minorHAnsi"/>
          <w:sz w:val="20"/>
          <w:szCs w:val="20"/>
        </w:rPr>
        <w:t xml:space="preserve"> Leo S. Olschki, 2007. – 2 </w:t>
      </w:r>
      <w:proofErr w:type="gramStart"/>
      <w:r w:rsidRPr="00FC6071">
        <w:rPr>
          <w:rFonts w:cstheme="minorHAnsi"/>
          <w:sz w:val="20"/>
          <w:szCs w:val="20"/>
        </w:rPr>
        <w:t>volumi ;</w:t>
      </w:r>
      <w:proofErr w:type="gramEnd"/>
      <w:r w:rsidRPr="00FC6071">
        <w:rPr>
          <w:rFonts w:cstheme="minorHAnsi"/>
          <w:sz w:val="20"/>
          <w:szCs w:val="20"/>
        </w:rPr>
        <w:t xml:space="preserve"> 21 cm. - (Biblioteca di storia toscana moderna e </w:t>
      </w:r>
      <w:proofErr w:type="gramStart"/>
      <w:r w:rsidRPr="00FC6071">
        <w:rPr>
          <w:rFonts w:cstheme="minorHAnsi"/>
          <w:sz w:val="20"/>
          <w:szCs w:val="20"/>
        </w:rPr>
        <w:t>contemporanea ;</w:t>
      </w:r>
      <w:proofErr w:type="gramEnd"/>
      <w:r w:rsidRPr="00FC6071">
        <w:rPr>
          <w:rFonts w:cstheme="minorHAnsi"/>
          <w:sz w:val="20"/>
          <w:szCs w:val="20"/>
        </w:rPr>
        <w:t xml:space="preserve"> 54</w:t>
      </w:r>
    </w:p>
    <w:p w14:paraId="78725538" w14:textId="77777777" w:rsidR="00B336FC" w:rsidRPr="00FC6071" w:rsidRDefault="00B336FC" w:rsidP="00AA5CEF">
      <w:pPr>
        <w:pStyle w:val="Paragrafoelenco"/>
        <w:spacing w:after="0" w:line="240" w:lineRule="auto"/>
        <w:jc w:val="both"/>
        <w:rPr>
          <w:rFonts w:cstheme="minorHAnsi"/>
          <w:sz w:val="20"/>
          <w:szCs w:val="20"/>
        </w:rPr>
      </w:pPr>
      <w:r w:rsidRPr="00FC6071">
        <w:rPr>
          <w:rFonts w:cstheme="minorHAnsi"/>
          <w:sz w:val="20"/>
          <w:szCs w:val="20"/>
        </w:rPr>
        <w:t>Comprende:</w:t>
      </w:r>
    </w:p>
    <w:p w14:paraId="553C3D74" w14:textId="77777777" w:rsidR="00B336FC" w:rsidRPr="00FC6071" w:rsidRDefault="00B336FC" w:rsidP="00AA5CEF">
      <w:pPr>
        <w:pStyle w:val="Paragrafoelenco"/>
        <w:spacing w:after="0" w:line="240" w:lineRule="auto"/>
        <w:jc w:val="both"/>
        <w:rPr>
          <w:rFonts w:cstheme="minorHAnsi"/>
          <w:sz w:val="20"/>
          <w:szCs w:val="20"/>
        </w:rPr>
      </w:pPr>
      <w:hyperlink r:id="rId15" w:tgtFrame="_self" w:history="1">
        <w:r w:rsidRPr="00FC6071">
          <w:rPr>
            <w:rStyle w:val="Collegamentoipertestuale"/>
            <w:rFonts w:cstheme="minorHAnsi"/>
            <w:sz w:val="20"/>
            <w:szCs w:val="20"/>
          </w:rPr>
          <w:t xml:space="preserve">1: 1770-1897 / Silvia Franchini, Monica Pacini, Simonetta Soldani </w:t>
        </w:r>
      </w:hyperlink>
    </w:p>
    <w:p w14:paraId="030E6B94" w14:textId="77777777" w:rsidR="00B336FC" w:rsidRPr="00FC6071" w:rsidRDefault="00B336FC" w:rsidP="00AA5CEF">
      <w:pPr>
        <w:pStyle w:val="Paragrafoelenco"/>
        <w:spacing w:after="0" w:line="240" w:lineRule="auto"/>
        <w:jc w:val="both"/>
        <w:rPr>
          <w:rFonts w:cstheme="minorHAnsi"/>
          <w:sz w:val="20"/>
          <w:szCs w:val="20"/>
        </w:rPr>
      </w:pPr>
      <w:hyperlink r:id="rId16" w:tgtFrame="_self" w:history="1">
        <w:r w:rsidRPr="00FC6071">
          <w:rPr>
            <w:rStyle w:val="Collegamentoipertestuale"/>
            <w:rFonts w:cstheme="minorHAnsi"/>
            <w:sz w:val="20"/>
            <w:szCs w:val="20"/>
          </w:rPr>
          <w:t>2: 1900-1945 / Silvia Franchini, Monica Pacini, Simonetta Soldani</w:t>
        </w:r>
      </w:hyperlink>
      <w:r w:rsidRPr="00FC6071">
        <w:rPr>
          <w:rFonts w:cstheme="minorHAnsi"/>
          <w:sz w:val="20"/>
          <w:szCs w:val="20"/>
        </w:rPr>
        <w:t xml:space="preserve"> </w:t>
      </w:r>
    </w:p>
    <w:p w14:paraId="5478284E" w14:textId="554B160E" w:rsidR="00AA5CEF" w:rsidRPr="00FC6071" w:rsidRDefault="0047762F" w:rsidP="00620B6B">
      <w:pPr>
        <w:pStyle w:val="Paragrafoelenco"/>
        <w:numPr>
          <w:ilvl w:val="0"/>
          <w:numId w:val="1"/>
        </w:numPr>
        <w:spacing w:after="0" w:line="240" w:lineRule="auto"/>
        <w:jc w:val="both"/>
        <w:rPr>
          <w:rFonts w:cstheme="minorHAnsi"/>
          <w:sz w:val="20"/>
          <w:szCs w:val="20"/>
        </w:rPr>
      </w:pPr>
      <w:hyperlink r:id="rId17" w:history="1">
        <w:r w:rsidRPr="00FC6071">
          <w:rPr>
            <w:rStyle w:val="Collegamentoipertestuale"/>
            <w:rFonts w:cstheme="minorHAnsi"/>
            <w:sz w:val="20"/>
            <w:szCs w:val="20"/>
          </w:rPr>
          <w:t xml:space="preserve">Annali di storia di </w:t>
        </w:r>
        <w:proofErr w:type="gramStart"/>
        <w:r w:rsidRPr="00FC6071">
          <w:rPr>
            <w:rStyle w:val="Collegamentoipertestuale"/>
            <w:rFonts w:cstheme="minorHAnsi"/>
            <w:sz w:val="20"/>
            <w:szCs w:val="20"/>
          </w:rPr>
          <w:t>Firenze :</w:t>
        </w:r>
        <w:proofErr w:type="gramEnd"/>
        <w:r w:rsidRPr="00FC6071">
          <w:rPr>
            <w:rStyle w:val="Collegamentoipertestuale"/>
            <w:rFonts w:cstheme="minorHAnsi"/>
            <w:sz w:val="20"/>
            <w:szCs w:val="20"/>
          </w:rPr>
          <w:t xml:space="preserve"> 10.-11., 2015-</w:t>
        </w:r>
        <w:proofErr w:type="gramStart"/>
        <w:r w:rsidRPr="00FC6071">
          <w:rPr>
            <w:rStyle w:val="Collegamentoipertestuale"/>
            <w:rFonts w:cstheme="minorHAnsi"/>
            <w:sz w:val="20"/>
            <w:szCs w:val="20"/>
          </w:rPr>
          <w:t>2016 :</w:t>
        </w:r>
        <w:proofErr w:type="gramEnd"/>
        <w:r w:rsidRPr="00FC6071">
          <w:rPr>
            <w:rStyle w:val="Collegamentoipertestuale"/>
            <w:rFonts w:cstheme="minorHAnsi"/>
            <w:sz w:val="20"/>
            <w:szCs w:val="20"/>
          </w:rPr>
          <w:t xml:space="preserve"> [Una *città per la Nazione? Firenze capitale d'Italia (1865-1870)] / [A cura di Antonio Chiavistelli].</w:t>
        </w:r>
      </w:hyperlink>
      <w:r w:rsidRPr="00FC6071">
        <w:rPr>
          <w:rFonts w:cstheme="minorHAnsi"/>
          <w:sz w:val="20"/>
          <w:szCs w:val="20"/>
        </w:rPr>
        <w:t xml:space="preserve"> - </w:t>
      </w:r>
      <w:proofErr w:type="gramStart"/>
      <w:r w:rsidRPr="00FC6071">
        <w:rPr>
          <w:rFonts w:cstheme="minorHAnsi"/>
          <w:sz w:val="20"/>
          <w:szCs w:val="20"/>
        </w:rPr>
        <w:t>Firenze :</w:t>
      </w:r>
      <w:proofErr w:type="gramEnd"/>
      <w:r w:rsidRPr="00FC6071">
        <w:rPr>
          <w:rFonts w:cstheme="minorHAnsi"/>
          <w:sz w:val="20"/>
          <w:szCs w:val="20"/>
        </w:rPr>
        <w:t xml:space="preserve"> Firenze </w:t>
      </w:r>
      <w:proofErr w:type="spellStart"/>
      <w:r w:rsidRPr="00FC6071">
        <w:rPr>
          <w:rFonts w:cstheme="minorHAnsi"/>
          <w:sz w:val="20"/>
          <w:szCs w:val="20"/>
        </w:rPr>
        <w:t>university</w:t>
      </w:r>
      <w:proofErr w:type="spellEnd"/>
      <w:r w:rsidRPr="00FC6071">
        <w:rPr>
          <w:rFonts w:cstheme="minorHAnsi"/>
          <w:sz w:val="20"/>
          <w:szCs w:val="20"/>
        </w:rPr>
        <w:t xml:space="preserve"> press, 2016. - 303 </w:t>
      </w:r>
      <w:proofErr w:type="gramStart"/>
      <w:r w:rsidRPr="00FC6071">
        <w:rPr>
          <w:rFonts w:cstheme="minorHAnsi"/>
          <w:sz w:val="20"/>
          <w:szCs w:val="20"/>
        </w:rPr>
        <w:t>p. :</w:t>
      </w:r>
      <w:proofErr w:type="gramEnd"/>
      <w:r w:rsidRPr="00FC6071">
        <w:rPr>
          <w:rFonts w:cstheme="minorHAnsi"/>
          <w:sz w:val="20"/>
          <w:szCs w:val="20"/>
        </w:rPr>
        <w:t xml:space="preserve"> </w:t>
      </w:r>
      <w:proofErr w:type="gramStart"/>
      <w:r w:rsidRPr="00FC6071">
        <w:rPr>
          <w:rFonts w:cstheme="minorHAnsi"/>
          <w:sz w:val="20"/>
          <w:szCs w:val="20"/>
        </w:rPr>
        <w:t>ill. ;</w:t>
      </w:r>
      <w:proofErr w:type="gramEnd"/>
      <w:r w:rsidRPr="00FC6071">
        <w:rPr>
          <w:rFonts w:cstheme="minorHAnsi"/>
          <w:sz w:val="20"/>
          <w:szCs w:val="20"/>
        </w:rPr>
        <w:t xml:space="preserve"> 24 cm. - Volume monografico della rivista Annali della storia di Firenze dedicato al 150° anniversario di Firenze capitale d'Italia</w:t>
      </w:r>
    </w:p>
    <w:sectPr w:rsidR="00AA5CEF" w:rsidRPr="00FC6071"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8372D8"/>
    <w:multiLevelType w:val="hybridMultilevel"/>
    <w:tmpl w:val="5852992E"/>
    <w:lvl w:ilvl="0" w:tplc="0410000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79331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309AB"/>
    <w:rsid w:val="0031062F"/>
    <w:rsid w:val="00314E81"/>
    <w:rsid w:val="003605E3"/>
    <w:rsid w:val="00375F4B"/>
    <w:rsid w:val="003811E4"/>
    <w:rsid w:val="003D0D27"/>
    <w:rsid w:val="0047762F"/>
    <w:rsid w:val="00620B6B"/>
    <w:rsid w:val="006408C3"/>
    <w:rsid w:val="00653982"/>
    <w:rsid w:val="00654BD4"/>
    <w:rsid w:val="008C5C22"/>
    <w:rsid w:val="00942EB2"/>
    <w:rsid w:val="00AA5CEF"/>
    <w:rsid w:val="00B336FC"/>
    <w:rsid w:val="00C4266B"/>
    <w:rsid w:val="00C71CAA"/>
    <w:rsid w:val="00D309AB"/>
    <w:rsid w:val="00D544E6"/>
    <w:rsid w:val="00D774AE"/>
    <w:rsid w:val="00E84EF4"/>
    <w:rsid w:val="00FC607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6DBCC"/>
  <w15:chartTrackingRefBased/>
  <w15:docId w15:val="{C8160B3F-40F7-49E1-94DD-BD86ED868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7762F"/>
    <w:rPr>
      <w:rFonts w:ascii="Calibri" w:eastAsia="Calibri" w:hAnsi="Calibri" w:cs="Times New Roman"/>
      <w:kern w:val="0"/>
      <w14:ligatures w14:val="none"/>
    </w:rPr>
  </w:style>
  <w:style w:type="paragraph" w:styleId="Titolo1">
    <w:name w:val="heading 1"/>
    <w:basedOn w:val="Normale"/>
    <w:next w:val="Normale"/>
    <w:link w:val="Titolo1Carattere"/>
    <w:uiPriority w:val="9"/>
    <w:qFormat/>
    <w:rsid w:val="00D309A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D309A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D309AB"/>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D309AB"/>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D309AB"/>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D309AB"/>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D309AB"/>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D309AB"/>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D309AB"/>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309AB"/>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D309AB"/>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D309AB"/>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D309AB"/>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D309AB"/>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D309AB"/>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D309AB"/>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D309AB"/>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D309AB"/>
    <w:rPr>
      <w:rFonts w:eastAsiaTheme="majorEastAsia" w:cstheme="majorBidi"/>
      <w:color w:val="272727" w:themeColor="text1" w:themeTint="D8"/>
    </w:rPr>
  </w:style>
  <w:style w:type="paragraph" w:styleId="Titolo">
    <w:name w:val="Title"/>
    <w:basedOn w:val="Normale"/>
    <w:next w:val="Normale"/>
    <w:link w:val="TitoloCarattere"/>
    <w:uiPriority w:val="10"/>
    <w:qFormat/>
    <w:rsid w:val="00D309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309AB"/>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D309AB"/>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D309AB"/>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D309AB"/>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D309AB"/>
    <w:rPr>
      <w:i/>
      <w:iCs/>
      <w:color w:val="404040" w:themeColor="text1" w:themeTint="BF"/>
    </w:rPr>
  </w:style>
  <w:style w:type="paragraph" w:styleId="Paragrafoelenco">
    <w:name w:val="List Paragraph"/>
    <w:basedOn w:val="Normale"/>
    <w:uiPriority w:val="34"/>
    <w:qFormat/>
    <w:rsid w:val="00D309AB"/>
    <w:pPr>
      <w:ind w:left="720"/>
      <w:contextualSpacing/>
    </w:pPr>
  </w:style>
  <w:style w:type="character" w:styleId="Enfasiintensa">
    <w:name w:val="Intense Emphasis"/>
    <w:basedOn w:val="Carpredefinitoparagrafo"/>
    <w:uiPriority w:val="21"/>
    <w:qFormat/>
    <w:rsid w:val="00D309AB"/>
    <w:rPr>
      <w:i/>
      <w:iCs/>
      <w:color w:val="365F91" w:themeColor="accent1" w:themeShade="BF"/>
    </w:rPr>
  </w:style>
  <w:style w:type="paragraph" w:styleId="Citazioneintensa">
    <w:name w:val="Intense Quote"/>
    <w:basedOn w:val="Normale"/>
    <w:next w:val="Normale"/>
    <w:link w:val="CitazioneintensaCarattere"/>
    <w:uiPriority w:val="30"/>
    <w:qFormat/>
    <w:rsid w:val="00D309A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D309AB"/>
    <w:rPr>
      <w:i/>
      <w:iCs/>
      <w:color w:val="365F91" w:themeColor="accent1" w:themeShade="BF"/>
    </w:rPr>
  </w:style>
  <w:style w:type="character" w:styleId="Riferimentointenso">
    <w:name w:val="Intense Reference"/>
    <w:basedOn w:val="Carpredefinitoparagrafo"/>
    <w:uiPriority w:val="32"/>
    <w:qFormat/>
    <w:rsid w:val="00D309AB"/>
    <w:rPr>
      <w:b/>
      <w:bCs/>
      <w:smallCaps/>
      <w:color w:val="365F91" w:themeColor="accent1" w:themeShade="BF"/>
      <w:spacing w:val="5"/>
    </w:rPr>
  </w:style>
  <w:style w:type="character" w:styleId="Collegamentoipertestuale">
    <w:name w:val="Hyperlink"/>
    <w:basedOn w:val="Carpredefinitoparagrafo"/>
    <w:uiPriority w:val="99"/>
    <w:unhideWhenUsed/>
    <w:rsid w:val="006408C3"/>
    <w:rPr>
      <w:color w:val="0000FF" w:themeColor="hyperlink"/>
      <w:u w:val="single"/>
    </w:rPr>
  </w:style>
  <w:style w:type="character" w:styleId="Menzionenonrisolta">
    <w:name w:val="Unresolved Mention"/>
    <w:basedOn w:val="Carpredefinitoparagrafo"/>
    <w:uiPriority w:val="99"/>
    <w:semiHidden/>
    <w:unhideWhenUsed/>
    <w:rsid w:val="006408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harpersbazaar.com/it/moda/storie/a68966610/margherita-di-savoia-mod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giuliopalanga.com/wp-content/uploads/2025/04/SB3.docx" TargetMode="External"/><Relationship Id="rId12" Type="http://schemas.openxmlformats.org/officeDocument/2006/relationships/image" Target="media/image6.png"/><Relationship Id="rId17" Type="http://schemas.openxmlformats.org/officeDocument/2006/relationships/hyperlink" Target="https://www.google.com/url?sa=t&amp;source=web&amp;rct=j&amp;opi=89978449&amp;url=https://iris.unito.it/retrieve/e27ce42c-4cc5-2581-e053-d805fe0acbaa/A.%2520Chiavistelli%2520-%2520Introduzione%2520-%2520Firenze%2520Capitale%2520d%2527Italia%2520%25281865-1870%2529%2520-%2520Annali%2520di%2520Storia%2520di%2520Firenze.pdf&amp;ved=2ahUKEwjG7dDhzZqVAxWlxQIHHcTwJDUQFnoECDAQAQ&amp;usg=AOvVaw1vnCWyEnnxBSwNXna0etDc" TargetMode="External"/><Relationship Id="rId2" Type="http://schemas.openxmlformats.org/officeDocument/2006/relationships/numbering" Target="numbering.xml"/><Relationship Id="rId16" Type="http://schemas.openxmlformats.org/officeDocument/2006/relationships/hyperlink" Target="https://opac.sbn.it/c/opac/view?id=IEI0267787"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opac.sbn.it/c/opac/view?id=IEI0267786"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academia.edu/12491101/Giornali_di_donne_in_Toscana_Un_catalogo_molte_storie_1770_1945_II_1900_1945"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B3D3D-7A68-4D7A-AB33-550988948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5</Pages>
  <Words>2522</Words>
  <Characters>14379</Characters>
  <Application>Microsoft Office Word</Application>
  <DocSecurity>0</DocSecurity>
  <Lines>119</Lines>
  <Paragraphs>33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2026-06-22T07:48:00Z</dcterms:created>
  <dcterms:modified xsi:type="dcterms:W3CDTF">2026-06-22T11:05:00Z</dcterms:modified>
</cp:coreProperties>
</file>